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C2DDA" w:rsidRPr="003C2DDA" w:rsidRDefault="003C2DDA" w:rsidP="003C2DDA">
      <w:pPr>
        <w:spacing w:line="240" w:lineRule="auto"/>
        <w:ind w:firstLine="0"/>
        <w:jc w:val="center"/>
        <w:rPr>
          <w:rFonts w:eastAsia="Times New Roman" w:cs="Times New Roman"/>
          <w:b/>
          <w:szCs w:val="28"/>
          <w:lang w:eastAsia="ru-RU"/>
        </w:rPr>
      </w:pPr>
      <w:r w:rsidRPr="003C2DDA">
        <w:rPr>
          <w:rFonts w:eastAsia="Times New Roman" w:cs="Times New Roman"/>
          <w:b/>
          <w:szCs w:val="28"/>
          <w:lang w:eastAsia="ru-RU"/>
        </w:rPr>
        <w:t>ЛАБОРАТОРНАЯ РАБОТА № 1</w:t>
      </w:r>
    </w:p>
    <w:p w:rsidR="003C2DDA" w:rsidRPr="003C2DDA" w:rsidRDefault="003C2DDA" w:rsidP="003C2DDA">
      <w:pPr>
        <w:keepNext/>
        <w:spacing w:before="240" w:after="60" w:line="240" w:lineRule="auto"/>
        <w:ind w:firstLine="0"/>
        <w:jc w:val="center"/>
        <w:outlineLvl w:val="0"/>
        <w:rPr>
          <w:rFonts w:eastAsia="Times New Roman" w:cs="Times New Roman"/>
          <w:b/>
          <w:kern w:val="32"/>
          <w:szCs w:val="28"/>
          <w:lang w:eastAsia="ru-RU"/>
        </w:rPr>
      </w:pPr>
      <w:bookmarkStart w:id="0" w:name="_Toc193001364"/>
      <w:r w:rsidRPr="003C2DDA">
        <w:rPr>
          <w:rFonts w:eastAsia="Times New Roman" w:cs="Times New Roman"/>
          <w:b/>
          <w:kern w:val="32"/>
          <w:szCs w:val="28"/>
          <w:lang w:eastAsia="ru-RU"/>
        </w:rPr>
        <w:t>ИЗУЧЕНИЕ КОЛИЧЕСТВЕННЫХ ЗАКОНОМЕРНОСТЕЙ В ПРИРОДЕ</w:t>
      </w:r>
      <w:bookmarkEnd w:id="0"/>
    </w:p>
    <w:p w:rsidR="003C2DDA" w:rsidRPr="003C2DDA" w:rsidRDefault="003C2DDA" w:rsidP="003C2DDA">
      <w:pPr>
        <w:spacing w:line="240" w:lineRule="auto"/>
        <w:ind w:firstLine="0"/>
        <w:jc w:val="center"/>
        <w:rPr>
          <w:rFonts w:eastAsia="Times New Roman" w:cs="Times New Roman"/>
          <w:b/>
          <w:szCs w:val="28"/>
          <w:lang w:eastAsia="ru-RU"/>
        </w:rPr>
      </w:pPr>
      <w:r w:rsidRPr="003C2DDA">
        <w:rPr>
          <w:rFonts w:eastAsia="Times New Roman" w:cs="Times New Roman"/>
          <w:b/>
          <w:szCs w:val="28"/>
          <w:lang w:eastAsia="ru-RU"/>
        </w:rPr>
        <w:t>ВВЕДЕНИЕ</w:t>
      </w:r>
    </w:p>
    <w:p w:rsidR="003C2DDA" w:rsidRPr="003C2DDA" w:rsidRDefault="003C2DDA" w:rsidP="003C2DDA">
      <w:pPr>
        <w:spacing w:line="240" w:lineRule="auto"/>
        <w:ind w:firstLine="0"/>
        <w:jc w:val="center"/>
        <w:rPr>
          <w:rFonts w:eastAsia="Times New Roman" w:cs="Times New Roman"/>
          <w:b/>
          <w:szCs w:val="28"/>
          <w:lang w:eastAsia="ru-RU"/>
        </w:rPr>
      </w:pPr>
    </w:p>
    <w:p w:rsidR="003C2DDA" w:rsidRPr="003C2DDA" w:rsidRDefault="003C2DDA" w:rsidP="003C2DDA">
      <w:pPr>
        <w:spacing w:line="240" w:lineRule="auto"/>
        <w:ind w:firstLine="560"/>
        <w:rPr>
          <w:rFonts w:eastAsia="Times New Roman" w:cs="Times New Roman"/>
          <w:szCs w:val="28"/>
          <w:lang w:eastAsia="ru-RU"/>
        </w:rPr>
      </w:pPr>
      <w:r w:rsidRPr="003C2DDA">
        <w:rPr>
          <w:rFonts w:eastAsia="Times New Roman" w:cs="Times New Roman"/>
          <w:szCs w:val="28"/>
          <w:lang w:eastAsia="ru-RU"/>
        </w:rPr>
        <w:t>Радиоактивность и сопутствующие ей ионизирующие излучения существовали на Земле задолго до зарождения на ней жизни и присутствовали в Космосе до возникновения самой Земли. С момента зарождения Вселенной электромагнитные волны (ЭМВ) и корпускулярная радиация постоянно наполняют космическое пространство. Для Земли – это внешний фактор, действующий на живые организмы. Радиоактивные вещества, хотя и в незначительных количествах, постоянно присутствуют в окружающей человека космической среде и на самой Земле. В любой живой ткани человека присутствуют в следовых (очень малых) количествах радиоактивные вещества, которые поступают в наш организм извне.</w:t>
      </w:r>
    </w:p>
    <w:p w:rsidR="003C2DDA" w:rsidRPr="003C2DDA" w:rsidRDefault="003C2DDA" w:rsidP="003C2DDA">
      <w:pPr>
        <w:spacing w:line="240" w:lineRule="auto"/>
        <w:ind w:firstLine="560"/>
        <w:rPr>
          <w:rFonts w:eastAsia="Times New Roman" w:cs="Times New Roman"/>
          <w:szCs w:val="28"/>
          <w:lang w:eastAsia="ru-RU"/>
        </w:rPr>
      </w:pPr>
      <w:r w:rsidRPr="003C2DDA">
        <w:rPr>
          <w:rFonts w:eastAsia="Times New Roman" w:cs="Times New Roman"/>
          <w:szCs w:val="28"/>
          <w:lang w:eastAsia="ru-RU"/>
        </w:rPr>
        <w:t>Природа наделила человека органами чувств, реагирующими на свет, тепло, холод, боль и другими полезными органами, но не наделила его органами чувств, реагирующими на радиацию. Поэтому её наличие может быть обнаружено только косвенным путём с использованием современной сложной аппаратуры. Однако, в живой природе существуют биоиндикаторы, реагирующие на электрические и магнитные поля, а некоторые насекомые реагируют и на корпускулярное излучение.</w:t>
      </w:r>
    </w:p>
    <w:p w:rsidR="003C2DDA" w:rsidRPr="003C2DDA" w:rsidRDefault="003C2DDA" w:rsidP="003C2DDA">
      <w:pPr>
        <w:spacing w:line="240" w:lineRule="auto"/>
        <w:ind w:firstLine="560"/>
        <w:rPr>
          <w:rFonts w:eastAsia="Times New Roman" w:cs="Times New Roman"/>
          <w:szCs w:val="28"/>
          <w:lang w:eastAsia="ru-RU"/>
        </w:rPr>
      </w:pPr>
      <w:r w:rsidRPr="003C2DDA">
        <w:rPr>
          <w:rFonts w:eastAsia="Times New Roman" w:cs="Times New Roman"/>
          <w:szCs w:val="28"/>
          <w:lang w:eastAsia="ru-RU"/>
        </w:rPr>
        <w:t>Термин «радиация» или ионизирующее излучение означает вид излучения, который изменяет физическое состояние атомов или атомных ядер, превращая их в электрически заряженные ионы или продукты ядерных реакций. При определённых обстоятельствах присутствие таких ионов или продуктов ядерных реакций в тканях организма может изменять течение биологических процессов в клетках и молекулах. При накоплении этих событий может быть нарушен ход различных биологических реакций в организме и таким образом радиация представляет на молекулярно-клеточном уровне опасность для здоровья человека. Электромагнитные волны кроме этого могут давать и системные эффекты, действуя на мозг, различные рецепторы.</w:t>
      </w:r>
    </w:p>
    <w:p w:rsidR="003C2DDA" w:rsidRPr="003C2DDA" w:rsidRDefault="003C2DDA" w:rsidP="003C2DDA">
      <w:pPr>
        <w:spacing w:line="240" w:lineRule="auto"/>
        <w:ind w:firstLine="560"/>
        <w:rPr>
          <w:rFonts w:eastAsia="Times New Roman" w:cs="Times New Roman"/>
          <w:szCs w:val="28"/>
          <w:lang w:eastAsia="ru-RU"/>
        </w:rPr>
      </w:pPr>
      <w:r w:rsidRPr="003C2DDA">
        <w:rPr>
          <w:rFonts w:eastAsia="Times New Roman" w:cs="Times New Roman"/>
          <w:szCs w:val="28"/>
          <w:lang w:eastAsia="ru-RU"/>
        </w:rPr>
        <w:t xml:space="preserve">Корпускулярное радиоактивное излучение является следствием радиоактивных превращений элементов, точно так же, как, например, тепловое излучение и свет являются в большинстве случаев следствием атомных процессов или химических взаимодействий, например, горения. При воздействии радиоактивного излучения происходят мутации и, в целом,  развитие жизни на Земле. Миллионы лет радиоактивному на Земле  облучению подвергались живые организмы, подвергаемся сейчас и мы, будут подвергаться наши потомки и все живое. Однако,  в связи с освоением атомной энергии радиационный фон Земли может повышаться, как это сейчас и </w:t>
      </w:r>
      <w:r w:rsidRPr="003C2DDA">
        <w:rPr>
          <w:rFonts w:eastAsia="Times New Roman" w:cs="Times New Roman"/>
          <w:szCs w:val="28"/>
          <w:lang w:eastAsia="ru-RU"/>
        </w:rPr>
        <w:lastRenderedPageBreak/>
        <w:t>происходит с уровнем электромагнитного фона Земли (за 100 лет он вырос в миллионы раз в радиоволновом диапазоне).</w:t>
      </w:r>
    </w:p>
    <w:p w:rsidR="003C2DDA" w:rsidRPr="003C2DDA" w:rsidRDefault="003C2DDA" w:rsidP="003C2DDA">
      <w:pPr>
        <w:spacing w:line="240" w:lineRule="auto"/>
        <w:ind w:firstLine="560"/>
        <w:rPr>
          <w:rFonts w:eastAsia="Times New Roman" w:cs="Times New Roman"/>
          <w:szCs w:val="28"/>
          <w:lang w:eastAsia="ru-RU"/>
        </w:rPr>
      </w:pPr>
      <w:r w:rsidRPr="003C2DDA">
        <w:rPr>
          <w:rFonts w:eastAsia="Times New Roman" w:cs="Times New Roman"/>
          <w:szCs w:val="28"/>
          <w:lang w:eastAsia="ru-RU"/>
        </w:rPr>
        <w:t xml:space="preserve">Уже на ранних этапах своего индивидуального развития человек осознает, что закономерности в окружающей его природе носят различный характер. Например, если ребенок уронит чашечку, то она точно упадет на пол (процесс детерминированный), а вот разобьется она или нет – этого никто не гарантирует (процесс случайный, стохастический). Позже, в школе, подросток узнает, что процесс падения чашки описывается формулой </w:t>
      </w:r>
      <w:r w:rsidRPr="003C2DDA">
        <w:rPr>
          <w:rFonts w:eastAsia="Times New Roman" w:cs="Times New Roman"/>
          <w:i/>
          <w:szCs w:val="28"/>
          <w:lang w:val="en-US" w:eastAsia="ru-RU"/>
        </w:rPr>
        <w:t>h</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gt</w:t>
      </w:r>
      <w:r w:rsidRPr="003C2DDA">
        <w:rPr>
          <w:rFonts w:eastAsia="Times New Roman" w:cs="Times New Roman"/>
          <w:i/>
          <w:szCs w:val="28"/>
          <w:vertAlign w:val="superscript"/>
          <w:lang w:eastAsia="ru-RU"/>
        </w:rPr>
        <w:t>2</w:t>
      </w:r>
      <w:r w:rsidRPr="003C2DDA">
        <w:rPr>
          <w:rFonts w:eastAsia="Times New Roman" w:cs="Times New Roman"/>
          <w:i/>
          <w:szCs w:val="28"/>
          <w:lang w:eastAsia="ru-RU"/>
        </w:rPr>
        <w:t>/2</w:t>
      </w:r>
      <w:r w:rsidRPr="003C2DDA">
        <w:rPr>
          <w:rFonts w:eastAsia="Times New Roman" w:cs="Times New Roman"/>
          <w:szCs w:val="28"/>
          <w:lang w:eastAsia="ru-RU"/>
        </w:rPr>
        <w:t xml:space="preserve">, где </w:t>
      </w:r>
      <w:r w:rsidRPr="003C2DDA">
        <w:rPr>
          <w:rFonts w:eastAsia="Times New Roman" w:cs="Times New Roman"/>
          <w:i/>
          <w:szCs w:val="28"/>
          <w:lang w:val="en-US" w:eastAsia="ru-RU"/>
        </w:rPr>
        <w:t>h</w:t>
      </w:r>
      <w:r w:rsidRPr="003C2DDA">
        <w:rPr>
          <w:rFonts w:eastAsia="Times New Roman" w:cs="Times New Roman"/>
          <w:szCs w:val="28"/>
          <w:lang w:eastAsia="ru-RU"/>
        </w:rPr>
        <w:t xml:space="preserve"> – высота падения, </w:t>
      </w:r>
      <w:r w:rsidRPr="003C2DDA">
        <w:rPr>
          <w:rFonts w:eastAsia="Times New Roman" w:cs="Times New Roman"/>
          <w:i/>
          <w:szCs w:val="28"/>
          <w:lang w:val="en-US" w:eastAsia="ru-RU"/>
        </w:rPr>
        <w:t>g</w:t>
      </w:r>
      <w:r w:rsidRPr="003C2DDA">
        <w:rPr>
          <w:rFonts w:eastAsia="Times New Roman" w:cs="Times New Roman"/>
          <w:szCs w:val="28"/>
          <w:lang w:eastAsia="ru-RU"/>
        </w:rPr>
        <w:t xml:space="preserve"> – ускорение свободного падения. Это классический пример детерминистского процесса. Однако, теперь мы можем утверждать, что повышая точность измерений в таком опыте, мы убедимся, что для фиксированного </w:t>
      </w:r>
      <w:r w:rsidRPr="003C2DDA">
        <w:rPr>
          <w:rFonts w:eastAsia="Times New Roman" w:cs="Times New Roman"/>
          <w:i/>
          <w:szCs w:val="28"/>
          <w:lang w:val="en-US" w:eastAsia="ru-RU"/>
        </w:rPr>
        <w:t>h</w:t>
      </w:r>
      <w:r w:rsidRPr="003C2DDA">
        <w:rPr>
          <w:rFonts w:eastAsia="Times New Roman" w:cs="Times New Roman"/>
          <w:szCs w:val="28"/>
          <w:lang w:eastAsia="ru-RU"/>
        </w:rPr>
        <w:t xml:space="preserve"> и </w:t>
      </w:r>
      <w:r w:rsidRPr="003C2DDA">
        <w:rPr>
          <w:rFonts w:eastAsia="Times New Roman" w:cs="Times New Roman"/>
          <w:i/>
          <w:szCs w:val="28"/>
          <w:lang w:val="en-US" w:eastAsia="ru-RU"/>
        </w:rPr>
        <w:t>g</w:t>
      </w:r>
      <w:r w:rsidRPr="003C2DDA">
        <w:rPr>
          <w:rFonts w:eastAsia="Times New Roman" w:cs="Times New Roman"/>
          <w:szCs w:val="28"/>
          <w:lang w:eastAsia="ru-RU"/>
        </w:rPr>
        <w:t xml:space="preserve"> значения </w:t>
      </w:r>
      <w:r w:rsidRPr="003C2DDA">
        <w:rPr>
          <w:rFonts w:eastAsia="Times New Roman" w:cs="Times New Roman"/>
          <w:i/>
          <w:szCs w:val="28"/>
          <w:lang w:val="en-US" w:eastAsia="ru-RU"/>
        </w:rPr>
        <w:t>t</w:t>
      </w:r>
      <w:r w:rsidRPr="003C2DDA">
        <w:rPr>
          <w:rFonts w:eastAsia="Times New Roman" w:cs="Times New Roman"/>
          <w:i/>
          <w:szCs w:val="28"/>
          <w:lang w:eastAsia="ru-RU"/>
        </w:rPr>
        <w:t xml:space="preserve"> =</w:t>
      </w:r>
      <w:r w:rsidRPr="003C2DDA">
        <w:rPr>
          <w:rFonts w:eastAsia="Times New Roman" w:cs="Times New Roman"/>
          <w:szCs w:val="28"/>
          <w:lang w:eastAsia="ru-RU"/>
        </w:rPr>
        <w:t xml:space="preserve"> </w:t>
      </w:r>
      <w:r w:rsidR="0008741B" w:rsidRPr="003C2DDA">
        <w:rPr>
          <w:rFonts w:eastAsia="Times New Roman" w:cs="Times New Roman"/>
          <w:noProof/>
          <w:position w:val="-12"/>
          <w:szCs w:val="28"/>
          <w:lang w:eastAsia="ru-RU"/>
        </w:rPr>
      </w:r>
      <w:r w:rsidR="0008741B" w:rsidRPr="003C2DDA">
        <w:rPr>
          <w:rFonts w:eastAsia="Times New Roman" w:cs="Times New Roman"/>
          <w:noProof/>
          <w:position w:val="-12"/>
          <w:szCs w:val="28"/>
          <w:lang w:eastAsia="ru-RU"/>
        </w:rPr>
        <w:object w:dxaOrig="810" w:dyaOrig="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7pt;height:19.7pt" o:ole="">
            <v:imagedata r:id="rId5" o:title=""/>
          </v:shape>
          <o:OLEObject Type="Embed" ProgID="Equation.3" ShapeID="_x0000_i1025" DrawAspect="Content" ObjectID="_1738490247" r:id="rId6"/>
        </w:object>
      </w:r>
      <w:r w:rsidRPr="003C2DDA">
        <w:rPr>
          <w:rFonts w:eastAsia="Times New Roman" w:cs="Times New Roman"/>
          <w:szCs w:val="28"/>
          <w:lang w:eastAsia="ru-RU"/>
        </w:rPr>
        <w:t xml:space="preserve">, найденные в разных опытах, будут не совпадать. Причин здесь будет много, и Вы их сами можете попробовать назвать (какие?), но все невозможно учесть. Априори можно утверждать, что такие эксперименты требуют времени, а со временем и </w:t>
      </w:r>
      <w:r w:rsidRPr="003C2DDA">
        <w:rPr>
          <w:rFonts w:eastAsia="Times New Roman" w:cs="Times New Roman"/>
          <w:i/>
          <w:szCs w:val="28"/>
          <w:lang w:val="en-US" w:eastAsia="ru-RU"/>
        </w:rPr>
        <w:t>g</w:t>
      </w:r>
      <w:r w:rsidRPr="003C2DDA">
        <w:rPr>
          <w:rFonts w:eastAsia="Times New Roman" w:cs="Times New Roman"/>
          <w:szCs w:val="28"/>
          <w:lang w:eastAsia="ru-RU"/>
        </w:rPr>
        <w:t xml:space="preserve"> меняется стохастически!</w:t>
      </w:r>
    </w:p>
    <w:p w:rsidR="003C2DDA" w:rsidRPr="003C2DDA" w:rsidRDefault="003C2DDA" w:rsidP="003C2DDA">
      <w:pPr>
        <w:spacing w:line="240" w:lineRule="auto"/>
        <w:ind w:firstLine="420"/>
        <w:rPr>
          <w:rFonts w:eastAsia="Times New Roman" w:cs="Times New Roman"/>
          <w:szCs w:val="28"/>
          <w:lang w:eastAsia="ru-RU"/>
        </w:rPr>
      </w:pPr>
      <w:r w:rsidRPr="003C2DDA">
        <w:rPr>
          <w:rFonts w:eastAsia="Times New Roman" w:cs="Times New Roman"/>
          <w:szCs w:val="28"/>
          <w:lang w:eastAsia="ru-RU"/>
        </w:rPr>
        <w:t xml:space="preserve">При таком подходе вся картина окружающего мира резко меняется! Очевидно, что практически мы имеем дело со стохастическими (или хаотическими, о чем будет сказано ниже) процессами. Детерминистские процессы – это, в определенном смысле, идеализация окружающей действительности, т.к. их выполнение всегда требует массы условий, и главное из них – неизменность условий проведения конкретного опыта. В действительности этого никто не гарантирует, и всегда в любых точных измерениях получают, так называемую, выборку-совокупность </w:t>
      </w:r>
      <w:r w:rsidRPr="003C2DDA">
        <w:rPr>
          <w:rFonts w:eastAsia="Times New Roman" w:cs="Times New Roman"/>
          <w:i/>
          <w:szCs w:val="28"/>
          <w:lang w:val="en-US" w:eastAsia="ru-RU"/>
        </w:rPr>
        <w:t>n</w:t>
      </w:r>
      <w:r w:rsidRPr="003C2DDA">
        <w:rPr>
          <w:rFonts w:eastAsia="Times New Roman" w:cs="Times New Roman"/>
          <w:szCs w:val="28"/>
          <w:lang w:eastAsia="ru-RU"/>
        </w:rPr>
        <w:t xml:space="preserve"> измерений одной и той же величины. </w:t>
      </w:r>
    </w:p>
    <w:p w:rsidR="003C2DDA" w:rsidRPr="003C2DDA" w:rsidRDefault="003C2DDA" w:rsidP="003C2DDA">
      <w:pPr>
        <w:spacing w:line="240" w:lineRule="auto"/>
        <w:ind w:firstLine="855"/>
        <w:rPr>
          <w:rFonts w:eastAsia="Times New Roman" w:cs="Times New Roman"/>
          <w:szCs w:val="28"/>
          <w:lang w:eastAsia="ru-RU"/>
        </w:rPr>
      </w:pPr>
    </w:p>
    <w:p w:rsidR="003C2DDA" w:rsidRPr="003C2DDA" w:rsidRDefault="003C2DDA" w:rsidP="003C2DDA">
      <w:pPr>
        <w:spacing w:line="240" w:lineRule="auto"/>
        <w:ind w:firstLine="0"/>
        <w:jc w:val="center"/>
        <w:rPr>
          <w:rFonts w:eastAsia="Times New Roman" w:cs="Times New Roman"/>
          <w:szCs w:val="28"/>
          <w:lang w:eastAsia="ru-RU"/>
        </w:rPr>
      </w:pPr>
      <w:r w:rsidRPr="003C2DDA">
        <w:rPr>
          <w:rFonts w:eastAsia="Times New Roman" w:cs="Times New Roman"/>
          <w:szCs w:val="28"/>
          <w:lang w:eastAsia="ru-RU"/>
        </w:rPr>
        <w:t>БЛОК ИНФОРМАЦИИ</w:t>
      </w:r>
    </w:p>
    <w:p w:rsidR="003C2DDA" w:rsidRPr="003C2DDA" w:rsidRDefault="003C2DDA" w:rsidP="003C2DDA">
      <w:pPr>
        <w:spacing w:line="240" w:lineRule="auto"/>
        <w:ind w:firstLine="560"/>
        <w:jc w:val="center"/>
        <w:rPr>
          <w:rFonts w:eastAsia="Times New Roman" w:cs="Times New Roman"/>
          <w:szCs w:val="28"/>
          <w:lang w:eastAsia="ru-RU"/>
        </w:rPr>
      </w:pPr>
    </w:p>
    <w:p w:rsidR="003C2DDA" w:rsidRPr="003C2DDA" w:rsidRDefault="003C2DDA" w:rsidP="003C2DDA">
      <w:pPr>
        <w:spacing w:line="240" w:lineRule="auto"/>
        <w:ind w:firstLine="567"/>
        <w:rPr>
          <w:rFonts w:cs="Times New Roman"/>
          <w:szCs w:val="28"/>
        </w:rPr>
      </w:pPr>
      <w:r w:rsidRPr="003C2DDA">
        <w:rPr>
          <w:rFonts w:cs="Times New Roman"/>
          <w:b/>
          <w:i/>
          <w:szCs w:val="28"/>
        </w:rPr>
        <w:t xml:space="preserve">Объектом </w:t>
      </w:r>
      <w:r w:rsidRPr="003C2DDA">
        <w:rPr>
          <w:rFonts w:cs="Times New Roman"/>
          <w:szCs w:val="28"/>
        </w:rPr>
        <w:t>нашего исследования является радиационный фон бурового инструмента, спущенного в скважины на разные глубины Конитлорского и Федоровского месторождений.  Конитлорское месторождение расположено на расстоянии 210 км от г. Сургута, близ деревни Рускинские. Месторождение разрабатывается с конца 1995 года. Федоровское месторождение расположено на расстоянии 45 км от г. Сургута близ пос. Новая Федоровка и пос. Федоровский  разрабатывается с 1973 года.</w:t>
      </w:r>
    </w:p>
    <w:p w:rsidR="003C2DDA" w:rsidRPr="003C2DDA" w:rsidRDefault="003C2DDA" w:rsidP="003C2DDA">
      <w:pPr>
        <w:spacing w:line="240" w:lineRule="auto"/>
        <w:ind w:firstLine="567"/>
        <w:rPr>
          <w:rFonts w:cs="Times New Roman"/>
          <w:szCs w:val="28"/>
        </w:rPr>
      </w:pPr>
      <w:r w:rsidRPr="003C2DDA">
        <w:rPr>
          <w:rFonts w:cs="Times New Roman"/>
          <w:szCs w:val="28"/>
        </w:rPr>
        <w:t xml:space="preserve">Исследовался инструмент НКТ-73 мм; ТТ-73 мм; НКТ-60 мм; НКТ-89 мм; на шестнадцати скважинах, пяти кустовых площадок месторождения Конитлор и одной скважине одной кустовой площадки Федоровского месторождения. Для сравнительного анализа были выбраны в качестве объектов три жилых помещения г. Сургута, расположенные по пр. Комсомольский, дом построен в 1987 году. </w:t>
      </w:r>
    </w:p>
    <w:p w:rsidR="003C2DDA" w:rsidRPr="003C2DDA" w:rsidRDefault="003C2DDA" w:rsidP="003C2DDA">
      <w:pPr>
        <w:spacing w:line="240" w:lineRule="auto"/>
        <w:ind w:firstLine="567"/>
        <w:rPr>
          <w:rFonts w:cs="Times New Roman"/>
          <w:szCs w:val="28"/>
        </w:rPr>
      </w:pPr>
      <w:r w:rsidRPr="003C2DDA">
        <w:rPr>
          <w:rFonts w:cs="Times New Roman"/>
          <w:szCs w:val="28"/>
        </w:rPr>
        <w:lastRenderedPageBreak/>
        <w:t xml:space="preserve">Показания снимались с инструмента на скважинах различной конструкции и глубины: горизонтальных скважинах; скважинах с хвостовиком; на скважинах, которых производился гидроразрыв пластов. Разработка и освоение данных скважин ведется в различном временном периоде. Для анализа были взяты и вновь разрабатываемые скважины (с 2007 г.), и те, освоение и эксплуатация которых ведется более десятка лет (с 1973 г.). Измерения производились в различных временных интервалах, в различное время года, в различное время суток и при различных погодных условиях. </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В результате измерений были получены некоторые сводные данные параметров радиационного фона бурового инструмента (табл. 1.3) и  исследована зависимость  интенсивности излучения от глубины спуска бурового инструмента в скважину. </w:t>
      </w:r>
    </w:p>
    <w:p w:rsidR="003C2DDA" w:rsidRPr="003C2DDA" w:rsidRDefault="003C2DDA" w:rsidP="003C2DDA">
      <w:pPr>
        <w:spacing w:line="240" w:lineRule="auto"/>
        <w:ind w:firstLine="0"/>
        <w:jc w:val="left"/>
        <w:rPr>
          <w:rFonts w:eastAsia="Times New Roman" w:cs="Times New Roman"/>
          <w:szCs w:val="28"/>
          <w:lang w:eastAsia="ru-RU"/>
        </w:rPr>
      </w:pPr>
      <w:r w:rsidRPr="003C2DDA">
        <w:rPr>
          <w:rFonts w:eastAsia="Times New Roman" w:cs="Times New Roman"/>
          <w:szCs w:val="28"/>
          <w:lang w:eastAsia="ru-RU"/>
        </w:rPr>
        <w:t>Все данные были разбиты на три группы:</w:t>
      </w:r>
    </w:p>
    <w:p w:rsidR="003C2DDA" w:rsidRPr="003C2DDA" w:rsidRDefault="003C2DDA" w:rsidP="003C2DDA">
      <w:pPr>
        <w:spacing w:line="240" w:lineRule="auto"/>
        <w:ind w:firstLine="0"/>
        <w:jc w:val="left"/>
        <w:rPr>
          <w:rFonts w:eastAsia="Times New Roman" w:cs="Times New Roman"/>
          <w:szCs w:val="28"/>
          <w:lang w:eastAsia="ru-RU"/>
        </w:rPr>
      </w:pPr>
      <w:r w:rsidRPr="003C2DDA">
        <w:rPr>
          <w:rFonts w:eastAsia="Times New Roman" w:cs="Times New Roman"/>
          <w:szCs w:val="28"/>
          <w:lang w:eastAsia="ru-RU"/>
        </w:rPr>
        <w:t>- глубина от 200 до 1000 метров;</w:t>
      </w:r>
    </w:p>
    <w:p w:rsidR="003C2DDA" w:rsidRPr="003C2DDA" w:rsidRDefault="003C2DDA" w:rsidP="003C2DDA">
      <w:pPr>
        <w:spacing w:line="240" w:lineRule="auto"/>
        <w:ind w:firstLine="0"/>
        <w:jc w:val="left"/>
        <w:rPr>
          <w:rFonts w:eastAsia="Times New Roman" w:cs="Times New Roman"/>
          <w:szCs w:val="28"/>
          <w:lang w:eastAsia="ru-RU"/>
        </w:rPr>
      </w:pPr>
      <w:r w:rsidRPr="003C2DDA">
        <w:rPr>
          <w:rFonts w:eastAsia="Times New Roman" w:cs="Times New Roman"/>
          <w:szCs w:val="28"/>
          <w:lang w:eastAsia="ru-RU"/>
        </w:rPr>
        <w:t>- глубина от 1200 до 2000 метров;</w:t>
      </w:r>
    </w:p>
    <w:p w:rsidR="003C2DDA" w:rsidRPr="003C2DDA" w:rsidRDefault="003C2DDA" w:rsidP="003C2DDA">
      <w:pPr>
        <w:spacing w:line="240" w:lineRule="auto"/>
        <w:ind w:firstLine="0"/>
        <w:jc w:val="left"/>
        <w:rPr>
          <w:rFonts w:eastAsia="Times New Roman" w:cs="Times New Roman"/>
          <w:szCs w:val="28"/>
          <w:lang w:eastAsia="ru-RU"/>
        </w:rPr>
      </w:pPr>
      <w:r w:rsidRPr="003C2DDA">
        <w:rPr>
          <w:rFonts w:eastAsia="Times New Roman" w:cs="Times New Roman"/>
          <w:szCs w:val="28"/>
          <w:lang w:eastAsia="ru-RU"/>
        </w:rPr>
        <w:t>- глубина от 2100 до 2940 метров,</w:t>
      </w:r>
    </w:p>
    <w:p w:rsidR="003C2DDA" w:rsidRPr="003C2DDA" w:rsidRDefault="003C2DDA" w:rsidP="003C2DDA">
      <w:pPr>
        <w:spacing w:line="240" w:lineRule="auto"/>
        <w:ind w:firstLine="567"/>
        <w:rPr>
          <w:rFonts w:cs="Times New Roman"/>
          <w:szCs w:val="28"/>
        </w:rPr>
      </w:pPr>
      <w:r w:rsidRPr="003C2DDA">
        <w:rPr>
          <w:rFonts w:cs="Times New Roman"/>
          <w:szCs w:val="28"/>
        </w:rPr>
        <w:t xml:space="preserve">Установлено, что интенсивность радиационного излучения не зависит существенно (статистически значимо) от диаметра и материала инструмента, конструкции скважин, сезонных и погодных условий, времени суток, а зависит лишь от глубины спуска. Это говорит о геологической природе радиационного фона. Имеются различия по показаниям снятым с инструмента Конитлорского и Федоровского месторождений. Радиационный фон бурового инструмента на Конитлорском месторождении менее значителен. Имеются различия с показаниями жилого помещения, в котором используются граниты как стройматериалы. Показания с инструмента,  извлеченного с глубин  от 1000 до 1500 метров  соответствует показаниям жилого помещения, свыше 1500 метров превышает показания, характерные для жилого помещения. </w:t>
      </w:r>
    </w:p>
    <w:p w:rsidR="003C2DDA" w:rsidRPr="003C2DDA" w:rsidRDefault="003C2DDA" w:rsidP="003C2DDA">
      <w:pPr>
        <w:spacing w:line="240" w:lineRule="auto"/>
        <w:ind w:firstLine="567"/>
        <w:rPr>
          <w:rFonts w:cs="Times New Roman"/>
          <w:szCs w:val="28"/>
        </w:rPr>
      </w:pPr>
      <w:r w:rsidRPr="003C2DDA">
        <w:rPr>
          <w:rFonts w:cs="Times New Roman"/>
          <w:szCs w:val="28"/>
        </w:rPr>
        <w:t>В этой работе предлагается полученные данные (табл. 1.3) обработать с помощью одного из методов статистической обработки информации в виде расчета до доверительного интервала (при доверительной вероятности β = 0,95). Необходимо также построить  корреляционную зависимость интенсивности излучения от глубины для первой и второй группы исследования.</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Теория стохастических процессов и ее приложение – математическая статистика – дает нам возможность изучить такого рода количественные закономерности, если они получаются под действием случайных внешних факторов на фоне действия строгих физических законов. Если считать, что наши измерения описываются законом распределения Гаусса для случайной величины (СВ) </w:t>
      </w:r>
      <w:r w:rsidRPr="003C2DDA">
        <w:rPr>
          <w:rFonts w:eastAsia="Times New Roman" w:cs="Times New Roman"/>
          <w:i/>
          <w:szCs w:val="28"/>
          <w:lang w:val="en-US" w:eastAsia="ru-RU"/>
        </w:rPr>
        <w:t>t</w:t>
      </w:r>
      <w:r w:rsidRPr="003C2DDA">
        <w:rPr>
          <w:rFonts w:eastAsia="Times New Roman" w:cs="Times New Roman"/>
          <w:szCs w:val="28"/>
          <w:lang w:eastAsia="ru-RU"/>
        </w:rPr>
        <w:t xml:space="preserve">, то можно выполнить простейшую количественную оценку природного явления – рассчитать доверительный интервал (ДИ) для </w:t>
      </w:r>
      <w:r w:rsidRPr="003C2DDA">
        <w:rPr>
          <w:rFonts w:eastAsia="Times New Roman" w:cs="Times New Roman"/>
          <w:i/>
          <w:szCs w:val="28"/>
          <w:lang w:val="en-US" w:eastAsia="ru-RU"/>
        </w:rPr>
        <w:t>t</w:t>
      </w:r>
      <w:r w:rsidRPr="003C2DDA">
        <w:rPr>
          <w:rFonts w:eastAsia="Times New Roman" w:cs="Times New Roman"/>
          <w:i/>
          <w:szCs w:val="28"/>
          <w:lang w:eastAsia="ru-RU"/>
        </w:rPr>
        <w:t xml:space="preserve"> </w:t>
      </w:r>
      <w:r w:rsidRPr="003C2DDA">
        <w:rPr>
          <w:rFonts w:eastAsia="Times New Roman" w:cs="Times New Roman"/>
          <w:szCs w:val="28"/>
          <w:lang w:eastAsia="ru-RU"/>
        </w:rPr>
        <w:t>по следующей схеме для некоторой примерной выборки</w:t>
      </w:r>
      <w:r w:rsidRPr="003C2DDA">
        <w:rPr>
          <w:rFonts w:eastAsia="Times New Roman" w:cs="Times New Roman"/>
          <w:i/>
          <w:szCs w:val="28"/>
          <w:lang w:eastAsia="ru-RU"/>
        </w:rPr>
        <w:t xml:space="preserve"> </w:t>
      </w:r>
      <w:r w:rsidRPr="003C2DDA">
        <w:rPr>
          <w:rFonts w:eastAsia="Times New Roman" w:cs="Times New Roman"/>
          <w:i/>
          <w:szCs w:val="28"/>
          <w:lang w:val="en-US" w:eastAsia="ru-RU"/>
        </w:rPr>
        <w:t>t</w:t>
      </w:r>
      <w:r w:rsidRPr="003C2DDA">
        <w:rPr>
          <w:rFonts w:eastAsia="Times New Roman" w:cs="Times New Roman"/>
          <w:i/>
          <w:szCs w:val="28"/>
          <w:vertAlign w:val="subscript"/>
          <w:lang w:val="en-US" w:eastAsia="ru-RU"/>
        </w:rPr>
        <w:t>i</w:t>
      </w:r>
      <w:r w:rsidRPr="003C2DDA">
        <w:rPr>
          <w:rFonts w:eastAsia="Times New Roman" w:cs="Times New Roman"/>
          <w:szCs w:val="28"/>
          <w:lang w:eastAsia="ru-RU"/>
        </w:rPr>
        <w:t xml:space="preserve"> в виде четырех значений (</w:t>
      </w:r>
      <w:r w:rsidRPr="003C2DDA">
        <w:rPr>
          <w:rFonts w:eastAsia="Times New Roman" w:cs="Times New Roman"/>
          <w:szCs w:val="28"/>
          <w:lang w:val="en-US" w:eastAsia="ru-RU"/>
        </w:rPr>
        <w:t>n</w:t>
      </w:r>
      <w:r w:rsidRPr="003C2DDA">
        <w:rPr>
          <w:rFonts w:eastAsia="Times New Roman" w:cs="Times New Roman"/>
          <w:szCs w:val="28"/>
          <w:lang w:eastAsia="ru-RU"/>
        </w:rPr>
        <w:t>=4):</w:t>
      </w:r>
    </w:p>
    <w:p w:rsidR="003C2DDA" w:rsidRPr="003C2DDA" w:rsidRDefault="003C2DDA" w:rsidP="003C2DDA">
      <w:pPr>
        <w:numPr>
          <w:ilvl w:val="0"/>
          <w:numId w:val="1"/>
        </w:numPr>
        <w:tabs>
          <w:tab w:val="left" w:pos="420"/>
        </w:tabs>
        <w:spacing w:line="240" w:lineRule="auto"/>
        <w:ind w:firstLine="0"/>
        <w:jc w:val="left"/>
        <w:rPr>
          <w:rFonts w:eastAsia="Times New Roman" w:cs="Times New Roman"/>
          <w:szCs w:val="28"/>
          <w:lang w:eastAsia="ru-RU"/>
        </w:rPr>
      </w:pPr>
      <w:r w:rsidRPr="003C2DDA">
        <w:rPr>
          <w:rFonts w:eastAsia="Times New Roman" w:cs="Times New Roman"/>
          <w:szCs w:val="28"/>
          <w:lang w:eastAsia="ru-RU"/>
        </w:rPr>
        <w:t xml:space="preserve">Определяем среднее арифметическое (статистическое математическое ожидание)                   </w:t>
      </w:r>
      <w:r w:rsidR="0008741B" w:rsidRPr="003C2DDA">
        <w:rPr>
          <w:rFonts w:eastAsia="Times New Roman" w:cs="Times New Roman"/>
          <w:noProof/>
          <w:position w:val="-24"/>
          <w:szCs w:val="28"/>
          <w:lang w:val="en-US" w:eastAsia="ru-RU"/>
        </w:rPr>
      </w:r>
      <w:r w:rsidR="0008741B" w:rsidRPr="003C2DDA">
        <w:rPr>
          <w:rFonts w:eastAsia="Times New Roman" w:cs="Times New Roman"/>
          <w:noProof/>
          <w:position w:val="-24"/>
          <w:szCs w:val="28"/>
          <w:lang w:val="en-US" w:eastAsia="ru-RU"/>
        </w:rPr>
        <w:object w:dxaOrig="4080" w:dyaOrig="960">
          <v:shape id="_x0000_i1026" type="#_x0000_t75" style="width:204pt;height:48pt" o:ole="">
            <v:imagedata r:id="rId7" o:title=""/>
          </v:shape>
          <o:OLEObject Type="Embed" ProgID="Equation.3" ShapeID="_x0000_i1026" DrawAspect="Content" ObjectID="_1738490248" r:id="rId8"/>
        </w:object>
      </w:r>
      <w:r w:rsidRPr="003C2DDA">
        <w:rPr>
          <w:rFonts w:eastAsia="Times New Roman" w:cs="Times New Roman"/>
          <w:szCs w:val="28"/>
          <w:lang w:eastAsia="ru-RU"/>
        </w:rPr>
        <w:t xml:space="preserve">                                   (1.1)</w:t>
      </w:r>
    </w:p>
    <w:p w:rsidR="003C2DDA" w:rsidRPr="003C2DDA" w:rsidRDefault="003C2DDA" w:rsidP="003C2DDA">
      <w:pPr>
        <w:tabs>
          <w:tab w:val="left" w:pos="720"/>
        </w:tabs>
        <w:spacing w:line="240" w:lineRule="auto"/>
        <w:ind w:firstLine="0"/>
        <w:rPr>
          <w:rFonts w:eastAsia="Times New Roman" w:cs="Times New Roman"/>
          <w:szCs w:val="28"/>
          <w:lang w:eastAsia="ru-RU"/>
        </w:rPr>
      </w:pPr>
    </w:p>
    <w:p w:rsidR="003C2DDA" w:rsidRPr="003C2DDA" w:rsidRDefault="003C2DDA" w:rsidP="003C2DDA">
      <w:pPr>
        <w:numPr>
          <w:ilvl w:val="0"/>
          <w:numId w:val="1"/>
        </w:numPr>
        <w:tabs>
          <w:tab w:val="left" w:pos="420"/>
        </w:tabs>
        <w:spacing w:line="240" w:lineRule="auto"/>
        <w:ind w:firstLine="0"/>
        <w:jc w:val="left"/>
        <w:rPr>
          <w:rFonts w:eastAsia="Times New Roman" w:cs="Times New Roman"/>
          <w:szCs w:val="28"/>
          <w:lang w:eastAsia="ru-RU"/>
        </w:rPr>
      </w:pPr>
      <w:r w:rsidRPr="003C2DDA">
        <w:rPr>
          <w:rFonts w:eastAsia="Times New Roman" w:cs="Times New Roman"/>
          <w:szCs w:val="28"/>
          <w:lang w:eastAsia="ru-RU"/>
        </w:rPr>
        <w:t xml:space="preserve">Определяем </w:t>
      </w:r>
      <w:r w:rsidRPr="003C2DDA">
        <w:rPr>
          <w:rFonts w:eastAsia="Times New Roman" w:cs="Times New Roman"/>
          <w:i/>
          <w:szCs w:val="28"/>
          <w:lang w:val="en-US" w:eastAsia="ru-RU"/>
        </w:rPr>
        <w:t>D</w:t>
      </w:r>
      <w:r w:rsidRPr="003C2DDA">
        <w:rPr>
          <w:rFonts w:eastAsia="Times New Roman" w:cs="Times New Roman"/>
          <w:i/>
          <w:szCs w:val="28"/>
          <w:lang w:eastAsia="ru-RU"/>
        </w:rPr>
        <w:t>* (</w:t>
      </w:r>
      <w:r w:rsidRPr="003C2DDA">
        <w:rPr>
          <w:rFonts w:eastAsia="Times New Roman" w:cs="Times New Roman"/>
          <w:i/>
          <w:szCs w:val="28"/>
          <w:lang w:val="en-US" w:eastAsia="ru-RU"/>
        </w:rPr>
        <w:t>t</w:t>
      </w:r>
      <w:r w:rsidRPr="003C2DDA">
        <w:rPr>
          <w:rFonts w:eastAsia="Times New Roman" w:cs="Times New Roman"/>
          <w:i/>
          <w:szCs w:val="28"/>
          <w:lang w:eastAsia="ru-RU"/>
        </w:rPr>
        <w:t>)</w:t>
      </w:r>
      <w:r w:rsidRPr="003C2DDA">
        <w:rPr>
          <w:rFonts w:eastAsia="Times New Roman" w:cs="Times New Roman"/>
          <w:szCs w:val="28"/>
          <w:lang w:eastAsia="ru-RU"/>
        </w:rPr>
        <w:t xml:space="preserve"> – статистическую (выборочную) дисперсию (меру общего разброса </w:t>
      </w:r>
      <w:r w:rsidRPr="003C2DDA">
        <w:rPr>
          <w:rFonts w:eastAsia="Times New Roman" w:cs="Times New Roman"/>
          <w:i/>
          <w:szCs w:val="28"/>
          <w:lang w:val="en-US" w:eastAsia="ru-RU"/>
        </w:rPr>
        <w:t>t</w:t>
      </w:r>
      <w:r w:rsidRPr="003C2DDA">
        <w:rPr>
          <w:rFonts w:eastAsia="Times New Roman" w:cs="Times New Roman"/>
          <w:i/>
          <w:szCs w:val="28"/>
          <w:vertAlign w:val="subscript"/>
          <w:lang w:val="en-US" w:eastAsia="ru-RU"/>
        </w:rPr>
        <w:t>i</w:t>
      </w:r>
      <w:r w:rsidRPr="003C2DDA">
        <w:rPr>
          <w:rFonts w:eastAsia="Times New Roman" w:cs="Times New Roman"/>
          <w:i/>
          <w:szCs w:val="28"/>
          <w:lang w:eastAsia="ru-RU"/>
        </w:rPr>
        <w:t xml:space="preserve"> </w:t>
      </w:r>
      <w:r w:rsidRPr="003C2DDA">
        <w:rPr>
          <w:rFonts w:eastAsia="Times New Roman" w:cs="Times New Roman"/>
          <w:szCs w:val="28"/>
          <w:lang w:eastAsia="ru-RU"/>
        </w:rPr>
        <w:t xml:space="preserve">около </w:t>
      </w:r>
      <w:r w:rsidRPr="003C2DDA">
        <w:rPr>
          <w:rFonts w:eastAsia="Times New Roman" w:cs="Times New Roman"/>
          <w:i/>
          <w:szCs w:val="28"/>
          <w:lang w:val="en-US" w:eastAsia="ru-RU"/>
        </w:rPr>
        <w:t>t</w:t>
      </w:r>
      <w:r w:rsidRPr="003C2DDA">
        <w:rPr>
          <w:rFonts w:eastAsia="Times New Roman" w:cs="Times New Roman"/>
          <w:szCs w:val="28"/>
          <w:lang w:eastAsia="ru-RU"/>
        </w:rPr>
        <w:t xml:space="preserve">): </w:t>
      </w:r>
    </w:p>
    <w:p w:rsidR="003C2DDA" w:rsidRPr="003C2DDA" w:rsidRDefault="003C2DDA" w:rsidP="003C2DDA">
      <w:pPr>
        <w:tabs>
          <w:tab w:val="left" w:pos="720"/>
        </w:tabs>
        <w:spacing w:line="240" w:lineRule="auto"/>
        <w:ind w:firstLine="0"/>
        <w:jc w:val="right"/>
        <w:rPr>
          <w:rFonts w:eastAsia="Times New Roman" w:cs="Times New Roman"/>
          <w:szCs w:val="28"/>
          <w:lang w:eastAsia="ru-RU"/>
        </w:rPr>
      </w:pPr>
      <w:r w:rsidRPr="003C2DDA">
        <w:rPr>
          <w:rFonts w:eastAsia="Times New Roman" w:cs="Times New Roman"/>
          <w:szCs w:val="28"/>
          <w:lang w:eastAsia="ru-RU"/>
        </w:rPr>
        <w:t xml:space="preserve">            </w:t>
      </w:r>
      <w:r w:rsidR="0008741B" w:rsidRPr="003C2DDA">
        <w:rPr>
          <w:rFonts w:eastAsia="Times New Roman" w:cs="Times New Roman"/>
          <w:noProof/>
          <w:position w:val="-24"/>
          <w:szCs w:val="28"/>
          <w:lang w:val="en-US" w:eastAsia="ru-RU"/>
        </w:rPr>
      </w:r>
      <w:r w:rsidR="0008741B" w:rsidRPr="003C2DDA">
        <w:rPr>
          <w:rFonts w:eastAsia="Times New Roman" w:cs="Times New Roman"/>
          <w:noProof/>
          <w:position w:val="-24"/>
          <w:szCs w:val="28"/>
          <w:lang w:val="en-US" w:eastAsia="ru-RU"/>
        </w:rPr>
        <w:object w:dxaOrig="7620" w:dyaOrig="960">
          <v:shape id="_x0000_i1027" type="#_x0000_t75" style="width:381pt;height:48pt" o:ole="">
            <v:imagedata r:id="rId9" o:title=""/>
          </v:shape>
          <o:OLEObject Type="Embed" ProgID="Equation.3" ShapeID="_x0000_i1027" DrawAspect="Content" ObjectID="_1738490249" r:id="rId10"/>
        </w:object>
      </w:r>
      <w:r w:rsidRPr="003C2DDA">
        <w:rPr>
          <w:rFonts w:eastAsia="Times New Roman" w:cs="Times New Roman"/>
          <w:szCs w:val="28"/>
          <w:lang w:val="en-US" w:eastAsia="ru-RU"/>
        </w:rPr>
        <w:t xml:space="preserve"> </w:t>
      </w:r>
      <w:r w:rsidRPr="003C2DDA">
        <w:rPr>
          <w:rFonts w:eastAsia="Times New Roman" w:cs="Times New Roman"/>
          <w:szCs w:val="28"/>
          <w:lang w:eastAsia="ru-RU"/>
        </w:rPr>
        <w:t xml:space="preserve">    </w:t>
      </w:r>
      <w:r w:rsidRPr="003C2DDA">
        <w:rPr>
          <w:rFonts w:eastAsia="Times New Roman" w:cs="Times New Roman"/>
          <w:szCs w:val="28"/>
          <w:lang w:val="en-US" w:eastAsia="ru-RU"/>
        </w:rPr>
        <w:t xml:space="preserve"> </w:t>
      </w:r>
      <w:r w:rsidRPr="003C2DDA">
        <w:rPr>
          <w:rFonts w:eastAsia="Times New Roman" w:cs="Times New Roman"/>
          <w:szCs w:val="28"/>
          <w:lang w:eastAsia="ru-RU"/>
        </w:rPr>
        <w:t>(1.2)</w:t>
      </w:r>
    </w:p>
    <w:p w:rsidR="003C2DDA" w:rsidRPr="003C2DDA" w:rsidRDefault="003C2DDA" w:rsidP="003C2DDA">
      <w:pPr>
        <w:numPr>
          <w:ilvl w:val="0"/>
          <w:numId w:val="1"/>
        </w:numPr>
        <w:tabs>
          <w:tab w:val="num" w:pos="426"/>
        </w:tabs>
        <w:spacing w:line="240" w:lineRule="auto"/>
        <w:ind w:firstLine="0"/>
        <w:jc w:val="left"/>
        <w:rPr>
          <w:rFonts w:eastAsia="Times New Roman" w:cs="Times New Roman"/>
          <w:szCs w:val="28"/>
          <w:lang w:eastAsia="ru-RU"/>
        </w:rPr>
      </w:pPr>
      <w:r w:rsidRPr="003C2DDA">
        <w:rPr>
          <w:rFonts w:eastAsia="Times New Roman" w:cs="Times New Roman"/>
          <w:szCs w:val="28"/>
          <w:lang w:eastAsia="ru-RU"/>
        </w:rPr>
        <w:t>Определяем</w:t>
      </w:r>
      <w:r w:rsidR="0008741B" w:rsidRPr="003C2DDA">
        <w:rPr>
          <w:rFonts w:eastAsia="Times New Roman" w:cs="Times New Roman"/>
          <w:noProof/>
          <w:position w:val="-12"/>
          <w:szCs w:val="28"/>
          <w:lang w:eastAsia="ru-RU"/>
        </w:rPr>
      </w:r>
      <w:r w:rsidR="0008741B" w:rsidRPr="003C2DDA">
        <w:rPr>
          <w:rFonts w:eastAsia="Times New Roman" w:cs="Times New Roman"/>
          <w:noProof/>
          <w:position w:val="-12"/>
          <w:szCs w:val="28"/>
          <w:lang w:eastAsia="ru-RU"/>
        </w:rPr>
        <w:object w:dxaOrig="300" w:dyaOrig="390">
          <v:shape id="_x0000_i1028" type="#_x0000_t75" style="width:15pt;height:19.7pt" o:ole="">
            <v:imagedata r:id="rId11" o:title=""/>
          </v:shape>
          <o:OLEObject Type="Embed" ProgID="Equation.3" ShapeID="_x0000_i1028" DrawAspect="Content" ObjectID="_1738490250" r:id="rId12"/>
        </w:object>
      </w:r>
      <w:r w:rsidRPr="003C2DDA">
        <w:rPr>
          <w:rFonts w:eastAsia="Times New Roman" w:cs="Times New Roman"/>
          <w:szCs w:val="28"/>
          <w:lang w:eastAsia="ru-RU"/>
        </w:rPr>
        <w:t>– статистическое (выборочное) среднее квадратическое отклонение:</w:t>
      </w:r>
    </w:p>
    <w:p w:rsidR="003C2DDA" w:rsidRPr="003C2DDA" w:rsidRDefault="003C2DDA" w:rsidP="003C2DDA">
      <w:pPr>
        <w:tabs>
          <w:tab w:val="left" w:pos="720"/>
        </w:tabs>
        <w:spacing w:line="240" w:lineRule="auto"/>
        <w:ind w:firstLine="0"/>
        <w:jc w:val="center"/>
        <w:rPr>
          <w:rFonts w:eastAsia="Times New Roman" w:cs="Times New Roman"/>
          <w:szCs w:val="28"/>
          <w:lang w:eastAsia="ru-RU"/>
        </w:rPr>
      </w:pPr>
      <w:r w:rsidRPr="003C2DDA">
        <w:rPr>
          <w:rFonts w:eastAsia="Times New Roman" w:cs="Times New Roman"/>
          <w:szCs w:val="28"/>
          <w:lang w:eastAsia="ru-RU"/>
        </w:rPr>
        <w:t xml:space="preserve">                                                       </w:t>
      </w:r>
      <w:r w:rsidR="0008741B" w:rsidRPr="003C2DDA">
        <w:rPr>
          <w:rFonts w:eastAsia="Times New Roman" w:cs="Times New Roman"/>
          <w:noProof/>
          <w:position w:val="-12"/>
          <w:szCs w:val="28"/>
          <w:lang w:val="en-US" w:eastAsia="ru-RU"/>
        </w:rPr>
      </w:r>
      <w:r w:rsidR="0008741B" w:rsidRPr="003C2DDA">
        <w:rPr>
          <w:rFonts w:eastAsia="Times New Roman" w:cs="Times New Roman"/>
          <w:noProof/>
          <w:position w:val="-12"/>
          <w:szCs w:val="28"/>
          <w:lang w:val="en-US" w:eastAsia="ru-RU"/>
        </w:rPr>
        <w:object w:dxaOrig="2160" w:dyaOrig="390">
          <v:shape id="_x0000_i1029" type="#_x0000_t75" style="width:108pt;height:19.7pt" o:ole="">
            <v:imagedata r:id="rId13" o:title=""/>
          </v:shape>
          <o:OLEObject Type="Embed" ProgID="Equation.3" ShapeID="_x0000_i1029" DrawAspect="Content" ObjectID="_1738490251" r:id="rId14"/>
        </w:object>
      </w:r>
      <w:r w:rsidRPr="003C2DDA">
        <w:rPr>
          <w:rFonts w:eastAsia="Times New Roman" w:cs="Times New Roman"/>
          <w:szCs w:val="28"/>
          <w:lang w:val="en-US" w:eastAsia="ru-RU"/>
        </w:rPr>
        <w:t xml:space="preserve">      </w:t>
      </w:r>
      <w:r w:rsidRPr="003C2DDA">
        <w:rPr>
          <w:rFonts w:eastAsia="Times New Roman" w:cs="Times New Roman"/>
          <w:szCs w:val="28"/>
          <w:lang w:eastAsia="ru-RU"/>
        </w:rPr>
        <w:t xml:space="preserve">   </w:t>
      </w:r>
      <w:r w:rsidRPr="003C2DDA">
        <w:rPr>
          <w:rFonts w:eastAsia="Times New Roman" w:cs="Times New Roman"/>
          <w:szCs w:val="28"/>
          <w:lang w:val="en-US" w:eastAsia="ru-RU"/>
        </w:rPr>
        <w:t xml:space="preserve">     </w:t>
      </w:r>
      <w:r w:rsidRPr="003C2DDA">
        <w:rPr>
          <w:rFonts w:eastAsia="Times New Roman" w:cs="Times New Roman"/>
          <w:szCs w:val="28"/>
          <w:lang w:eastAsia="ru-RU"/>
        </w:rPr>
        <w:t xml:space="preserve">    </w:t>
      </w:r>
      <w:r w:rsidRPr="003C2DDA">
        <w:rPr>
          <w:rFonts w:eastAsia="Times New Roman" w:cs="Times New Roman"/>
          <w:szCs w:val="28"/>
          <w:lang w:val="en-US" w:eastAsia="ru-RU"/>
        </w:rPr>
        <w:t xml:space="preserve">                 </w:t>
      </w:r>
      <w:r w:rsidRPr="003C2DDA">
        <w:rPr>
          <w:rFonts w:eastAsia="Times New Roman" w:cs="Times New Roman"/>
          <w:szCs w:val="28"/>
          <w:lang w:eastAsia="ru-RU"/>
        </w:rPr>
        <w:t xml:space="preserve">  </w:t>
      </w:r>
      <w:r w:rsidRPr="003C2DDA">
        <w:rPr>
          <w:rFonts w:eastAsia="Times New Roman" w:cs="Times New Roman"/>
          <w:szCs w:val="28"/>
          <w:lang w:val="en-US" w:eastAsia="ru-RU"/>
        </w:rPr>
        <w:t xml:space="preserve">       (</w:t>
      </w:r>
      <w:r w:rsidRPr="003C2DDA">
        <w:rPr>
          <w:rFonts w:eastAsia="Times New Roman" w:cs="Times New Roman"/>
          <w:szCs w:val="28"/>
          <w:lang w:eastAsia="ru-RU"/>
        </w:rPr>
        <w:t>1.</w:t>
      </w:r>
      <w:r w:rsidRPr="003C2DDA">
        <w:rPr>
          <w:rFonts w:eastAsia="Times New Roman" w:cs="Times New Roman"/>
          <w:szCs w:val="28"/>
          <w:lang w:val="en-US" w:eastAsia="ru-RU"/>
        </w:rPr>
        <w:t>3)</w:t>
      </w:r>
    </w:p>
    <w:p w:rsidR="003C2DDA" w:rsidRPr="003C2DDA" w:rsidRDefault="003C2DDA" w:rsidP="003C2DDA">
      <w:pPr>
        <w:numPr>
          <w:ilvl w:val="0"/>
          <w:numId w:val="1"/>
        </w:numPr>
        <w:tabs>
          <w:tab w:val="num" w:pos="420"/>
          <w:tab w:val="left" w:pos="720"/>
        </w:tabs>
        <w:spacing w:line="240" w:lineRule="auto"/>
        <w:ind w:firstLine="0"/>
        <w:jc w:val="left"/>
        <w:rPr>
          <w:rFonts w:eastAsia="Times New Roman" w:cs="Times New Roman"/>
          <w:szCs w:val="28"/>
          <w:lang w:eastAsia="ru-RU"/>
        </w:rPr>
      </w:pPr>
      <w:r w:rsidRPr="003C2DDA">
        <w:rPr>
          <w:rFonts w:eastAsia="Times New Roman" w:cs="Times New Roman"/>
          <w:szCs w:val="28"/>
          <w:lang w:eastAsia="ru-RU"/>
        </w:rPr>
        <w:t xml:space="preserve">Если проделать много серий опытов (из 4-х измерений, например) и найти среднее для всех </w:t>
      </w:r>
      <w:r w:rsidR="0008741B" w:rsidRPr="003C2DDA">
        <w:rPr>
          <w:rFonts w:eastAsia="Times New Roman" w:cs="Times New Roman"/>
          <w:noProof/>
          <w:position w:val="-14"/>
          <w:szCs w:val="28"/>
          <w:lang w:eastAsia="ru-RU"/>
        </w:rPr>
      </w:r>
      <w:r w:rsidR="0008741B" w:rsidRPr="003C2DDA">
        <w:rPr>
          <w:rFonts w:eastAsia="Times New Roman" w:cs="Times New Roman"/>
          <w:noProof/>
          <w:position w:val="-14"/>
          <w:szCs w:val="28"/>
          <w:lang w:eastAsia="ru-RU"/>
        </w:rPr>
        <w:object w:dxaOrig="210" w:dyaOrig="390">
          <v:shape id="_x0000_i1030" type="#_x0000_t75" style="width:10.7pt;height:19.7pt" o:ole="">
            <v:imagedata r:id="rId15" o:title=""/>
          </v:shape>
          <o:OLEObject Type="Embed" ProgID="Equation.3" ShapeID="_x0000_i1030" DrawAspect="Content" ObjectID="_1738490252" r:id="rId16"/>
        </w:object>
      </w:r>
      <w:r w:rsidRPr="003C2DDA">
        <w:rPr>
          <w:rFonts w:eastAsia="Times New Roman" w:cs="Times New Roman"/>
          <w:szCs w:val="28"/>
          <w:vertAlign w:val="subscript"/>
          <w:lang w:eastAsia="ru-RU"/>
        </w:rPr>
        <w:t xml:space="preserve"> </w:t>
      </w:r>
      <w:r w:rsidRPr="003C2DDA">
        <w:rPr>
          <w:rFonts w:eastAsia="Times New Roman" w:cs="Times New Roman"/>
          <w:szCs w:val="28"/>
          <w:lang w:eastAsia="ru-RU"/>
        </w:rPr>
        <w:t xml:space="preserve">, где </w:t>
      </w:r>
      <w:r w:rsidRPr="003C2DDA">
        <w:rPr>
          <w:rFonts w:eastAsia="Times New Roman" w:cs="Times New Roman"/>
          <w:i/>
          <w:szCs w:val="28"/>
          <w:lang w:val="en-US" w:eastAsia="ru-RU"/>
        </w:rPr>
        <w:t>j</w:t>
      </w:r>
      <w:r w:rsidRPr="003C2DDA">
        <w:rPr>
          <w:rFonts w:eastAsia="Times New Roman" w:cs="Times New Roman"/>
          <w:szCs w:val="28"/>
          <w:lang w:eastAsia="ru-RU"/>
        </w:rPr>
        <w:t xml:space="preserve"> – номер серии опытов, то оказывается, что такое  </w:t>
      </w:r>
      <w:r w:rsidR="0008741B" w:rsidRPr="003C2DDA">
        <w:rPr>
          <w:rFonts w:eastAsia="Times New Roman" w:cs="Times New Roman"/>
          <w:noProof/>
          <w:position w:val="-14"/>
          <w:szCs w:val="28"/>
          <w:lang w:eastAsia="ru-RU"/>
        </w:rPr>
      </w:r>
      <w:r w:rsidR="0008741B" w:rsidRPr="003C2DDA">
        <w:rPr>
          <w:rFonts w:eastAsia="Times New Roman" w:cs="Times New Roman"/>
          <w:noProof/>
          <w:position w:val="-14"/>
          <w:szCs w:val="28"/>
          <w:lang w:eastAsia="ru-RU"/>
        </w:rPr>
        <w:object w:dxaOrig="315" w:dyaOrig="390">
          <v:shape id="_x0000_i1031" type="#_x0000_t75" style="width:15.85pt;height:19.7pt" o:ole="">
            <v:imagedata r:id="rId17" o:title=""/>
          </v:shape>
          <o:OLEObject Type="Embed" ProgID="Equation.3" ShapeID="_x0000_i1031" DrawAspect="Content" ObjectID="_1738490253" r:id="rId18"/>
        </w:object>
      </w:r>
      <w:r w:rsidRPr="003C2DDA">
        <w:rPr>
          <w:rFonts w:eastAsia="Times New Roman" w:cs="Times New Roman"/>
          <w:szCs w:val="28"/>
          <w:vertAlign w:val="subscript"/>
          <w:lang w:eastAsia="ru-RU"/>
        </w:rPr>
        <w:t xml:space="preserve">  </w:t>
      </w:r>
      <w:r w:rsidRPr="003C2DDA">
        <w:rPr>
          <w:rFonts w:eastAsia="Times New Roman" w:cs="Times New Roman"/>
          <w:szCs w:val="28"/>
          <w:lang w:eastAsia="ru-RU"/>
        </w:rPr>
        <w:t>(оно называется среднее квадратическое отклонение среднего арифметического) будет равно:</w:t>
      </w:r>
    </w:p>
    <w:p w:rsidR="003C2DDA" w:rsidRPr="003C2DDA" w:rsidRDefault="003C2DDA" w:rsidP="003C2DDA">
      <w:pPr>
        <w:tabs>
          <w:tab w:val="left" w:pos="720"/>
        </w:tabs>
        <w:spacing w:line="240" w:lineRule="auto"/>
        <w:ind w:firstLine="0"/>
        <w:jc w:val="center"/>
        <w:rPr>
          <w:rFonts w:eastAsia="Times New Roman" w:cs="Times New Roman"/>
          <w:szCs w:val="28"/>
          <w:lang w:eastAsia="ru-RU"/>
        </w:rPr>
      </w:pPr>
      <w:r w:rsidRPr="003C2DDA">
        <w:rPr>
          <w:rFonts w:eastAsia="Times New Roman" w:cs="Times New Roman"/>
          <w:szCs w:val="28"/>
          <w:lang w:eastAsia="ru-RU"/>
        </w:rPr>
        <w:t xml:space="preserve">                                                      </w:t>
      </w:r>
      <w:r w:rsidR="0008741B" w:rsidRPr="003C2DDA">
        <w:rPr>
          <w:rFonts w:eastAsia="Times New Roman" w:cs="Times New Roman"/>
          <w:noProof/>
          <w:position w:val="-14"/>
          <w:szCs w:val="28"/>
          <w:lang w:val="en-US" w:eastAsia="ru-RU"/>
        </w:rPr>
      </w:r>
      <w:r w:rsidR="0008741B" w:rsidRPr="003C2DDA">
        <w:rPr>
          <w:rFonts w:eastAsia="Times New Roman" w:cs="Times New Roman"/>
          <w:noProof/>
          <w:position w:val="-14"/>
          <w:szCs w:val="28"/>
          <w:lang w:val="en-US" w:eastAsia="ru-RU"/>
        </w:rPr>
        <w:object w:dxaOrig="1980" w:dyaOrig="420">
          <v:shape id="_x0000_i1032" type="#_x0000_t75" style="width:99pt;height:21pt" o:ole="">
            <v:imagedata r:id="rId19" o:title=""/>
          </v:shape>
          <o:OLEObject Type="Embed" ProgID="Equation.3" ShapeID="_x0000_i1032" DrawAspect="Content" ObjectID="_1738490254" r:id="rId20"/>
        </w:object>
      </w:r>
      <w:r w:rsidRPr="003C2DDA">
        <w:rPr>
          <w:rFonts w:eastAsia="Times New Roman" w:cs="Times New Roman"/>
          <w:szCs w:val="28"/>
          <w:lang w:eastAsia="ru-RU"/>
        </w:rPr>
        <w:t xml:space="preserve">                                               (1.4)</w:t>
      </w:r>
    </w:p>
    <w:p w:rsidR="003C2DDA" w:rsidRPr="003C2DDA" w:rsidRDefault="003C2DDA" w:rsidP="003C2DDA">
      <w:pPr>
        <w:tabs>
          <w:tab w:val="left" w:pos="720"/>
        </w:tabs>
        <w:spacing w:line="240" w:lineRule="auto"/>
        <w:ind w:firstLine="0"/>
        <w:rPr>
          <w:rFonts w:eastAsia="Times New Roman" w:cs="Times New Roman"/>
          <w:szCs w:val="28"/>
          <w:lang w:eastAsia="ru-RU"/>
        </w:rPr>
      </w:pPr>
      <w:r w:rsidRPr="003C2DDA">
        <w:rPr>
          <w:rFonts w:eastAsia="Times New Roman" w:cs="Times New Roman"/>
          <w:szCs w:val="28"/>
          <w:lang w:eastAsia="ru-RU"/>
        </w:rPr>
        <w:t xml:space="preserve">где </w:t>
      </w:r>
      <w:r w:rsidRPr="003C2DDA">
        <w:rPr>
          <w:rFonts w:eastAsia="Times New Roman" w:cs="Times New Roman"/>
          <w:i/>
          <w:szCs w:val="28"/>
          <w:lang w:val="en-US" w:eastAsia="ru-RU"/>
        </w:rPr>
        <w:t>k</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n</w:t>
      </w:r>
      <w:r w:rsidRPr="003C2DDA">
        <w:rPr>
          <w:rFonts w:eastAsia="Times New Roman" w:cs="Times New Roman"/>
          <w:i/>
          <w:szCs w:val="28"/>
          <w:lang w:eastAsia="ru-RU"/>
        </w:rPr>
        <w:t xml:space="preserve"> – 1</w:t>
      </w:r>
      <w:r w:rsidRPr="003C2DDA">
        <w:rPr>
          <w:rFonts w:eastAsia="Times New Roman" w:cs="Times New Roman"/>
          <w:szCs w:val="28"/>
          <w:lang w:eastAsia="ru-RU"/>
        </w:rPr>
        <w:t xml:space="preserve"> и называется числом степеней свободы.</w:t>
      </w:r>
    </w:p>
    <w:p w:rsidR="003C2DDA" w:rsidRPr="003C2DDA" w:rsidRDefault="003C2DDA" w:rsidP="003C2DDA">
      <w:pPr>
        <w:numPr>
          <w:ilvl w:val="0"/>
          <w:numId w:val="1"/>
        </w:numPr>
        <w:tabs>
          <w:tab w:val="num" w:pos="420"/>
          <w:tab w:val="left" w:pos="720"/>
        </w:tabs>
        <w:spacing w:line="240" w:lineRule="auto"/>
        <w:ind w:firstLine="0"/>
        <w:jc w:val="left"/>
        <w:rPr>
          <w:rFonts w:eastAsia="Times New Roman" w:cs="Times New Roman"/>
          <w:szCs w:val="28"/>
          <w:lang w:eastAsia="ru-RU"/>
        </w:rPr>
      </w:pPr>
      <w:r w:rsidRPr="003C2DDA">
        <w:rPr>
          <w:rFonts w:eastAsia="Times New Roman" w:cs="Times New Roman"/>
          <w:szCs w:val="28"/>
          <w:lang w:eastAsia="ru-RU"/>
        </w:rPr>
        <w:t xml:space="preserve">Вычислить ДИ путем определения средней погрешности </w:t>
      </w:r>
      <w:r w:rsidRPr="003C2DDA">
        <w:rPr>
          <w:rFonts w:eastAsia="Times New Roman" w:cs="Times New Roman"/>
          <w:i/>
          <w:szCs w:val="28"/>
          <w:lang w:eastAsia="ru-RU"/>
        </w:rPr>
        <w:t>Δ</w:t>
      </w:r>
      <w:r w:rsidRPr="003C2DDA">
        <w:rPr>
          <w:rFonts w:eastAsia="Times New Roman" w:cs="Times New Roman"/>
          <w:i/>
          <w:szCs w:val="28"/>
          <w:lang w:val="en-US" w:eastAsia="ru-RU"/>
        </w:rPr>
        <w:t>t</w:t>
      </w:r>
      <w:r w:rsidRPr="003C2DDA">
        <w:rPr>
          <w:rFonts w:eastAsia="Times New Roman" w:cs="Times New Roman"/>
          <w:szCs w:val="28"/>
          <w:lang w:eastAsia="ru-RU"/>
        </w:rPr>
        <w:t>, которая равна:</w:t>
      </w:r>
    </w:p>
    <w:p w:rsidR="003C2DDA" w:rsidRPr="003C2DDA" w:rsidRDefault="003C2DDA" w:rsidP="003C2DDA">
      <w:pPr>
        <w:tabs>
          <w:tab w:val="left" w:pos="720"/>
        </w:tabs>
        <w:spacing w:line="240" w:lineRule="auto"/>
        <w:ind w:firstLine="0"/>
        <w:jc w:val="right"/>
        <w:rPr>
          <w:rFonts w:eastAsia="Times New Roman" w:cs="Times New Roman"/>
          <w:szCs w:val="28"/>
          <w:lang w:eastAsia="ru-RU"/>
        </w:rPr>
      </w:pPr>
      <w:r w:rsidRPr="003C2DDA">
        <w:rPr>
          <w:rFonts w:eastAsia="Times New Roman" w:cs="Times New Roman"/>
          <w:szCs w:val="28"/>
          <w:lang w:eastAsia="ru-RU"/>
        </w:rPr>
        <w:t xml:space="preserve">                                                          </w:t>
      </w:r>
      <w:r w:rsidR="0008741B" w:rsidRPr="003C2DDA">
        <w:rPr>
          <w:rFonts w:eastAsia="Times New Roman" w:cs="Times New Roman"/>
          <w:noProof/>
          <w:position w:val="-14"/>
          <w:szCs w:val="28"/>
          <w:lang w:val="en-US" w:eastAsia="ru-RU"/>
        </w:rPr>
      </w:r>
      <w:r w:rsidR="0008741B" w:rsidRPr="003C2DDA">
        <w:rPr>
          <w:rFonts w:eastAsia="Times New Roman" w:cs="Times New Roman"/>
          <w:noProof/>
          <w:position w:val="-14"/>
          <w:szCs w:val="28"/>
          <w:lang w:val="en-US" w:eastAsia="ru-RU"/>
        </w:rPr>
        <w:object w:dxaOrig="1110" w:dyaOrig="390">
          <v:shape id="_x0000_i1033" type="#_x0000_t75" style="width:55.7pt;height:19.7pt" o:ole="">
            <v:imagedata r:id="rId21" o:title=""/>
          </v:shape>
          <o:OLEObject Type="Embed" ProgID="Equation.3" ShapeID="_x0000_i1033" DrawAspect="Content" ObjectID="_1738490255" r:id="rId22"/>
        </w:object>
      </w:r>
      <w:r w:rsidRPr="003C2DDA">
        <w:rPr>
          <w:rFonts w:eastAsia="Times New Roman" w:cs="Times New Roman"/>
          <w:szCs w:val="28"/>
          <w:lang w:eastAsia="ru-RU"/>
        </w:rPr>
        <w:t xml:space="preserve">                                                        (1.5)</w:t>
      </w:r>
    </w:p>
    <w:p w:rsidR="003C2DDA" w:rsidRPr="003C2DDA" w:rsidRDefault="003C2DDA" w:rsidP="003C2DDA">
      <w:pPr>
        <w:spacing w:line="240" w:lineRule="auto"/>
        <w:ind w:left="855" w:firstLine="0"/>
        <w:rPr>
          <w:rFonts w:eastAsia="Times New Roman" w:cs="Times New Roman"/>
          <w:szCs w:val="28"/>
          <w:lang w:eastAsia="ru-RU"/>
        </w:rPr>
      </w:pPr>
      <w:r w:rsidRPr="003C2DDA">
        <w:rPr>
          <w:rFonts w:eastAsia="Times New Roman" w:cs="Times New Roman"/>
          <w:szCs w:val="28"/>
          <w:lang w:eastAsia="ru-RU"/>
        </w:rPr>
        <w:t xml:space="preserve">где </w:t>
      </w:r>
      <w:r w:rsidRPr="003C2DDA">
        <w:rPr>
          <w:rFonts w:eastAsia="Times New Roman" w:cs="Times New Roman"/>
          <w:i/>
          <w:szCs w:val="28"/>
          <w:lang w:val="en-US" w:eastAsia="ru-RU"/>
        </w:rPr>
        <w:t>t</w:t>
      </w:r>
      <w:r w:rsidRPr="003C2DDA">
        <w:rPr>
          <w:rFonts w:eastAsia="Times New Roman" w:cs="Times New Roman"/>
          <w:i/>
          <w:szCs w:val="28"/>
          <w:vertAlign w:val="subscript"/>
          <w:lang w:val="en-US" w:eastAsia="ru-RU"/>
        </w:rPr>
        <w:t>k</w:t>
      </w:r>
      <w:r w:rsidRPr="003C2DDA">
        <w:rPr>
          <w:rFonts w:eastAsia="Times New Roman" w:cs="Times New Roman"/>
          <w:i/>
          <w:szCs w:val="28"/>
          <w:vertAlign w:val="subscript"/>
          <w:lang w:eastAsia="ru-RU"/>
        </w:rPr>
        <w:t xml:space="preserve"> β</w:t>
      </w:r>
      <w:r w:rsidRPr="003C2DDA">
        <w:rPr>
          <w:rFonts w:eastAsia="Times New Roman" w:cs="Times New Roman"/>
          <w:szCs w:val="28"/>
          <w:vertAlign w:val="subscript"/>
          <w:lang w:eastAsia="ru-RU"/>
        </w:rPr>
        <w:t xml:space="preserve"> </w:t>
      </w:r>
      <w:r w:rsidRPr="003C2DDA">
        <w:rPr>
          <w:rFonts w:eastAsia="Times New Roman" w:cs="Times New Roman"/>
          <w:szCs w:val="28"/>
          <w:lang w:eastAsia="ru-RU"/>
        </w:rPr>
        <w:t>критерий Стьюдента (берется из таблицы в Приложении 1).</w:t>
      </w:r>
    </w:p>
    <w:p w:rsidR="003C2DDA" w:rsidRPr="003C2DDA" w:rsidRDefault="003C2DDA" w:rsidP="003C2DDA">
      <w:pPr>
        <w:spacing w:line="240" w:lineRule="auto"/>
        <w:ind w:firstLine="567"/>
        <w:rPr>
          <w:rFonts w:eastAsia="Times New Roman" w:cs="Times New Roman"/>
          <w:szCs w:val="28"/>
          <w:lang w:eastAsia="ru-RU"/>
        </w:rPr>
      </w:pP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Этот пример специально продемонстрирован для иллюстрации расчета доверительного интервала </w:t>
      </w:r>
      <w:r w:rsidR="0008741B" w:rsidRPr="003C2DDA">
        <w:rPr>
          <w:rFonts w:eastAsia="Times New Roman" w:cs="Times New Roman"/>
          <w:noProof/>
          <w:position w:val="-14"/>
          <w:szCs w:val="28"/>
          <w:lang w:eastAsia="ru-RU"/>
        </w:rPr>
      </w:r>
      <w:r w:rsidR="0008741B" w:rsidRPr="003C2DDA">
        <w:rPr>
          <w:rFonts w:eastAsia="Times New Roman" w:cs="Times New Roman"/>
          <w:noProof/>
          <w:position w:val="-14"/>
          <w:szCs w:val="28"/>
          <w:lang w:eastAsia="ru-RU"/>
        </w:rPr>
        <w:object w:dxaOrig="765" w:dyaOrig="405">
          <v:shape id="_x0000_i1034" type="#_x0000_t75" style="width:38.15pt;height:20.15pt" o:ole="">
            <v:imagedata r:id="rId23" o:title=""/>
          </v:shape>
          <o:OLEObject Type="Embed" ProgID="Equation.3" ShapeID="_x0000_i1034" DrawAspect="Content" ObjectID="_1738490256" r:id="rId24"/>
        </w:object>
      </w:r>
      <w:r w:rsidRPr="003C2DDA">
        <w:rPr>
          <w:rFonts w:eastAsia="Times New Roman" w:cs="Times New Roman"/>
          <w:szCs w:val="28"/>
          <w:lang w:eastAsia="ru-RU"/>
        </w:rPr>
        <w:t>. Окончательно доверительный интервал</w:t>
      </w:r>
      <w:r w:rsidRPr="003C2DDA">
        <w:rPr>
          <w:rFonts w:eastAsia="Times New Roman" w:cs="Times New Roman"/>
          <w:b/>
          <w:szCs w:val="28"/>
          <w:lang w:eastAsia="ru-RU"/>
        </w:rPr>
        <w:t xml:space="preserve"> </w:t>
      </w:r>
      <w:r w:rsidRPr="003C2DDA">
        <w:rPr>
          <w:rFonts w:eastAsia="Times New Roman" w:cs="Times New Roman"/>
          <w:szCs w:val="28"/>
          <w:lang w:eastAsia="ru-RU"/>
        </w:rPr>
        <w:t xml:space="preserve">определится как: </w:t>
      </w:r>
      <w:r w:rsidR="0008741B" w:rsidRPr="003C2DDA">
        <w:rPr>
          <w:rFonts w:eastAsia="Times New Roman" w:cs="Times New Roman"/>
          <w:noProof/>
          <w:position w:val="-10"/>
          <w:szCs w:val="28"/>
          <w:lang w:val="en-US" w:eastAsia="ru-RU"/>
        </w:rPr>
      </w:r>
      <w:r w:rsidR="0008741B" w:rsidRPr="003C2DDA">
        <w:rPr>
          <w:rFonts w:eastAsia="Times New Roman" w:cs="Times New Roman"/>
          <w:noProof/>
          <w:position w:val="-10"/>
          <w:szCs w:val="28"/>
          <w:lang w:val="en-US" w:eastAsia="ru-RU"/>
        </w:rPr>
        <w:object w:dxaOrig="1440" w:dyaOrig="360">
          <v:shape id="_x0000_i1035" type="#_x0000_t75" style="width:1in;height:18pt" o:ole="">
            <v:imagedata r:id="rId25" o:title=""/>
          </v:shape>
          <o:OLEObject Type="Embed" ProgID="Equation.3" ShapeID="_x0000_i1035" DrawAspect="Content" ObjectID="_1738490257" r:id="rId26"/>
        </w:object>
      </w:r>
      <w:r w:rsidRPr="003C2DDA">
        <w:rPr>
          <w:rFonts w:eastAsia="Times New Roman" w:cs="Times New Roman"/>
          <w:b/>
          <w:szCs w:val="28"/>
          <w:lang w:eastAsia="ru-RU"/>
        </w:rPr>
        <w:t>.</w:t>
      </w:r>
      <w:r w:rsidRPr="003C2DDA">
        <w:rPr>
          <w:rFonts w:eastAsia="Times New Roman" w:cs="Times New Roman"/>
          <w:szCs w:val="28"/>
          <w:lang w:eastAsia="ru-RU"/>
        </w:rPr>
        <w:t xml:space="preserve"> Внутрь его с доверительной вероятностью </w:t>
      </w:r>
      <w:r w:rsidRPr="003C2DDA">
        <w:rPr>
          <w:rFonts w:eastAsia="Times New Roman" w:cs="Times New Roman"/>
          <w:i/>
          <w:szCs w:val="28"/>
          <w:lang w:eastAsia="ru-RU"/>
        </w:rPr>
        <w:t>β</w:t>
      </w:r>
      <w:r w:rsidRPr="003C2DDA">
        <w:rPr>
          <w:rFonts w:eastAsia="Times New Roman" w:cs="Times New Roman"/>
          <w:szCs w:val="28"/>
          <w:lang w:eastAsia="ru-RU"/>
        </w:rPr>
        <w:t xml:space="preserve"> попадает истинное значение измеряемой случайной величины (СВ), причем обычно берут </w:t>
      </w:r>
      <w:r w:rsidRPr="003C2DDA">
        <w:rPr>
          <w:rFonts w:eastAsia="Times New Roman" w:cs="Times New Roman"/>
          <w:i/>
          <w:szCs w:val="28"/>
          <w:lang w:eastAsia="ru-RU"/>
        </w:rPr>
        <w:t>β = 0,95</w:t>
      </w:r>
      <w:r w:rsidRPr="003C2DDA">
        <w:rPr>
          <w:rFonts w:eastAsia="Times New Roman" w:cs="Times New Roman"/>
          <w:szCs w:val="28"/>
          <w:lang w:eastAsia="ru-RU"/>
        </w:rPr>
        <w:t xml:space="preserve"> в лабораторных исследованиях, (в медицине – </w:t>
      </w:r>
      <w:r w:rsidRPr="003C2DDA">
        <w:rPr>
          <w:rFonts w:eastAsia="Times New Roman" w:cs="Times New Roman"/>
          <w:i/>
          <w:szCs w:val="28"/>
          <w:lang w:eastAsia="ru-RU"/>
        </w:rPr>
        <w:t>β = 0,99</w:t>
      </w:r>
      <w:r w:rsidRPr="003C2DDA">
        <w:rPr>
          <w:rFonts w:eastAsia="Times New Roman" w:cs="Times New Roman"/>
          <w:szCs w:val="28"/>
          <w:lang w:eastAsia="ru-RU"/>
        </w:rPr>
        <w:t xml:space="preserve">, а в космонавтике </w:t>
      </w:r>
      <w:r w:rsidRPr="003C2DDA">
        <w:rPr>
          <w:rFonts w:eastAsia="Times New Roman" w:cs="Times New Roman"/>
          <w:i/>
          <w:szCs w:val="28"/>
          <w:lang w:eastAsia="ru-RU"/>
        </w:rPr>
        <w:t>β = 0,999</w:t>
      </w:r>
      <w:r w:rsidRPr="003C2DDA">
        <w:rPr>
          <w:rFonts w:eastAsia="Times New Roman" w:cs="Times New Roman"/>
          <w:szCs w:val="28"/>
          <w:lang w:eastAsia="ru-RU"/>
        </w:rPr>
        <w:t xml:space="preserve"> и выше!) Грубо говоря, это значит, что в 95 случаях из 100 истинное значение СВ попадает в вычисленный Вами ДИ, а в 5-ти – не попадает.</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В общем случае под </w:t>
      </w:r>
      <w:r w:rsidRPr="003C2DDA">
        <w:rPr>
          <w:rFonts w:eastAsia="Times New Roman" w:cs="Times New Roman"/>
          <w:i/>
          <w:szCs w:val="28"/>
          <w:lang w:val="en-US" w:eastAsia="ru-RU"/>
        </w:rPr>
        <w:t>t</w:t>
      </w:r>
      <w:r w:rsidRPr="003C2DDA">
        <w:rPr>
          <w:rFonts w:eastAsia="Times New Roman" w:cs="Times New Roman"/>
          <w:szCs w:val="28"/>
          <w:lang w:eastAsia="ru-RU"/>
        </w:rPr>
        <w:t xml:space="preserve"> можно понимать что угодно, например, вес или рост обучающегося определенного возраста и пола, данные параметров радиационного фона бурового инструмента и т.д.</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Отметим, что </w:t>
      </w:r>
      <w:r w:rsidRPr="003C2DDA">
        <w:rPr>
          <w:rFonts w:eastAsia="Times New Roman" w:cs="Times New Roman"/>
          <w:i/>
          <w:szCs w:val="28"/>
          <w:lang w:eastAsia="ru-RU"/>
        </w:rPr>
        <w:t xml:space="preserve">σ </w:t>
      </w:r>
      <w:r w:rsidRPr="003C2DDA">
        <w:rPr>
          <w:rFonts w:eastAsia="Times New Roman" w:cs="Times New Roman"/>
          <w:szCs w:val="28"/>
          <w:lang w:eastAsia="ru-RU"/>
        </w:rPr>
        <w:t xml:space="preserve">играет большую роль в количественной оценке закономерностей природы. Поясним примером. Вы обследуете группу учащихся какой-либо школы по некоторым показателям. Это могут быть антропометрические (масса, рост, становая сила) или психофизиологические (время сенсомоторной реакции, например) показатели. В нашем случае это  также  данные параметров радиационного фона бурового инструмента (в зависимости от глубины скважины), что и предлагается выполнить в данной работе. При получении средних значений </w:t>
      </w:r>
      <w:r w:rsidR="0008741B" w:rsidRPr="003C2DDA">
        <w:rPr>
          <w:rFonts w:eastAsia="Times New Roman" w:cs="Times New Roman"/>
          <w:noProof/>
          <w:position w:val="-4"/>
          <w:szCs w:val="28"/>
          <w:lang w:eastAsia="ru-RU"/>
        </w:rPr>
      </w:r>
      <w:r w:rsidR="0008741B" w:rsidRPr="003C2DDA">
        <w:rPr>
          <w:rFonts w:eastAsia="Times New Roman" w:cs="Times New Roman"/>
          <w:noProof/>
          <w:position w:val="-4"/>
          <w:szCs w:val="28"/>
          <w:lang w:eastAsia="ru-RU"/>
        </w:rPr>
        <w:object w:dxaOrig="210" w:dyaOrig="270">
          <v:shape id="_x0000_i1036" type="#_x0000_t75" style="width:10.7pt;height:13.7pt" o:ole="">
            <v:imagedata r:id="rId27" o:title=""/>
          </v:shape>
          <o:OLEObject Type="Embed" ProgID="Equation.3" ShapeID="_x0000_i1036" DrawAspect="Content" ObjectID="_1738490258" r:id="rId28"/>
        </w:object>
      </w:r>
      <w:r w:rsidRPr="003C2DDA">
        <w:rPr>
          <w:rFonts w:eastAsia="Times New Roman" w:cs="Times New Roman"/>
          <w:szCs w:val="28"/>
          <w:lang w:eastAsia="ru-RU"/>
        </w:rPr>
        <w:t xml:space="preserve">и </w:t>
      </w:r>
      <w:r w:rsidRPr="003C2DDA">
        <w:rPr>
          <w:rFonts w:eastAsia="Times New Roman" w:cs="Times New Roman"/>
          <w:i/>
          <w:szCs w:val="28"/>
          <w:lang w:val="en-US" w:eastAsia="ru-RU"/>
        </w:rPr>
        <w:t>σ</w:t>
      </w:r>
      <w:r w:rsidRPr="003C2DDA">
        <w:rPr>
          <w:rFonts w:eastAsia="Times New Roman" w:cs="Times New Roman"/>
          <w:i/>
          <w:szCs w:val="28"/>
          <w:vertAlign w:val="subscript"/>
          <w:lang w:val="en-US" w:eastAsia="ru-RU"/>
        </w:rPr>
        <w:t>x</w:t>
      </w:r>
      <w:r w:rsidRPr="003C2DDA">
        <w:rPr>
          <w:rFonts w:eastAsia="Times New Roman" w:cs="Times New Roman"/>
          <w:szCs w:val="28"/>
          <w:lang w:eastAsia="ru-RU"/>
        </w:rPr>
        <w:t xml:space="preserve"> , будем иметь следующую градацию – количественную оценку данного показателя, которую можно использовать для оценки степени отклонения некоторого элемента выборки от </w:t>
      </w:r>
      <w:r w:rsidR="0008741B" w:rsidRPr="003C2DDA">
        <w:rPr>
          <w:rFonts w:eastAsia="Times New Roman" w:cs="Times New Roman"/>
          <w:noProof/>
          <w:position w:val="-14"/>
          <w:szCs w:val="28"/>
          <w:lang w:eastAsia="ru-RU"/>
        </w:rPr>
      </w:r>
      <w:r w:rsidR="0008741B" w:rsidRPr="003C2DDA">
        <w:rPr>
          <w:rFonts w:eastAsia="Times New Roman" w:cs="Times New Roman"/>
          <w:noProof/>
          <w:position w:val="-14"/>
          <w:szCs w:val="28"/>
          <w:lang w:eastAsia="ru-RU"/>
        </w:rPr>
        <w:object w:dxaOrig="315" w:dyaOrig="405">
          <v:shape id="_x0000_i1037" type="#_x0000_t75" style="width:15.85pt;height:20.15pt" o:ole="">
            <v:imagedata r:id="rId29" o:title=""/>
          </v:shape>
          <o:OLEObject Type="Embed" ProgID="Equation.3" ShapeID="_x0000_i1037" DrawAspect="Content" ObjectID="_1738490259" r:id="rId30"/>
        </w:object>
      </w:r>
      <w:r w:rsidRPr="003C2DDA">
        <w:rPr>
          <w:rFonts w:eastAsia="Times New Roman" w:cs="Times New Roman"/>
          <w:szCs w:val="28"/>
          <w:lang w:eastAsia="ru-RU"/>
        </w:rPr>
        <w:t>:</w:t>
      </w:r>
    </w:p>
    <w:p w:rsidR="003C2DDA" w:rsidRPr="003C2DDA" w:rsidRDefault="003C2DDA" w:rsidP="003C2DDA">
      <w:pPr>
        <w:spacing w:line="240" w:lineRule="auto"/>
        <w:ind w:firstLine="855"/>
        <w:jc w:val="right"/>
        <w:rPr>
          <w:rFonts w:eastAsia="Times New Roman" w:cs="Times New Roman"/>
          <w:szCs w:val="28"/>
          <w:lang w:eastAsia="ru-RU"/>
        </w:rPr>
      </w:pPr>
      <w:r w:rsidRPr="003C2DDA">
        <w:rPr>
          <w:rFonts w:eastAsia="Times New Roman" w:cs="Times New Roman"/>
          <w:szCs w:val="28"/>
          <w:lang w:eastAsia="ru-RU"/>
        </w:rPr>
        <w:t>Таблица 1.1</w:t>
      </w:r>
    </w:p>
    <w:p w:rsidR="003C2DDA" w:rsidRPr="003C2DDA" w:rsidRDefault="003C2DDA" w:rsidP="003C2DDA">
      <w:pPr>
        <w:spacing w:line="240" w:lineRule="auto"/>
        <w:ind w:firstLine="560"/>
        <w:rPr>
          <w:rFonts w:eastAsia="Times New Roman" w:cs="Times New Roman"/>
          <w:szCs w:val="28"/>
          <w:lang w:eastAsia="ru-RU"/>
        </w:rPr>
      </w:pPr>
      <w:r w:rsidRPr="003C2DDA">
        <w:rPr>
          <w:rFonts w:eastAsia="Times New Roman" w:cs="Times New Roman"/>
          <w:szCs w:val="28"/>
          <w:lang w:eastAsia="ru-RU"/>
        </w:rPr>
        <w:t>Количественная оценка показателей градации параметров</w:t>
      </w:r>
    </w:p>
    <w:p w:rsidR="003C2DDA" w:rsidRPr="003C2DDA" w:rsidRDefault="003C2DDA" w:rsidP="003C2DDA">
      <w:pPr>
        <w:spacing w:line="240" w:lineRule="auto"/>
        <w:ind w:firstLine="855"/>
        <w:rPr>
          <w:rFonts w:eastAsia="Times New Roman" w:cs="Times New Roman"/>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0"/>
        <w:gridCol w:w="4538"/>
      </w:tblGrid>
      <w:tr w:rsidR="003C2DDA" w:rsidRPr="003C2DDA" w:rsidTr="003C2DDA">
        <w:trPr>
          <w:jc w:val="center"/>
        </w:trPr>
        <w:tc>
          <w:tcPr>
            <w:tcW w:w="4210"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Градация (параметры)</w:t>
            </w:r>
          </w:p>
        </w:tc>
        <w:tc>
          <w:tcPr>
            <w:tcW w:w="4538"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Граница отклонений</w:t>
            </w:r>
          </w:p>
        </w:tc>
      </w:tr>
      <w:tr w:rsidR="003C2DDA" w:rsidRPr="003C2DDA" w:rsidTr="003C2DDA">
        <w:trPr>
          <w:jc w:val="center"/>
        </w:trPr>
        <w:tc>
          <w:tcPr>
            <w:tcW w:w="4210"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rPr>
                <w:rFonts w:eastAsia="Times New Roman" w:cs="Times New Roman"/>
                <w:szCs w:val="28"/>
                <w:lang w:eastAsia="ru-RU"/>
              </w:rPr>
            </w:pPr>
            <w:r w:rsidRPr="003C2DDA">
              <w:rPr>
                <w:rFonts w:eastAsia="Times New Roman" w:cs="Times New Roman"/>
                <w:szCs w:val="28"/>
                <w:lang w:eastAsia="ru-RU"/>
              </w:rPr>
              <w:t>Низкий</w:t>
            </w:r>
          </w:p>
        </w:tc>
        <w:tc>
          <w:tcPr>
            <w:tcW w:w="4538" w:type="dxa"/>
            <w:tcBorders>
              <w:top w:val="single" w:sz="4" w:space="0" w:color="auto"/>
              <w:left w:val="single" w:sz="4" w:space="0" w:color="auto"/>
              <w:bottom w:val="single" w:sz="4" w:space="0" w:color="auto"/>
              <w:right w:val="single" w:sz="4" w:space="0" w:color="auto"/>
            </w:tcBorders>
            <w:hideMark/>
          </w:tcPr>
          <w:p w:rsidR="003C2DDA" w:rsidRPr="003C2DDA" w:rsidRDefault="0008741B" w:rsidP="003C2DDA">
            <w:pPr>
              <w:spacing w:line="256" w:lineRule="auto"/>
              <w:ind w:firstLine="0"/>
              <w:rPr>
                <w:rFonts w:eastAsia="Times New Roman" w:cs="Times New Roman"/>
                <w:szCs w:val="28"/>
                <w:lang w:eastAsia="ru-RU"/>
              </w:rPr>
            </w:pPr>
            <w:r w:rsidRPr="003C2DDA">
              <w:rPr>
                <w:rFonts w:eastAsia="Times New Roman" w:cs="Times New Roman"/>
                <w:noProof/>
                <w:position w:val="-10"/>
                <w:szCs w:val="28"/>
                <w:lang w:eastAsia="ru-RU"/>
              </w:rPr>
            </w:r>
            <w:r w:rsidR="0008741B" w:rsidRPr="003C2DDA">
              <w:rPr>
                <w:rFonts w:eastAsia="Times New Roman" w:cs="Times New Roman"/>
                <w:noProof/>
                <w:position w:val="-10"/>
                <w:szCs w:val="28"/>
                <w:lang w:eastAsia="ru-RU"/>
              </w:rPr>
              <w:object w:dxaOrig="810" w:dyaOrig="330">
                <v:shape id="_x0000_i1038" type="#_x0000_t75" style="width:40.7pt;height:16.7pt" o:ole="">
                  <v:imagedata r:id="rId31" o:title=""/>
                </v:shape>
                <o:OLEObject Type="Embed" ProgID="Equation.3" ShapeID="_x0000_i1038" DrawAspect="Content" ObjectID="_1738490260" r:id="rId32"/>
              </w:object>
            </w:r>
            <w:r w:rsidR="003C2DDA" w:rsidRPr="003C2DDA">
              <w:rPr>
                <w:rFonts w:eastAsia="Times New Roman" w:cs="Times New Roman"/>
                <w:szCs w:val="28"/>
                <w:lang w:eastAsia="ru-RU"/>
              </w:rPr>
              <w:t>и менее</w:t>
            </w:r>
          </w:p>
        </w:tc>
      </w:tr>
      <w:tr w:rsidR="003C2DDA" w:rsidRPr="003C2DDA" w:rsidTr="003C2DDA">
        <w:trPr>
          <w:jc w:val="center"/>
        </w:trPr>
        <w:tc>
          <w:tcPr>
            <w:tcW w:w="4210"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rPr>
                <w:rFonts w:eastAsia="Times New Roman" w:cs="Times New Roman"/>
                <w:szCs w:val="28"/>
                <w:lang w:eastAsia="ru-RU"/>
              </w:rPr>
            </w:pPr>
            <w:r w:rsidRPr="003C2DDA">
              <w:rPr>
                <w:rFonts w:eastAsia="Times New Roman" w:cs="Times New Roman"/>
                <w:szCs w:val="28"/>
                <w:lang w:eastAsia="ru-RU"/>
              </w:rPr>
              <w:t>Ниже среднего</w:t>
            </w:r>
          </w:p>
        </w:tc>
        <w:tc>
          <w:tcPr>
            <w:tcW w:w="4538" w:type="dxa"/>
            <w:tcBorders>
              <w:top w:val="single" w:sz="4" w:space="0" w:color="auto"/>
              <w:left w:val="single" w:sz="4" w:space="0" w:color="auto"/>
              <w:bottom w:val="single" w:sz="4" w:space="0" w:color="auto"/>
              <w:right w:val="single" w:sz="4" w:space="0" w:color="auto"/>
            </w:tcBorders>
            <w:hideMark/>
          </w:tcPr>
          <w:p w:rsidR="003C2DDA" w:rsidRPr="003C2DDA" w:rsidRDefault="0008741B" w:rsidP="003C2DDA">
            <w:pPr>
              <w:spacing w:line="256" w:lineRule="auto"/>
              <w:ind w:firstLine="0"/>
              <w:rPr>
                <w:rFonts w:eastAsia="Times New Roman" w:cs="Times New Roman"/>
                <w:szCs w:val="28"/>
                <w:lang w:eastAsia="ru-RU"/>
              </w:rPr>
            </w:pPr>
            <w:r w:rsidRPr="003C2DDA">
              <w:rPr>
                <w:rFonts w:eastAsia="Times New Roman" w:cs="Times New Roman"/>
                <w:noProof/>
                <w:position w:val="-10"/>
                <w:szCs w:val="28"/>
                <w:lang w:eastAsia="ru-RU"/>
              </w:rPr>
            </w:r>
            <w:r w:rsidR="0008741B" w:rsidRPr="003C2DDA">
              <w:rPr>
                <w:rFonts w:eastAsia="Times New Roman" w:cs="Times New Roman"/>
                <w:noProof/>
                <w:position w:val="-10"/>
                <w:szCs w:val="28"/>
                <w:lang w:eastAsia="ru-RU"/>
              </w:rPr>
              <w:object w:dxaOrig="690" w:dyaOrig="330">
                <v:shape id="_x0000_i1039" type="#_x0000_t75" style="width:34.7pt;height:16.7pt" o:ole="">
                  <v:imagedata r:id="rId33" o:title=""/>
                </v:shape>
                <o:OLEObject Type="Embed" ProgID="Equation.3" ShapeID="_x0000_i1039" DrawAspect="Content" ObjectID="_1738490261" r:id="rId34"/>
              </w:object>
            </w:r>
            <w:r w:rsidR="003C2DDA" w:rsidRPr="003C2DDA">
              <w:rPr>
                <w:rFonts w:eastAsia="Times New Roman" w:cs="Times New Roman"/>
                <w:szCs w:val="28"/>
                <w:lang w:eastAsia="ru-RU"/>
              </w:rPr>
              <w:t>+</w:t>
            </w:r>
            <w:r w:rsidRPr="003C2DDA">
              <w:rPr>
                <w:rFonts w:eastAsia="Times New Roman" w:cs="Times New Roman"/>
                <w:noProof/>
                <w:position w:val="-10"/>
                <w:szCs w:val="28"/>
                <w:lang w:eastAsia="ru-RU"/>
              </w:rPr>
            </w:r>
            <w:r w:rsidR="0008741B" w:rsidRPr="003C2DDA">
              <w:rPr>
                <w:rFonts w:eastAsia="Times New Roman" w:cs="Times New Roman"/>
                <w:noProof/>
                <w:position w:val="-10"/>
                <w:szCs w:val="28"/>
                <w:lang w:eastAsia="ru-RU"/>
              </w:rPr>
              <w:object w:dxaOrig="810" w:dyaOrig="330">
                <v:shape id="_x0000_i1040" type="#_x0000_t75" style="width:40.7pt;height:16.7pt" o:ole="">
                  <v:imagedata r:id="rId35" o:title=""/>
                </v:shape>
                <o:OLEObject Type="Embed" ProgID="Equation.3" ShapeID="_x0000_i1040" DrawAspect="Content" ObjectID="_1738490262" r:id="rId36"/>
              </w:object>
            </w:r>
          </w:p>
        </w:tc>
      </w:tr>
      <w:tr w:rsidR="003C2DDA" w:rsidRPr="003C2DDA" w:rsidTr="003C2DDA">
        <w:trPr>
          <w:jc w:val="center"/>
        </w:trPr>
        <w:tc>
          <w:tcPr>
            <w:tcW w:w="4210"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rPr>
                <w:rFonts w:eastAsia="Times New Roman" w:cs="Times New Roman"/>
                <w:szCs w:val="28"/>
                <w:lang w:eastAsia="ru-RU"/>
              </w:rPr>
            </w:pPr>
            <w:r w:rsidRPr="003C2DDA">
              <w:rPr>
                <w:rFonts w:eastAsia="Times New Roman" w:cs="Times New Roman"/>
                <w:szCs w:val="28"/>
                <w:lang w:eastAsia="ru-RU"/>
              </w:rPr>
              <w:t>Средний</w:t>
            </w:r>
          </w:p>
        </w:tc>
        <w:tc>
          <w:tcPr>
            <w:tcW w:w="4538" w:type="dxa"/>
            <w:tcBorders>
              <w:top w:val="single" w:sz="4" w:space="0" w:color="auto"/>
              <w:left w:val="single" w:sz="4" w:space="0" w:color="auto"/>
              <w:bottom w:val="single" w:sz="4" w:space="0" w:color="auto"/>
              <w:right w:val="single" w:sz="4" w:space="0" w:color="auto"/>
            </w:tcBorders>
            <w:hideMark/>
          </w:tcPr>
          <w:p w:rsidR="003C2DDA" w:rsidRPr="003C2DDA" w:rsidRDefault="0008741B" w:rsidP="003C2DDA">
            <w:pPr>
              <w:spacing w:line="256" w:lineRule="auto"/>
              <w:ind w:firstLine="0"/>
              <w:rPr>
                <w:rFonts w:eastAsia="Times New Roman" w:cs="Times New Roman"/>
                <w:szCs w:val="28"/>
                <w:lang w:eastAsia="ru-RU"/>
              </w:rPr>
            </w:pPr>
            <w:r w:rsidRPr="003C2DDA">
              <w:rPr>
                <w:rFonts w:eastAsia="Times New Roman" w:cs="Times New Roman"/>
                <w:noProof/>
                <w:position w:val="-10"/>
                <w:szCs w:val="28"/>
                <w:lang w:eastAsia="ru-RU"/>
              </w:rPr>
            </w:r>
            <w:r w:rsidR="0008741B" w:rsidRPr="003C2DDA">
              <w:rPr>
                <w:rFonts w:eastAsia="Times New Roman" w:cs="Times New Roman"/>
                <w:noProof/>
                <w:position w:val="-10"/>
                <w:szCs w:val="28"/>
                <w:lang w:eastAsia="ru-RU"/>
              </w:rPr>
              <w:object w:dxaOrig="690" w:dyaOrig="330">
                <v:shape id="_x0000_i1041" type="#_x0000_t75" style="width:34.7pt;height:16.7pt" o:ole="">
                  <v:imagedata r:id="rId37" o:title=""/>
                </v:shape>
                <o:OLEObject Type="Embed" ProgID="Equation.3" ShapeID="_x0000_i1041" DrawAspect="Content" ObjectID="_1738490263" r:id="rId38"/>
              </w:object>
            </w:r>
          </w:p>
        </w:tc>
      </w:tr>
      <w:tr w:rsidR="003C2DDA" w:rsidRPr="003C2DDA" w:rsidTr="003C2DDA">
        <w:trPr>
          <w:jc w:val="center"/>
        </w:trPr>
        <w:tc>
          <w:tcPr>
            <w:tcW w:w="4210"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rPr>
                <w:rFonts w:eastAsia="Times New Roman" w:cs="Times New Roman"/>
                <w:szCs w:val="28"/>
                <w:lang w:eastAsia="ru-RU"/>
              </w:rPr>
            </w:pPr>
            <w:r w:rsidRPr="003C2DDA">
              <w:rPr>
                <w:rFonts w:eastAsia="Times New Roman" w:cs="Times New Roman"/>
                <w:szCs w:val="28"/>
                <w:lang w:eastAsia="ru-RU"/>
              </w:rPr>
              <w:t>Выше среднего</w:t>
            </w:r>
          </w:p>
        </w:tc>
        <w:tc>
          <w:tcPr>
            <w:tcW w:w="4538" w:type="dxa"/>
            <w:tcBorders>
              <w:top w:val="single" w:sz="4" w:space="0" w:color="auto"/>
              <w:left w:val="single" w:sz="4" w:space="0" w:color="auto"/>
              <w:bottom w:val="single" w:sz="4" w:space="0" w:color="auto"/>
              <w:right w:val="single" w:sz="4" w:space="0" w:color="auto"/>
            </w:tcBorders>
            <w:hideMark/>
          </w:tcPr>
          <w:p w:rsidR="003C2DDA" w:rsidRPr="003C2DDA" w:rsidRDefault="0008741B" w:rsidP="003C2DDA">
            <w:pPr>
              <w:spacing w:line="256" w:lineRule="auto"/>
              <w:ind w:firstLine="0"/>
              <w:rPr>
                <w:rFonts w:eastAsia="Times New Roman" w:cs="Times New Roman"/>
                <w:szCs w:val="28"/>
                <w:lang w:eastAsia="ru-RU"/>
              </w:rPr>
            </w:pPr>
            <w:r w:rsidRPr="003C2DDA">
              <w:rPr>
                <w:rFonts w:eastAsia="Times New Roman" w:cs="Times New Roman"/>
                <w:noProof/>
                <w:position w:val="-10"/>
                <w:szCs w:val="28"/>
                <w:lang w:eastAsia="ru-RU"/>
              </w:rPr>
            </w:r>
            <w:r w:rsidR="0008741B" w:rsidRPr="003C2DDA">
              <w:rPr>
                <w:rFonts w:eastAsia="Times New Roman" w:cs="Times New Roman"/>
                <w:noProof/>
                <w:position w:val="-10"/>
                <w:szCs w:val="28"/>
                <w:lang w:eastAsia="ru-RU"/>
              </w:rPr>
              <w:object w:dxaOrig="690" w:dyaOrig="330">
                <v:shape id="_x0000_i1042" type="#_x0000_t75" style="width:34.7pt;height:16.7pt" o:ole="">
                  <v:imagedata r:id="rId39" o:title=""/>
                </v:shape>
                <o:OLEObject Type="Embed" ProgID="Equation.3" ShapeID="_x0000_i1042" DrawAspect="Content" ObjectID="_1738490264" r:id="rId40"/>
              </w:object>
            </w:r>
            <w:r w:rsidR="003C2DDA" w:rsidRPr="003C2DDA">
              <w:rPr>
                <w:rFonts w:eastAsia="Times New Roman" w:cs="Times New Roman"/>
                <w:szCs w:val="28"/>
                <w:lang w:eastAsia="ru-RU"/>
              </w:rPr>
              <w:t>+</w:t>
            </w:r>
            <w:r w:rsidRPr="003C2DDA">
              <w:rPr>
                <w:rFonts w:eastAsia="Times New Roman" w:cs="Times New Roman"/>
                <w:noProof/>
                <w:position w:val="-10"/>
                <w:szCs w:val="28"/>
                <w:lang w:eastAsia="ru-RU"/>
              </w:rPr>
            </w:r>
            <w:r w:rsidR="0008741B" w:rsidRPr="003C2DDA">
              <w:rPr>
                <w:rFonts w:eastAsia="Times New Roman" w:cs="Times New Roman"/>
                <w:noProof/>
                <w:position w:val="-10"/>
                <w:szCs w:val="28"/>
                <w:lang w:eastAsia="ru-RU"/>
              </w:rPr>
              <w:object w:dxaOrig="840" w:dyaOrig="330">
                <v:shape id="_x0000_i1043" type="#_x0000_t75" style="width:42pt;height:16.7pt" o:ole="">
                  <v:imagedata r:id="rId41" o:title=""/>
                </v:shape>
                <o:OLEObject Type="Embed" ProgID="Equation.3" ShapeID="_x0000_i1043" DrawAspect="Content" ObjectID="_1738490265" r:id="rId42"/>
              </w:object>
            </w:r>
          </w:p>
        </w:tc>
      </w:tr>
      <w:tr w:rsidR="003C2DDA" w:rsidRPr="003C2DDA" w:rsidTr="003C2DDA">
        <w:trPr>
          <w:jc w:val="center"/>
        </w:trPr>
        <w:tc>
          <w:tcPr>
            <w:tcW w:w="4210"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rPr>
                <w:rFonts w:eastAsia="Times New Roman" w:cs="Times New Roman"/>
                <w:szCs w:val="28"/>
                <w:lang w:eastAsia="ru-RU"/>
              </w:rPr>
            </w:pPr>
            <w:r w:rsidRPr="003C2DDA">
              <w:rPr>
                <w:rFonts w:eastAsia="Times New Roman" w:cs="Times New Roman"/>
                <w:szCs w:val="28"/>
                <w:lang w:eastAsia="ru-RU"/>
              </w:rPr>
              <w:t>Высокий</w:t>
            </w:r>
          </w:p>
        </w:tc>
        <w:tc>
          <w:tcPr>
            <w:tcW w:w="4538" w:type="dxa"/>
            <w:tcBorders>
              <w:top w:val="single" w:sz="4" w:space="0" w:color="auto"/>
              <w:left w:val="single" w:sz="4" w:space="0" w:color="auto"/>
              <w:bottom w:val="single" w:sz="4" w:space="0" w:color="auto"/>
              <w:right w:val="single" w:sz="4" w:space="0" w:color="auto"/>
            </w:tcBorders>
            <w:hideMark/>
          </w:tcPr>
          <w:p w:rsidR="003C2DDA" w:rsidRPr="003C2DDA" w:rsidRDefault="0008741B" w:rsidP="003C2DDA">
            <w:pPr>
              <w:spacing w:line="256" w:lineRule="auto"/>
              <w:ind w:firstLine="0"/>
              <w:rPr>
                <w:rFonts w:eastAsia="Times New Roman" w:cs="Times New Roman"/>
                <w:szCs w:val="28"/>
                <w:lang w:eastAsia="ru-RU"/>
              </w:rPr>
            </w:pPr>
            <w:r w:rsidRPr="003C2DDA">
              <w:rPr>
                <w:rFonts w:eastAsia="Times New Roman" w:cs="Times New Roman"/>
                <w:noProof/>
                <w:position w:val="-10"/>
                <w:szCs w:val="28"/>
                <w:lang w:eastAsia="ru-RU"/>
              </w:rPr>
            </w:r>
            <w:r w:rsidR="0008741B" w:rsidRPr="003C2DDA">
              <w:rPr>
                <w:rFonts w:eastAsia="Times New Roman" w:cs="Times New Roman"/>
                <w:noProof/>
                <w:position w:val="-10"/>
                <w:szCs w:val="28"/>
                <w:lang w:eastAsia="ru-RU"/>
              </w:rPr>
              <w:object w:dxaOrig="840" w:dyaOrig="330">
                <v:shape id="_x0000_i1044" type="#_x0000_t75" style="width:42pt;height:16.7pt" o:ole="">
                  <v:imagedata r:id="rId43" o:title=""/>
                </v:shape>
                <o:OLEObject Type="Embed" ProgID="Equation.3" ShapeID="_x0000_i1044" DrawAspect="Content" ObjectID="_1738490266" r:id="rId44"/>
              </w:object>
            </w:r>
            <w:r w:rsidR="003C2DDA" w:rsidRPr="003C2DDA">
              <w:rPr>
                <w:rFonts w:eastAsia="Times New Roman" w:cs="Times New Roman"/>
                <w:szCs w:val="28"/>
                <w:lang w:eastAsia="ru-RU"/>
              </w:rPr>
              <w:t xml:space="preserve"> и более</w:t>
            </w:r>
          </w:p>
        </w:tc>
      </w:tr>
    </w:tbl>
    <w:p w:rsidR="003C2DDA" w:rsidRPr="003C2DDA" w:rsidRDefault="003C2DDA" w:rsidP="003C2DDA">
      <w:pPr>
        <w:spacing w:line="240" w:lineRule="auto"/>
        <w:ind w:firstLine="855"/>
        <w:rPr>
          <w:rFonts w:eastAsia="Times New Roman" w:cs="Times New Roman"/>
          <w:szCs w:val="28"/>
          <w:lang w:eastAsia="ru-RU"/>
        </w:rPr>
      </w:pP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Очень часто процессы протекают во времени, т.е. зависят от времени или зависят друг от друга. Например, Ваша масса зависит от Вашего роста, результаты параметров радиационного фона бурового инструмента от глубины скважины и т.д. Априори ясно, что эти зависимости имеют не детерминистский характер, т.е. они не описываются функциональной зависимостью типа </w:t>
      </w:r>
      <w:r w:rsidRPr="003C2DDA">
        <w:rPr>
          <w:rFonts w:eastAsia="Times New Roman" w:cs="Times New Roman"/>
          <w:i/>
          <w:szCs w:val="28"/>
          <w:lang w:val="en-US" w:eastAsia="ru-RU"/>
        </w:rPr>
        <w:t>y</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f</w:t>
      </w:r>
      <w:r w:rsidRPr="003C2DDA">
        <w:rPr>
          <w:rFonts w:eastAsia="Times New Roman" w:cs="Times New Roman"/>
          <w:i/>
          <w:szCs w:val="28"/>
          <w:lang w:eastAsia="ru-RU"/>
        </w:rPr>
        <w:t>(</w:t>
      </w:r>
      <w:r w:rsidRPr="003C2DDA">
        <w:rPr>
          <w:rFonts w:eastAsia="Times New Roman" w:cs="Times New Roman"/>
          <w:i/>
          <w:szCs w:val="28"/>
          <w:lang w:val="en-US" w:eastAsia="ru-RU"/>
        </w:rPr>
        <w:t>x</w:t>
      </w:r>
      <w:r w:rsidRPr="003C2DDA">
        <w:rPr>
          <w:rFonts w:eastAsia="Times New Roman" w:cs="Times New Roman"/>
          <w:i/>
          <w:szCs w:val="28"/>
          <w:lang w:eastAsia="ru-RU"/>
        </w:rPr>
        <w:t>)</w:t>
      </w:r>
      <w:r w:rsidRPr="003C2DDA">
        <w:rPr>
          <w:rFonts w:eastAsia="Times New Roman" w:cs="Times New Roman"/>
          <w:szCs w:val="28"/>
          <w:lang w:eastAsia="ru-RU"/>
        </w:rPr>
        <w:t xml:space="preserve">, когда каждому значению независимой переменной </w:t>
      </w:r>
      <w:r w:rsidRPr="003C2DDA">
        <w:rPr>
          <w:rFonts w:eastAsia="Times New Roman" w:cs="Times New Roman"/>
          <w:szCs w:val="28"/>
          <w:lang w:val="en-US" w:eastAsia="ru-RU"/>
        </w:rPr>
        <w:t>x</w:t>
      </w:r>
      <w:r w:rsidRPr="003C2DDA">
        <w:rPr>
          <w:rFonts w:eastAsia="Times New Roman" w:cs="Times New Roman"/>
          <w:szCs w:val="28"/>
          <w:lang w:eastAsia="ru-RU"/>
        </w:rPr>
        <w:t xml:space="preserve"> ставится в соответствие одно или несколько, но вполне определенные значения </w:t>
      </w:r>
      <w:r w:rsidRPr="003C2DDA">
        <w:rPr>
          <w:rFonts w:eastAsia="Times New Roman" w:cs="Times New Roman"/>
          <w:i/>
          <w:szCs w:val="28"/>
          <w:lang w:val="en-US" w:eastAsia="ru-RU"/>
        </w:rPr>
        <w:t>y</w:t>
      </w:r>
      <w:r w:rsidRPr="003C2DDA">
        <w:rPr>
          <w:rFonts w:eastAsia="Times New Roman" w:cs="Times New Roman"/>
          <w:szCs w:val="28"/>
          <w:lang w:eastAsia="ru-RU"/>
        </w:rPr>
        <w:t xml:space="preserve">. Здесь уместно говорить о статистической (вообще – стохастической) зависимости, когда одному </w:t>
      </w:r>
      <w:r w:rsidRPr="003C2DDA">
        <w:rPr>
          <w:rFonts w:eastAsia="Times New Roman" w:cs="Times New Roman"/>
          <w:i/>
          <w:szCs w:val="28"/>
          <w:lang w:val="en-US" w:eastAsia="ru-RU"/>
        </w:rPr>
        <w:t>x</w:t>
      </w:r>
      <w:r w:rsidRPr="003C2DDA">
        <w:rPr>
          <w:rFonts w:eastAsia="Times New Roman" w:cs="Times New Roman"/>
          <w:szCs w:val="28"/>
          <w:lang w:eastAsia="ru-RU"/>
        </w:rPr>
        <w:t xml:space="preserve"> (росту) соответствует целый набор (ряд распределения) переменной </w:t>
      </w:r>
      <w:r w:rsidRPr="003C2DDA">
        <w:rPr>
          <w:rFonts w:eastAsia="Times New Roman" w:cs="Times New Roman"/>
          <w:i/>
          <w:szCs w:val="28"/>
          <w:lang w:val="en-US" w:eastAsia="ru-RU"/>
        </w:rPr>
        <w:t>y</w:t>
      </w:r>
      <w:r w:rsidRPr="003C2DDA">
        <w:rPr>
          <w:rFonts w:eastAsia="Times New Roman" w:cs="Times New Roman"/>
          <w:szCs w:val="28"/>
          <w:lang w:eastAsia="ru-RU"/>
        </w:rPr>
        <w:t xml:space="preserve"> (массы тела). Вам предлагается, используя полученные экспериментальным путем данные (глубина скважины), рассчитать распределение величины - </w:t>
      </w:r>
      <w:r w:rsidRPr="003C2DDA">
        <w:rPr>
          <w:rFonts w:eastAsia="Times New Roman" w:cs="Times New Roman"/>
          <w:i/>
          <w:szCs w:val="28"/>
          <w:lang w:val="en-US" w:eastAsia="ru-RU"/>
        </w:rPr>
        <w:t>y</w:t>
      </w:r>
      <w:r w:rsidRPr="003C2DDA">
        <w:rPr>
          <w:rFonts w:eastAsia="Times New Roman" w:cs="Times New Roman"/>
          <w:i/>
          <w:szCs w:val="28"/>
          <w:lang w:eastAsia="ru-RU"/>
        </w:rPr>
        <w:t xml:space="preserve"> </w:t>
      </w:r>
      <w:r w:rsidRPr="003C2DDA">
        <w:rPr>
          <w:rFonts w:eastAsia="Times New Roman" w:cs="Times New Roman"/>
          <w:szCs w:val="28"/>
          <w:lang w:eastAsia="ru-RU"/>
        </w:rPr>
        <w:t xml:space="preserve">для данной </w:t>
      </w:r>
      <w:r w:rsidRPr="003C2DDA">
        <w:rPr>
          <w:rFonts w:eastAsia="Times New Roman" w:cs="Times New Roman"/>
          <w:i/>
          <w:szCs w:val="28"/>
          <w:lang w:val="en-US" w:eastAsia="ru-RU"/>
        </w:rPr>
        <w:t>x</w:t>
      </w:r>
      <w:r w:rsidRPr="003C2DDA">
        <w:rPr>
          <w:rFonts w:eastAsia="Times New Roman" w:cs="Times New Roman"/>
          <w:i/>
          <w:szCs w:val="28"/>
          <w:lang w:eastAsia="ru-RU"/>
        </w:rPr>
        <w:t xml:space="preserve"> </w:t>
      </w:r>
      <w:r w:rsidRPr="003C2DDA">
        <w:rPr>
          <w:rFonts w:eastAsia="Times New Roman" w:cs="Times New Roman"/>
          <w:szCs w:val="28"/>
          <w:lang w:eastAsia="ru-RU"/>
        </w:rPr>
        <w:t>(показатели счетчика Гейгера), т.е. построить статистический ряд распределения (или гистограмму) для Конитлорского месторождения и сгруппировать в таблицу следующего вида (табл. 1.2).</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Далее вам необходимо построить зависимость </w:t>
      </w:r>
      <w:r w:rsidR="0008741B" w:rsidRPr="003C2DDA">
        <w:rPr>
          <w:rFonts w:eastAsia="Times New Roman" w:cs="Times New Roman"/>
          <w:noProof/>
          <w:position w:val="-10"/>
          <w:szCs w:val="28"/>
          <w:lang w:eastAsia="ru-RU"/>
        </w:rPr>
      </w:r>
      <w:r w:rsidR="0008741B" w:rsidRPr="003C2DDA">
        <w:rPr>
          <w:rFonts w:eastAsia="Times New Roman" w:cs="Times New Roman"/>
          <w:noProof/>
          <w:position w:val="-10"/>
          <w:szCs w:val="28"/>
          <w:lang w:eastAsia="ru-RU"/>
        </w:rPr>
        <w:object w:dxaOrig="315" w:dyaOrig="360">
          <v:shape id="_x0000_i1045" type="#_x0000_t75" style="width:15.85pt;height:18pt" o:ole="">
            <v:imagedata r:id="rId45" o:title=""/>
          </v:shape>
          <o:OLEObject Type="Embed" ProgID="Equation.3" ShapeID="_x0000_i1045" DrawAspect="Content" ObjectID="_1738490267" r:id="rId46"/>
        </w:object>
      </w:r>
      <w:r w:rsidRPr="003C2DDA">
        <w:rPr>
          <w:rFonts w:eastAsia="Times New Roman" w:cs="Times New Roman"/>
          <w:szCs w:val="28"/>
          <w:lang w:eastAsia="ru-RU"/>
        </w:rPr>
        <w:t xml:space="preserve"> (</w:t>
      </w:r>
      <w:r w:rsidRPr="003C2DDA">
        <w:rPr>
          <w:rFonts w:eastAsia="Times New Roman" w:cs="Times New Roman"/>
          <w:szCs w:val="28"/>
          <w:lang w:val="en-US" w:eastAsia="ru-RU"/>
        </w:rPr>
        <w:t>x</w:t>
      </w:r>
      <w:r w:rsidRPr="003C2DDA">
        <w:rPr>
          <w:rFonts w:eastAsia="Times New Roman" w:cs="Times New Roman"/>
          <w:szCs w:val="28"/>
          <w:lang w:eastAsia="ru-RU"/>
        </w:rPr>
        <w:t>), откладывая по горизонтали Δ</w:t>
      </w:r>
      <w:r w:rsidRPr="003C2DDA">
        <w:rPr>
          <w:rFonts w:eastAsia="Times New Roman" w:cs="Times New Roman"/>
          <w:szCs w:val="28"/>
          <w:lang w:val="en-US" w:eastAsia="ru-RU"/>
        </w:rPr>
        <w:t>x</w:t>
      </w:r>
      <w:r w:rsidRPr="003C2DDA">
        <w:rPr>
          <w:rFonts w:eastAsia="Times New Roman" w:cs="Times New Roman"/>
          <w:szCs w:val="28"/>
          <w:vertAlign w:val="subscript"/>
          <w:lang w:val="en-US" w:eastAsia="ru-RU"/>
        </w:rPr>
        <w:t>i</w:t>
      </w:r>
      <w:r w:rsidRPr="003C2DDA">
        <w:rPr>
          <w:rFonts w:eastAsia="Times New Roman" w:cs="Times New Roman"/>
          <w:szCs w:val="28"/>
          <w:lang w:eastAsia="ru-RU"/>
        </w:rPr>
        <w:t xml:space="preserve">, а по вертикали </w:t>
      </w:r>
      <w:r w:rsidR="0008741B" w:rsidRPr="003C2DDA">
        <w:rPr>
          <w:rFonts w:eastAsia="Times New Roman" w:cs="Times New Roman"/>
          <w:noProof/>
          <w:position w:val="-10"/>
          <w:szCs w:val="28"/>
          <w:lang w:eastAsia="ru-RU"/>
        </w:rPr>
      </w:r>
      <w:r w:rsidR="0008741B" w:rsidRPr="003C2DDA">
        <w:rPr>
          <w:rFonts w:eastAsia="Times New Roman" w:cs="Times New Roman"/>
          <w:noProof/>
          <w:position w:val="-10"/>
          <w:szCs w:val="28"/>
          <w:lang w:eastAsia="ru-RU"/>
        </w:rPr>
        <w:object w:dxaOrig="315" w:dyaOrig="360">
          <v:shape id="_x0000_i1046" type="#_x0000_t75" style="width:15.85pt;height:18pt" o:ole="">
            <v:imagedata r:id="rId47" o:title=""/>
          </v:shape>
          <o:OLEObject Type="Embed" ProgID="Equation.3" ShapeID="_x0000_i1046" DrawAspect="Content" ObjectID="_1738490268" r:id="rId48"/>
        </w:object>
      </w:r>
      <w:r w:rsidRPr="003C2DDA">
        <w:rPr>
          <w:rFonts w:eastAsia="Times New Roman" w:cs="Times New Roman"/>
          <w:szCs w:val="28"/>
          <w:lang w:eastAsia="ru-RU"/>
        </w:rPr>
        <w:t xml:space="preserve">. Существенно, что при </w:t>
      </w:r>
      <w:r w:rsidRPr="003C2DDA">
        <w:rPr>
          <w:rFonts w:eastAsia="Times New Roman" w:cs="Times New Roman"/>
          <w:i/>
          <w:szCs w:val="28"/>
          <w:lang w:val="en-US" w:eastAsia="ru-RU"/>
        </w:rPr>
        <w:t>n</w:t>
      </w:r>
      <w:r w:rsidRPr="003C2DDA">
        <w:rPr>
          <w:rFonts w:eastAsia="Times New Roman" w:cs="Times New Roman"/>
          <w:i/>
          <w:szCs w:val="28"/>
          <w:lang w:eastAsia="ru-RU"/>
        </w:rPr>
        <w:t>→∞</w:t>
      </w:r>
      <w:r w:rsidRPr="003C2DDA">
        <w:rPr>
          <w:rFonts w:eastAsia="Times New Roman" w:cs="Times New Roman"/>
          <w:szCs w:val="28"/>
          <w:lang w:eastAsia="ru-RU"/>
        </w:rPr>
        <w:t xml:space="preserve"> и  </w:t>
      </w:r>
      <w:r w:rsidRPr="003C2DDA">
        <w:rPr>
          <w:rFonts w:eastAsia="Times New Roman" w:cs="Times New Roman"/>
          <w:i/>
          <w:szCs w:val="28"/>
          <w:lang w:eastAsia="ru-RU"/>
        </w:rPr>
        <w:t>Δ</w:t>
      </w:r>
      <w:r w:rsidRPr="003C2DDA">
        <w:rPr>
          <w:rFonts w:eastAsia="Times New Roman" w:cs="Times New Roman"/>
          <w:i/>
          <w:szCs w:val="28"/>
          <w:lang w:val="en-US" w:eastAsia="ru-RU"/>
        </w:rPr>
        <w:t>x</w:t>
      </w:r>
      <w:r w:rsidRPr="003C2DDA">
        <w:rPr>
          <w:rFonts w:eastAsia="Times New Roman" w:cs="Times New Roman"/>
          <w:i/>
          <w:szCs w:val="28"/>
          <w:vertAlign w:val="subscript"/>
          <w:lang w:val="en-US" w:eastAsia="ru-RU"/>
        </w:rPr>
        <w:t>i</w:t>
      </w:r>
      <w:r w:rsidRPr="003C2DDA">
        <w:rPr>
          <w:rFonts w:eastAsia="Times New Roman" w:cs="Times New Roman"/>
          <w:i/>
          <w:szCs w:val="28"/>
          <w:vertAlign w:val="subscript"/>
          <w:lang w:eastAsia="ru-RU"/>
        </w:rPr>
        <w:t xml:space="preserve"> </w:t>
      </w:r>
      <w:r w:rsidRPr="003C2DDA">
        <w:rPr>
          <w:rFonts w:eastAsia="Times New Roman" w:cs="Times New Roman"/>
          <w:i/>
          <w:szCs w:val="28"/>
          <w:lang w:eastAsia="ru-RU"/>
        </w:rPr>
        <w:t>→0</w:t>
      </w:r>
      <w:r w:rsidRPr="003C2DDA">
        <w:rPr>
          <w:rFonts w:eastAsia="Times New Roman" w:cs="Times New Roman"/>
          <w:szCs w:val="28"/>
          <w:lang w:eastAsia="ru-RU"/>
        </w:rPr>
        <w:t xml:space="preserve">, Вы должны получить некоторый аналог функции распределения Гаусса (однако, выборка тогда должна быть очень большой!), имеющую вид (рис. 1.1), где </w:t>
      </w:r>
    </w:p>
    <w:p w:rsidR="003C2DDA" w:rsidRPr="003C2DDA" w:rsidRDefault="003C2DDA" w:rsidP="003C2DDA">
      <w:pPr>
        <w:spacing w:line="240" w:lineRule="auto"/>
        <w:ind w:firstLine="855"/>
        <w:jc w:val="center"/>
        <w:rPr>
          <w:rFonts w:eastAsia="Times New Roman" w:cs="Times New Roman"/>
          <w:szCs w:val="28"/>
          <w:lang w:eastAsia="ru-RU"/>
        </w:rPr>
      </w:pPr>
      <w:r w:rsidRPr="003C2DDA">
        <w:rPr>
          <w:rFonts w:eastAsia="Times New Roman" w:cs="Times New Roman"/>
          <w:szCs w:val="28"/>
          <w:lang w:eastAsia="ru-RU"/>
        </w:rPr>
        <w:t xml:space="preserve">                                    </w:t>
      </w:r>
      <w:r w:rsidR="0008741B" w:rsidRPr="003C2DDA">
        <w:rPr>
          <w:rFonts w:eastAsia="Times New Roman" w:cs="Times New Roman"/>
          <w:noProof/>
          <w:position w:val="-28"/>
          <w:szCs w:val="28"/>
          <w:lang w:eastAsia="ru-RU"/>
        </w:rPr>
      </w:r>
      <w:r w:rsidR="0008741B" w:rsidRPr="003C2DDA">
        <w:rPr>
          <w:rFonts w:eastAsia="Times New Roman" w:cs="Times New Roman"/>
          <w:noProof/>
          <w:position w:val="-28"/>
          <w:szCs w:val="28"/>
          <w:lang w:eastAsia="ru-RU"/>
        </w:rPr>
        <w:object w:dxaOrig="3450" w:dyaOrig="1230">
          <v:shape id="_x0000_i1047" type="#_x0000_t75" style="width:172.7pt;height:61.7pt" o:ole="">
            <v:imagedata r:id="rId49" o:title=""/>
          </v:shape>
          <o:OLEObject Type="Embed" ProgID="Equation.3" ShapeID="_x0000_i1047" DrawAspect="Content" ObjectID="_1738490269" r:id="rId50"/>
        </w:object>
      </w:r>
      <w:r w:rsidRPr="003C2DDA">
        <w:rPr>
          <w:rFonts w:eastAsia="Times New Roman" w:cs="Times New Roman"/>
          <w:szCs w:val="28"/>
          <w:lang w:eastAsia="ru-RU"/>
        </w:rPr>
        <w:t xml:space="preserve">                                (1.6)</w:t>
      </w:r>
    </w:p>
    <w:p w:rsidR="003C2DDA" w:rsidRPr="003C2DDA" w:rsidRDefault="003C2DDA" w:rsidP="003C2DDA">
      <w:pPr>
        <w:spacing w:line="240" w:lineRule="auto"/>
        <w:ind w:firstLine="560"/>
        <w:rPr>
          <w:rFonts w:eastAsia="Times New Roman" w:cs="Times New Roman"/>
          <w:szCs w:val="28"/>
          <w:lang w:eastAsia="ru-RU"/>
        </w:rPr>
      </w:pPr>
      <w:r w:rsidRPr="003C2DDA">
        <w:rPr>
          <w:rFonts w:eastAsia="Times New Roman" w:cs="Times New Roman"/>
          <w:szCs w:val="28"/>
          <w:lang w:eastAsia="ru-RU"/>
        </w:rPr>
        <w:t>Постройте гистограммы и заполните таблицы для параметров глубина скважины и радиационный фон  бурового инструмента (показатели счетчика Гейгера)</w:t>
      </w:r>
    </w:p>
    <w:p w:rsidR="003C2DDA" w:rsidRPr="003C2DDA" w:rsidRDefault="003C2DDA" w:rsidP="003C2DDA">
      <w:pPr>
        <w:spacing w:line="240" w:lineRule="auto"/>
        <w:ind w:firstLine="855"/>
        <w:jc w:val="center"/>
        <w:rPr>
          <w:rFonts w:eastAsia="Times New Roman" w:cs="Times New Roman"/>
          <w:szCs w:val="28"/>
          <w:lang w:eastAsia="ru-RU"/>
        </w:rPr>
      </w:pPr>
      <w:r w:rsidRPr="003C2DDA">
        <w:rPr>
          <w:rFonts w:eastAsia="Times New Roman" w:cs="Times New Roman"/>
          <w:noProof/>
          <w:szCs w:val="28"/>
          <w:lang w:eastAsia="ru-RU"/>
        </w:rPr>
        <w:drawing>
          <wp:inline distT="0" distB="0" distL="0" distR="0" wp14:anchorId="15C04165" wp14:editId="10D6E8A0">
            <wp:extent cx="3305175" cy="1524000"/>
            <wp:effectExtent l="0" t="0" r="9525" b="0"/>
            <wp:docPr id="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05175" cy="1524000"/>
                    </a:xfrm>
                    <a:prstGeom prst="rect">
                      <a:avLst/>
                    </a:prstGeom>
                    <a:noFill/>
                    <a:ln>
                      <a:noFill/>
                    </a:ln>
                  </pic:spPr>
                </pic:pic>
              </a:graphicData>
            </a:graphic>
          </wp:inline>
        </w:drawing>
      </w:r>
    </w:p>
    <w:p w:rsidR="003C2DDA" w:rsidRPr="003C2DDA" w:rsidRDefault="003C2DDA" w:rsidP="003C2DDA">
      <w:pPr>
        <w:spacing w:line="240" w:lineRule="auto"/>
        <w:ind w:firstLine="855"/>
        <w:rPr>
          <w:rFonts w:eastAsia="Times New Roman" w:cs="Times New Roman"/>
          <w:szCs w:val="28"/>
          <w:lang w:eastAsia="ru-RU"/>
        </w:rPr>
      </w:pPr>
      <w:r w:rsidRPr="003C2DDA">
        <w:rPr>
          <w:rFonts w:eastAsia="Times New Roman" w:cs="Times New Roman"/>
          <w:szCs w:val="28"/>
          <w:lang w:eastAsia="ru-RU"/>
        </w:rPr>
        <w:t>Рис. 1.1 Пример</w:t>
      </w:r>
      <w:r w:rsidRPr="003C2DDA">
        <w:rPr>
          <w:rFonts w:eastAsia="Times New Roman" w:cs="Times New Roman"/>
          <w:i/>
          <w:szCs w:val="28"/>
          <w:lang w:eastAsia="ru-RU"/>
        </w:rPr>
        <w:t xml:space="preserve"> </w:t>
      </w:r>
      <w:r w:rsidRPr="003C2DDA">
        <w:rPr>
          <w:rFonts w:eastAsia="Times New Roman" w:cs="Times New Roman"/>
          <w:szCs w:val="28"/>
          <w:lang w:eastAsia="ru-RU"/>
        </w:rPr>
        <w:t xml:space="preserve">графического представления функции Гаусса на основе экспериментальных расчетов  </w:t>
      </w:r>
      <w:r w:rsidRPr="003C2DDA">
        <w:rPr>
          <w:rFonts w:eastAsia="Times New Roman" w:cs="Times New Roman"/>
          <w:i/>
          <w:szCs w:val="28"/>
          <w:lang w:val="en-US" w:eastAsia="ru-RU"/>
        </w:rPr>
        <w:t>f</w:t>
      </w:r>
      <w:r w:rsidRPr="003C2DDA">
        <w:rPr>
          <w:rFonts w:eastAsia="Times New Roman" w:cs="Times New Roman"/>
          <w:i/>
          <w:szCs w:val="28"/>
          <w:lang w:eastAsia="ru-RU"/>
        </w:rPr>
        <w:t>(</w:t>
      </w:r>
      <w:r w:rsidRPr="003C2DDA">
        <w:rPr>
          <w:rFonts w:eastAsia="Times New Roman" w:cs="Times New Roman"/>
          <w:i/>
          <w:szCs w:val="28"/>
          <w:lang w:val="en-US" w:eastAsia="ru-RU"/>
        </w:rPr>
        <w:t>x</w:t>
      </w:r>
      <w:r w:rsidRPr="003C2DDA">
        <w:rPr>
          <w:rFonts w:eastAsia="Times New Roman" w:cs="Times New Roman"/>
          <w:i/>
          <w:szCs w:val="28"/>
          <w:lang w:eastAsia="ru-RU"/>
        </w:rPr>
        <w:t>)</w:t>
      </w:r>
    </w:p>
    <w:p w:rsidR="003C2DDA" w:rsidRPr="003C2DDA" w:rsidRDefault="003C2DDA" w:rsidP="003C2DDA">
      <w:pPr>
        <w:spacing w:line="240" w:lineRule="auto"/>
        <w:ind w:firstLine="855"/>
        <w:rPr>
          <w:rFonts w:eastAsia="Times New Roman" w:cs="Times New Roman"/>
          <w:szCs w:val="28"/>
          <w:lang w:eastAsia="ru-RU"/>
        </w:rPr>
      </w:pP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Многие стохастические процессы описываются функцией Гаусса, но есть и другие распределения, например, Пуассона. Значение </w:t>
      </w:r>
      <w:r w:rsidRPr="003C2DDA">
        <w:rPr>
          <w:rFonts w:eastAsia="Times New Roman" w:cs="Times New Roman"/>
          <w:i/>
          <w:szCs w:val="28"/>
          <w:lang w:val="en-US" w:eastAsia="ru-RU"/>
        </w:rPr>
        <w:t>f</w:t>
      </w:r>
      <w:r w:rsidRPr="003C2DDA">
        <w:rPr>
          <w:rFonts w:eastAsia="Times New Roman" w:cs="Times New Roman"/>
          <w:i/>
          <w:szCs w:val="28"/>
          <w:lang w:eastAsia="ru-RU"/>
        </w:rPr>
        <w:t>(</w:t>
      </w:r>
      <w:r w:rsidRPr="003C2DDA">
        <w:rPr>
          <w:rFonts w:eastAsia="Times New Roman" w:cs="Times New Roman"/>
          <w:i/>
          <w:szCs w:val="28"/>
          <w:lang w:val="en-US" w:eastAsia="ru-RU"/>
        </w:rPr>
        <w:t>x</w:t>
      </w:r>
      <w:r w:rsidRPr="003C2DDA">
        <w:rPr>
          <w:rFonts w:eastAsia="Times New Roman" w:cs="Times New Roman"/>
          <w:i/>
          <w:szCs w:val="28"/>
          <w:lang w:eastAsia="ru-RU"/>
        </w:rPr>
        <w:t>)</w:t>
      </w:r>
      <w:r w:rsidRPr="003C2DDA">
        <w:rPr>
          <w:rFonts w:eastAsia="Times New Roman" w:cs="Times New Roman"/>
          <w:szCs w:val="28"/>
          <w:lang w:eastAsia="ru-RU"/>
        </w:rPr>
        <w:t xml:space="preserve"> полностью определяет СВ.</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Если мы изучаем неизвестные зависимости </w:t>
      </w:r>
      <w:r w:rsidRPr="003C2DDA">
        <w:rPr>
          <w:rFonts w:eastAsia="Times New Roman" w:cs="Times New Roman"/>
          <w:i/>
          <w:szCs w:val="28"/>
          <w:lang w:val="en-US" w:eastAsia="ru-RU"/>
        </w:rPr>
        <w:t>y</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y</w:t>
      </w:r>
      <w:r w:rsidRPr="003C2DDA">
        <w:rPr>
          <w:rFonts w:eastAsia="Times New Roman" w:cs="Times New Roman"/>
          <w:i/>
          <w:szCs w:val="28"/>
          <w:lang w:eastAsia="ru-RU"/>
        </w:rPr>
        <w:t>(</w:t>
      </w:r>
      <w:r w:rsidRPr="003C2DDA">
        <w:rPr>
          <w:rFonts w:eastAsia="Times New Roman" w:cs="Times New Roman"/>
          <w:i/>
          <w:szCs w:val="28"/>
          <w:lang w:val="en-US" w:eastAsia="ru-RU"/>
        </w:rPr>
        <w:t>x</w:t>
      </w:r>
      <w:r w:rsidRPr="003C2DDA">
        <w:rPr>
          <w:rFonts w:eastAsia="Times New Roman" w:cs="Times New Roman"/>
          <w:i/>
          <w:szCs w:val="28"/>
          <w:lang w:eastAsia="ru-RU"/>
        </w:rPr>
        <w:t>),</w:t>
      </w:r>
      <w:r w:rsidRPr="003C2DDA">
        <w:rPr>
          <w:rFonts w:eastAsia="Times New Roman" w:cs="Times New Roman"/>
          <w:szCs w:val="28"/>
          <w:lang w:eastAsia="ru-RU"/>
        </w:rPr>
        <w:t xml:space="preserve"> то существуют методы аппроксимации (приближения) этих зависимостей к некоторым функциональным, которые удобно представлять и исследовать (неудобно же Вам носить за собой все таблицы серий опытов для </w:t>
      </w:r>
      <w:r w:rsidRPr="003C2DDA">
        <w:rPr>
          <w:rFonts w:eastAsia="Times New Roman" w:cs="Times New Roman"/>
          <w:i/>
          <w:szCs w:val="28"/>
          <w:lang w:val="en-US" w:eastAsia="ru-RU"/>
        </w:rPr>
        <w:t>y</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y</w:t>
      </w:r>
      <w:r w:rsidRPr="003C2DDA">
        <w:rPr>
          <w:rFonts w:eastAsia="Times New Roman" w:cs="Times New Roman"/>
          <w:i/>
          <w:szCs w:val="28"/>
          <w:lang w:eastAsia="ru-RU"/>
        </w:rPr>
        <w:t>(</w:t>
      </w:r>
      <w:r w:rsidRPr="003C2DDA">
        <w:rPr>
          <w:rFonts w:eastAsia="Times New Roman" w:cs="Times New Roman"/>
          <w:i/>
          <w:szCs w:val="28"/>
          <w:lang w:val="en-US" w:eastAsia="ru-RU"/>
        </w:rPr>
        <w:t>x</w:t>
      </w:r>
      <w:r w:rsidRPr="003C2DDA">
        <w:rPr>
          <w:rFonts w:eastAsia="Times New Roman" w:cs="Times New Roman"/>
          <w:i/>
          <w:szCs w:val="28"/>
          <w:lang w:eastAsia="ru-RU"/>
        </w:rPr>
        <w:t>)!)</w:t>
      </w:r>
      <w:r w:rsidRPr="003C2DDA">
        <w:rPr>
          <w:rFonts w:eastAsia="Times New Roman" w:cs="Times New Roman"/>
          <w:szCs w:val="28"/>
          <w:lang w:eastAsia="ru-RU"/>
        </w:rPr>
        <w:t xml:space="preserve">. </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Более того, можно оценить степень взаимосвязи </w:t>
      </w:r>
      <w:r w:rsidRPr="003C2DDA">
        <w:rPr>
          <w:rFonts w:eastAsia="Times New Roman" w:cs="Times New Roman"/>
          <w:i/>
          <w:szCs w:val="28"/>
          <w:lang w:val="en-US" w:eastAsia="ru-RU"/>
        </w:rPr>
        <w:t>y</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y</w:t>
      </w:r>
      <w:r w:rsidRPr="003C2DDA">
        <w:rPr>
          <w:rFonts w:eastAsia="Times New Roman" w:cs="Times New Roman"/>
          <w:i/>
          <w:szCs w:val="28"/>
          <w:lang w:eastAsia="ru-RU"/>
        </w:rPr>
        <w:t>(</w:t>
      </w:r>
      <w:r w:rsidRPr="003C2DDA">
        <w:rPr>
          <w:rFonts w:eastAsia="Times New Roman" w:cs="Times New Roman"/>
          <w:i/>
          <w:szCs w:val="28"/>
          <w:lang w:val="en-US" w:eastAsia="ru-RU"/>
        </w:rPr>
        <w:t>x</w:t>
      </w:r>
      <w:r w:rsidRPr="003C2DDA">
        <w:rPr>
          <w:rFonts w:eastAsia="Times New Roman" w:cs="Times New Roman"/>
          <w:i/>
          <w:szCs w:val="28"/>
          <w:lang w:eastAsia="ru-RU"/>
        </w:rPr>
        <w:t>)</w:t>
      </w:r>
      <w:r w:rsidRPr="003C2DDA">
        <w:rPr>
          <w:rFonts w:eastAsia="Times New Roman" w:cs="Times New Roman"/>
          <w:szCs w:val="28"/>
          <w:lang w:eastAsia="ru-RU"/>
        </w:rPr>
        <w:t xml:space="preserve">, используя коэффициент корреляции </w:t>
      </w:r>
      <w:r w:rsidRPr="003C2DDA">
        <w:rPr>
          <w:rFonts w:eastAsia="Times New Roman" w:cs="Times New Roman"/>
          <w:i/>
          <w:szCs w:val="28"/>
          <w:lang w:val="en-US" w:eastAsia="ru-RU"/>
        </w:rPr>
        <w:t>r</w:t>
      </w:r>
      <w:r w:rsidRPr="003C2DDA">
        <w:rPr>
          <w:rFonts w:eastAsia="Times New Roman" w:cs="Times New Roman"/>
          <w:i/>
          <w:szCs w:val="28"/>
          <w:lang w:eastAsia="ru-RU"/>
        </w:rPr>
        <w:t>.</w:t>
      </w:r>
      <w:r w:rsidRPr="003C2DDA">
        <w:rPr>
          <w:rFonts w:eastAsia="Times New Roman" w:cs="Times New Roman"/>
          <w:szCs w:val="28"/>
          <w:lang w:eastAsia="ru-RU"/>
        </w:rPr>
        <w:t xml:space="preserve"> Рассмотрим это на простейшем примере предполагаемой линейной зависимости:</w:t>
      </w:r>
    </w:p>
    <w:p w:rsidR="003C2DDA" w:rsidRPr="003C2DDA" w:rsidRDefault="003C2DDA" w:rsidP="003C2DDA">
      <w:pPr>
        <w:spacing w:line="240" w:lineRule="auto"/>
        <w:ind w:firstLine="567"/>
        <w:jc w:val="center"/>
        <w:rPr>
          <w:rFonts w:eastAsia="Times New Roman" w:cs="Times New Roman"/>
          <w:szCs w:val="28"/>
          <w:lang w:eastAsia="ru-RU"/>
        </w:rPr>
      </w:pPr>
      <w:r w:rsidRPr="003C2DDA">
        <w:rPr>
          <w:rFonts w:eastAsia="Times New Roman" w:cs="Times New Roman"/>
          <w:szCs w:val="28"/>
          <w:lang w:eastAsia="ru-RU"/>
        </w:rPr>
        <w:t xml:space="preserve">                                             </w:t>
      </w:r>
      <w:r w:rsidRPr="003C2DDA">
        <w:rPr>
          <w:rFonts w:eastAsia="Times New Roman" w:cs="Times New Roman"/>
          <w:i/>
          <w:szCs w:val="28"/>
          <w:lang w:val="en-US" w:eastAsia="ru-RU"/>
        </w:rPr>
        <w:t>y</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kx</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b</w:t>
      </w:r>
      <w:r w:rsidRPr="003C2DDA">
        <w:rPr>
          <w:rFonts w:eastAsia="Times New Roman" w:cs="Times New Roman"/>
          <w:i/>
          <w:szCs w:val="28"/>
          <w:lang w:eastAsia="ru-RU"/>
        </w:rPr>
        <w:t>,</w:t>
      </w:r>
      <w:r w:rsidRPr="003C2DDA">
        <w:rPr>
          <w:rFonts w:eastAsia="Times New Roman" w:cs="Times New Roman"/>
          <w:szCs w:val="28"/>
          <w:lang w:eastAsia="ru-RU"/>
        </w:rPr>
        <w:t xml:space="preserve">                                                          (1.7)</w:t>
      </w:r>
    </w:p>
    <w:p w:rsidR="003C2DDA" w:rsidRPr="003C2DDA" w:rsidRDefault="003C2DDA" w:rsidP="003C2DDA">
      <w:pPr>
        <w:spacing w:line="240" w:lineRule="auto"/>
        <w:ind w:firstLine="0"/>
        <w:rPr>
          <w:rFonts w:eastAsia="Times New Roman" w:cs="Times New Roman"/>
          <w:szCs w:val="28"/>
          <w:lang w:eastAsia="ru-RU"/>
        </w:rPr>
      </w:pPr>
      <w:r w:rsidRPr="003C2DDA">
        <w:rPr>
          <w:rFonts w:eastAsia="Times New Roman" w:cs="Times New Roman"/>
          <w:szCs w:val="28"/>
          <w:lang w:eastAsia="ru-RU"/>
        </w:rPr>
        <w:t xml:space="preserve">где </w:t>
      </w:r>
      <w:r w:rsidRPr="003C2DDA">
        <w:rPr>
          <w:rFonts w:eastAsia="Times New Roman" w:cs="Times New Roman"/>
          <w:i/>
          <w:szCs w:val="28"/>
          <w:lang w:val="en-US" w:eastAsia="ru-RU"/>
        </w:rPr>
        <w:t>k</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tg</w:t>
      </w:r>
      <w:r w:rsidRPr="003C2DDA">
        <w:rPr>
          <w:rFonts w:eastAsia="Times New Roman" w:cs="Times New Roman"/>
          <w:i/>
          <w:szCs w:val="28"/>
          <w:lang w:eastAsia="ru-RU"/>
        </w:rPr>
        <w:t>α</w:t>
      </w:r>
      <w:r w:rsidRPr="003C2DDA">
        <w:rPr>
          <w:rFonts w:eastAsia="Times New Roman" w:cs="Times New Roman"/>
          <w:szCs w:val="28"/>
          <w:lang w:eastAsia="ru-RU"/>
        </w:rPr>
        <w:t xml:space="preserve"> – угловой коэффициент прямой на оси </w:t>
      </w:r>
      <w:r w:rsidRPr="003C2DDA">
        <w:rPr>
          <w:rFonts w:eastAsia="Times New Roman" w:cs="Times New Roman"/>
          <w:i/>
          <w:szCs w:val="28"/>
          <w:lang w:val="en-US" w:eastAsia="ru-RU"/>
        </w:rPr>
        <w:t>y</w:t>
      </w:r>
      <w:r w:rsidRPr="003C2DDA">
        <w:rPr>
          <w:rFonts w:eastAsia="Times New Roman" w:cs="Times New Roman"/>
          <w:szCs w:val="28"/>
          <w:lang w:eastAsia="ru-RU"/>
        </w:rPr>
        <w:t xml:space="preserve">. В уравнении (1.7) величина </w:t>
      </w:r>
      <w:r w:rsidRPr="003C2DDA">
        <w:rPr>
          <w:rFonts w:eastAsia="Times New Roman" w:cs="Times New Roman"/>
          <w:i/>
          <w:szCs w:val="28"/>
          <w:lang w:val="en-US" w:eastAsia="ru-RU"/>
        </w:rPr>
        <w:t>k</w:t>
      </w:r>
      <w:r w:rsidRPr="003C2DDA">
        <w:rPr>
          <w:rFonts w:eastAsia="Times New Roman" w:cs="Times New Roman"/>
          <w:szCs w:val="28"/>
          <w:lang w:eastAsia="ru-RU"/>
        </w:rPr>
        <w:t xml:space="preserve"> связана с коэффициентом </w:t>
      </w:r>
      <w:r w:rsidRPr="003C2DDA">
        <w:rPr>
          <w:rFonts w:eastAsia="Times New Roman" w:cs="Times New Roman"/>
          <w:i/>
          <w:szCs w:val="28"/>
          <w:lang w:val="en-US" w:eastAsia="ru-RU"/>
        </w:rPr>
        <w:t>r</w:t>
      </w:r>
      <w:r w:rsidRPr="003C2DDA">
        <w:rPr>
          <w:rFonts w:eastAsia="Times New Roman" w:cs="Times New Roman"/>
          <w:szCs w:val="28"/>
          <w:lang w:eastAsia="ru-RU"/>
        </w:rPr>
        <w:t xml:space="preserve">, который представляет степень зависимости </w:t>
      </w:r>
      <w:r w:rsidRPr="003C2DDA">
        <w:rPr>
          <w:rFonts w:eastAsia="Times New Roman" w:cs="Times New Roman"/>
          <w:i/>
          <w:szCs w:val="28"/>
          <w:lang w:val="en-US" w:eastAsia="ru-RU"/>
        </w:rPr>
        <w:t>y</w:t>
      </w:r>
      <w:r w:rsidRPr="003C2DDA">
        <w:rPr>
          <w:rFonts w:eastAsia="Times New Roman" w:cs="Times New Roman"/>
          <w:i/>
          <w:szCs w:val="28"/>
          <w:lang w:eastAsia="ru-RU"/>
        </w:rPr>
        <w:t>(</w:t>
      </w:r>
      <w:r w:rsidRPr="003C2DDA">
        <w:rPr>
          <w:rFonts w:eastAsia="Times New Roman" w:cs="Times New Roman"/>
          <w:i/>
          <w:szCs w:val="28"/>
          <w:lang w:val="en-US" w:eastAsia="ru-RU"/>
        </w:rPr>
        <w:t>x</w:t>
      </w:r>
      <w:r w:rsidRPr="003C2DDA">
        <w:rPr>
          <w:rFonts w:eastAsia="Times New Roman" w:cs="Times New Roman"/>
          <w:i/>
          <w:szCs w:val="28"/>
          <w:lang w:eastAsia="ru-RU"/>
        </w:rPr>
        <w:t>)</w:t>
      </w:r>
      <w:r w:rsidRPr="003C2DDA">
        <w:rPr>
          <w:rFonts w:eastAsia="Times New Roman" w:cs="Times New Roman"/>
          <w:szCs w:val="28"/>
          <w:lang w:eastAsia="ru-RU"/>
        </w:rPr>
        <w:t xml:space="preserve">, однако </w:t>
      </w:r>
      <w:r w:rsidRPr="003C2DDA">
        <w:rPr>
          <w:rFonts w:eastAsia="Times New Roman" w:cs="Times New Roman"/>
          <w:i/>
          <w:szCs w:val="28"/>
          <w:lang w:val="en-US" w:eastAsia="ru-RU"/>
        </w:rPr>
        <w:t>r</w:t>
      </w:r>
      <w:r w:rsidRPr="003C2DDA">
        <w:rPr>
          <w:rFonts w:eastAsia="Times New Roman" w:cs="Times New Roman"/>
          <w:szCs w:val="28"/>
          <w:lang w:eastAsia="ru-RU"/>
        </w:rPr>
        <w:t xml:space="preserve"> вычисляется по формуле (1.11).</w:t>
      </w:r>
    </w:p>
    <w:p w:rsidR="003C2DDA" w:rsidRPr="003C2DDA" w:rsidRDefault="003C2DDA" w:rsidP="003C2DDA">
      <w:pPr>
        <w:spacing w:line="240" w:lineRule="auto"/>
        <w:ind w:firstLine="855"/>
        <w:jc w:val="right"/>
        <w:rPr>
          <w:rFonts w:eastAsia="Times New Roman" w:cs="Times New Roman"/>
          <w:szCs w:val="28"/>
          <w:lang w:eastAsia="ru-RU"/>
        </w:rPr>
      </w:pPr>
      <w:r w:rsidRPr="003C2DDA">
        <w:rPr>
          <w:rFonts w:eastAsia="Times New Roman" w:cs="Times New Roman"/>
          <w:szCs w:val="28"/>
          <w:lang w:eastAsia="ru-RU"/>
        </w:rPr>
        <w:t>Таблица 1.2</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Параметры частот событий </w:t>
      </w:r>
      <w:r w:rsidR="0008741B" w:rsidRPr="003C2DDA">
        <w:rPr>
          <w:rFonts w:eastAsia="Times New Roman" w:cs="Times New Roman"/>
          <w:noProof/>
          <w:position w:val="-12"/>
          <w:szCs w:val="28"/>
          <w:lang w:eastAsia="ru-RU"/>
        </w:rPr>
      </w:r>
      <w:r w:rsidR="0008741B" w:rsidRPr="003C2DDA">
        <w:rPr>
          <w:rFonts w:eastAsia="Times New Roman" w:cs="Times New Roman"/>
          <w:noProof/>
          <w:position w:val="-12"/>
          <w:szCs w:val="28"/>
          <w:lang w:eastAsia="ru-RU"/>
        </w:rPr>
        <w:object w:dxaOrig="615" w:dyaOrig="375">
          <v:shape id="_x0000_i1048" type="#_x0000_t75" style="width:30.85pt;height:18.85pt" o:ole="">
            <v:imagedata r:id="rId52" o:title=""/>
          </v:shape>
          <o:OLEObject Type="Embed" ProgID="Equation.3" ShapeID="_x0000_i1048" DrawAspect="Content" ObjectID="_1738490270" r:id="rId53"/>
        </w:object>
      </w:r>
      <w:r w:rsidRPr="003C2DDA">
        <w:rPr>
          <w:rFonts w:eastAsia="Times New Roman" w:cs="Times New Roman"/>
          <w:szCs w:val="28"/>
          <w:lang w:eastAsia="ru-RU"/>
        </w:rPr>
        <w:t xml:space="preserve"> радиационного фона бурового инструмента, спущенного в скважины на разные глубины Конитлорского  месторождения, для построения гистограмм на основе табл. 1.3</w:t>
      </w:r>
    </w:p>
    <w:p w:rsidR="003C2DDA" w:rsidRPr="003C2DDA" w:rsidRDefault="003C2DDA" w:rsidP="003C2DDA">
      <w:pPr>
        <w:spacing w:line="240" w:lineRule="auto"/>
        <w:ind w:firstLine="855"/>
        <w:rPr>
          <w:rFonts w:eastAsia="Times New Roman" w:cs="Times New Roman"/>
          <w:szCs w:val="28"/>
          <w:lang w:eastAsia="ru-RU"/>
        </w:rPr>
      </w:pPr>
      <w:r w:rsidRPr="003C2DDA">
        <w:rPr>
          <w:rFonts w:eastAsia="Times New Roman" w:cs="Times New Roman"/>
          <w:szCs w:val="28"/>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1135"/>
        <w:gridCol w:w="1137"/>
        <w:gridCol w:w="1137"/>
        <w:gridCol w:w="1136"/>
        <w:gridCol w:w="1137"/>
        <w:gridCol w:w="1137"/>
      </w:tblGrid>
      <w:tr w:rsidR="003C2DDA" w:rsidRPr="003C2DDA" w:rsidTr="003C2DDA">
        <w:tc>
          <w:tcPr>
            <w:tcW w:w="2559"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rPr>
                <w:rFonts w:eastAsia="Times New Roman" w:cs="Times New Roman"/>
                <w:szCs w:val="28"/>
                <w:lang w:eastAsia="ru-RU"/>
              </w:rPr>
            </w:pPr>
            <w:r w:rsidRPr="003C2DDA">
              <w:rPr>
                <w:rFonts w:eastAsia="Times New Roman" w:cs="Times New Roman"/>
                <w:szCs w:val="28"/>
                <w:lang w:eastAsia="ru-RU"/>
              </w:rPr>
              <w:t xml:space="preserve">Интервалы </w:t>
            </w:r>
            <w:r w:rsidRPr="003C2DDA">
              <w:rPr>
                <w:rFonts w:eastAsia="Times New Roman" w:cs="Times New Roman"/>
                <w:i/>
                <w:szCs w:val="28"/>
                <w:lang w:eastAsia="ru-RU"/>
              </w:rPr>
              <w:t>Δ</w:t>
            </w:r>
            <w:r w:rsidRPr="003C2DDA">
              <w:rPr>
                <w:rFonts w:eastAsia="Times New Roman" w:cs="Times New Roman"/>
                <w:i/>
                <w:szCs w:val="28"/>
                <w:lang w:val="en-US" w:eastAsia="ru-RU"/>
              </w:rPr>
              <w:t>x</w:t>
            </w:r>
            <w:r w:rsidRPr="003C2DDA">
              <w:rPr>
                <w:rFonts w:eastAsia="Times New Roman" w:cs="Times New Roman"/>
                <w:i/>
                <w:szCs w:val="28"/>
                <w:vertAlign w:val="subscript"/>
                <w:lang w:val="en-US" w:eastAsia="ru-RU"/>
              </w:rPr>
              <w:t>i</w:t>
            </w:r>
            <w:r w:rsidRPr="003C2DDA">
              <w:rPr>
                <w:rFonts w:eastAsia="Times New Roman" w:cs="Times New Roman"/>
                <w:szCs w:val="28"/>
                <w:lang w:eastAsia="ru-RU"/>
              </w:rPr>
              <w:t xml:space="preserve"> (показатели счетчика Гейгера)</w:t>
            </w:r>
          </w:p>
        </w:tc>
        <w:tc>
          <w:tcPr>
            <w:tcW w:w="1215"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50 – 55</w:t>
            </w:r>
          </w:p>
        </w:tc>
        <w:tc>
          <w:tcPr>
            <w:tcW w:w="1216"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55 – 60</w:t>
            </w:r>
          </w:p>
        </w:tc>
        <w:tc>
          <w:tcPr>
            <w:tcW w:w="1216"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 xml:space="preserve">60 – 65 </w:t>
            </w:r>
          </w:p>
        </w:tc>
        <w:tc>
          <w:tcPr>
            <w:tcW w:w="1215"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 xml:space="preserve">65 – 70 </w:t>
            </w:r>
          </w:p>
        </w:tc>
        <w:tc>
          <w:tcPr>
            <w:tcW w:w="1216"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70 – 75</w:t>
            </w:r>
          </w:p>
        </w:tc>
        <w:tc>
          <w:tcPr>
            <w:tcW w:w="1216"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 xml:space="preserve">75 – 80 </w:t>
            </w:r>
          </w:p>
        </w:tc>
      </w:tr>
      <w:tr w:rsidR="003C2DDA" w:rsidRPr="003C2DDA" w:rsidTr="003C2DDA">
        <w:tc>
          <w:tcPr>
            <w:tcW w:w="2559"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rPr>
                <w:rFonts w:eastAsia="Times New Roman" w:cs="Times New Roman"/>
                <w:szCs w:val="28"/>
                <w:lang w:eastAsia="ru-RU"/>
              </w:rPr>
            </w:pPr>
            <w:r w:rsidRPr="003C2DDA">
              <w:rPr>
                <w:rFonts w:eastAsia="Times New Roman" w:cs="Times New Roman"/>
                <w:i/>
                <w:szCs w:val="28"/>
                <w:lang w:val="en-US" w:eastAsia="ru-RU"/>
              </w:rPr>
              <w:t>m</w:t>
            </w:r>
            <w:r w:rsidRPr="003C2DDA">
              <w:rPr>
                <w:rFonts w:eastAsia="Times New Roman" w:cs="Times New Roman"/>
                <w:i/>
                <w:szCs w:val="28"/>
                <w:vertAlign w:val="subscript"/>
                <w:lang w:val="en-US" w:eastAsia="ru-RU"/>
              </w:rPr>
              <w:t>i</w:t>
            </w:r>
            <w:r w:rsidRPr="003C2DDA">
              <w:rPr>
                <w:rFonts w:eastAsia="Times New Roman" w:cs="Times New Roman"/>
                <w:i/>
                <w:szCs w:val="28"/>
                <w:lang w:eastAsia="ru-RU"/>
              </w:rPr>
              <w:t xml:space="preserve"> </w:t>
            </w:r>
            <w:r w:rsidRPr="003C2DDA">
              <w:rPr>
                <w:rFonts w:eastAsia="Times New Roman" w:cs="Times New Roman"/>
                <w:szCs w:val="28"/>
                <w:lang w:eastAsia="ru-RU"/>
              </w:rPr>
              <w:t>– число параметров с данным признаком</w:t>
            </w:r>
          </w:p>
        </w:tc>
        <w:tc>
          <w:tcPr>
            <w:tcW w:w="1215" w:type="dxa"/>
            <w:tcBorders>
              <w:top w:val="single" w:sz="4" w:space="0" w:color="auto"/>
              <w:left w:val="single" w:sz="4" w:space="0" w:color="auto"/>
              <w:bottom w:val="single" w:sz="4" w:space="0" w:color="auto"/>
              <w:right w:val="single" w:sz="4" w:space="0" w:color="auto"/>
            </w:tcBorders>
          </w:tcPr>
          <w:p w:rsidR="003C2DDA" w:rsidRPr="003C2DDA" w:rsidRDefault="003C2DDA" w:rsidP="003C2DDA">
            <w:pPr>
              <w:spacing w:line="256" w:lineRule="auto"/>
              <w:ind w:firstLine="0"/>
              <w:rPr>
                <w:rFonts w:eastAsia="Times New Roman" w:cs="Times New Roman"/>
                <w:szCs w:val="28"/>
                <w:lang w:eastAsia="ru-RU"/>
              </w:rPr>
            </w:pPr>
          </w:p>
        </w:tc>
        <w:tc>
          <w:tcPr>
            <w:tcW w:w="1216" w:type="dxa"/>
            <w:tcBorders>
              <w:top w:val="single" w:sz="4" w:space="0" w:color="auto"/>
              <w:left w:val="single" w:sz="4" w:space="0" w:color="auto"/>
              <w:bottom w:val="single" w:sz="4" w:space="0" w:color="auto"/>
              <w:right w:val="single" w:sz="4" w:space="0" w:color="auto"/>
            </w:tcBorders>
          </w:tcPr>
          <w:p w:rsidR="003C2DDA" w:rsidRPr="003C2DDA" w:rsidRDefault="003C2DDA" w:rsidP="003C2DDA">
            <w:pPr>
              <w:spacing w:line="256" w:lineRule="auto"/>
              <w:ind w:firstLine="0"/>
              <w:rPr>
                <w:rFonts w:eastAsia="Times New Roman" w:cs="Times New Roman"/>
                <w:szCs w:val="28"/>
                <w:lang w:eastAsia="ru-RU"/>
              </w:rPr>
            </w:pPr>
          </w:p>
        </w:tc>
        <w:tc>
          <w:tcPr>
            <w:tcW w:w="1216" w:type="dxa"/>
            <w:tcBorders>
              <w:top w:val="single" w:sz="4" w:space="0" w:color="auto"/>
              <w:left w:val="single" w:sz="4" w:space="0" w:color="auto"/>
              <w:bottom w:val="single" w:sz="4" w:space="0" w:color="auto"/>
              <w:right w:val="single" w:sz="4" w:space="0" w:color="auto"/>
            </w:tcBorders>
          </w:tcPr>
          <w:p w:rsidR="003C2DDA" w:rsidRPr="003C2DDA" w:rsidRDefault="003C2DDA" w:rsidP="003C2DDA">
            <w:pPr>
              <w:spacing w:line="256" w:lineRule="auto"/>
              <w:ind w:firstLine="0"/>
              <w:rPr>
                <w:rFonts w:eastAsia="Times New Roman" w:cs="Times New Roman"/>
                <w:szCs w:val="28"/>
                <w:lang w:eastAsia="ru-RU"/>
              </w:rPr>
            </w:pPr>
          </w:p>
        </w:tc>
        <w:tc>
          <w:tcPr>
            <w:tcW w:w="1215" w:type="dxa"/>
            <w:tcBorders>
              <w:top w:val="single" w:sz="4" w:space="0" w:color="auto"/>
              <w:left w:val="single" w:sz="4" w:space="0" w:color="auto"/>
              <w:bottom w:val="single" w:sz="4" w:space="0" w:color="auto"/>
              <w:right w:val="single" w:sz="4" w:space="0" w:color="auto"/>
            </w:tcBorders>
          </w:tcPr>
          <w:p w:rsidR="003C2DDA" w:rsidRPr="003C2DDA" w:rsidRDefault="003C2DDA" w:rsidP="003C2DDA">
            <w:pPr>
              <w:spacing w:line="256" w:lineRule="auto"/>
              <w:ind w:firstLine="0"/>
              <w:rPr>
                <w:rFonts w:eastAsia="Times New Roman" w:cs="Times New Roman"/>
                <w:szCs w:val="28"/>
                <w:lang w:eastAsia="ru-RU"/>
              </w:rPr>
            </w:pPr>
          </w:p>
        </w:tc>
        <w:tc>
          <w:tcPr>
            <w:tcW w:w="1216" w:type="dxa"/>
            <w:tcBorders>
              <w:top w:val="single" w:sz="4" w:space="0" w:color="auto"/>
              <w:left w:val="single" w:sz="4" w:space="0" w:color="auto"/>
              <w:bottom w:val="single" w:sz="4" w:space="0" w:color="auto"/>
              <w:right w:val="single" w:sz="4" w:space="0" w:color="auto"/>
            </w:tcBorders>
          </w:tcPr>
          <w:p w:rsidR="003C2DDA" w:rsidRPr="003C2DDA" w:rsidRDefault="003C2DDA" w:rsidP="003C2DDA">
            <w:pPr>
              <w:spacing w:line="256" w:lineRule="auto"/>
              <w:ind w:firstLine="0"/>
              <w:rPr>
                <w:rFonts w:eastAsia="Times New Roman" w:cs="Times New Roman"/>
                <w:szCs w:val="28"/>
                <w:lang w:eastAsia="ru-RU"/>
              </w:rPr>
            </w:pPr>
          </w:p>
        </w:tc>
        <w:tc>
          <w:tcPr>
            <w:tcW w:w="1216" w:type="dxa"/>
            <w:tcBorders>
              <w:top w:val="single" w:sz="4" w:space="0" w:color="auto"/>
              <w:left w:val="single" w:sz="4" w:space="0" w:color="auto"/>
              <w:bottom w:val="single" w:sz="4" w:space="0" w:color="auto"/>
              <w:right w:val="single" w:sz="4" w:space="0" w:color="auto"/>
            </w:tcBorders>
          </w:tcPr>
          <w:p w:rsidR="003C2DDA" w:rsidRPr="003C2DDA" w:rsidRDefault="003C2DDA" w:rsidP="003C2DDA">
            <w:pPr>
              <w:spacing w:line="256" w:lineRule="auto"/>
              <w:ind w:firstLine="0"/>
              <w:rPr>
                <w:rFonts w:eastAsia="Times New Roman" w:cs="Times New Roman"/>
                <w:szCs w:val="28"/>
                <w:lang w:eastAsia="ru-RU"/>
              </w:rPr>
            </w:pPr>
          </w:p>
        </w:tc>
      </w:tr>
      <w:tr w:rsidR="003C2DDA" w:rsidRPr="003C2DDA" w:rsidTr="003C2DDA">
        <w:tc>
          <w:tcPr>
            <w:tcW w:w="2559" w:type="dxa"/>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rPr>
                <w:rFonts w:eastAsia="Times New Roman" w:cs="Times New Roman"/>
                <w:szCs w:val="28"/>
                <w:lang w:eastAsia="ru-RU"/>
              </w:rPr>
            </w:pPr>
            <w:r w:rsidRPr="003C2DDA">
              <w:rPr>
                <w:rFonts w:eastAsia="Times New Roman" w:cs="Times New Roman"/>
                <w:szCs w:val="28"/>
                <w:lang w:eastAsia="ru-RU"/>
              </w:rPr>
              <w:t>Статистическая частота события</w:t>
            </w:r>
          </w:p>
          <w:p w:rsidR="003C2DDA" w:rsidRPr="003C2DDA" w:rsidRDefault="0008741B" w:rsidP="003C2DDA">
            <w:pPr>
              <w:spacing w:line="256" w:lineRule="auto"/>
              <w:ind w:firstLine="0"/>
              <w:rPr>
                <w:rFonts w:eastAsia="Times New Roman" w:cs="Times New Roman"/>
                <w:szCs w:val="28"/>
                <w:lang w:eastAsia="ru-RU"/>
              </w:rPr>
            </w:pPr>
            <w:r w:rsidRPr="003C2DDA">
              <w:rPr>
                <w:rFonts w:eastAsia="Times New Roman" w:cs="Times New Roman"/>
                <w:noProof/>
                <w:position w:val="-24"/>
                <w:szCs w:val="28"/>
                <w:lang w:eastAsia="ru-RU"/>
              </w:rPr>
            </w:r>
            <w:r w:rsidR="0008741B" w:rsidRPr="003C2DDA">
              <w:rPr>
                <w:rFonts w:eastAsia="Times New Roman" w:cs="Times New Roman"/>
                <w:noProof/>
                <w:position w:val="-24"/>
                <w:szCs w:val="28"/>
                <w:lang w:eastAsia="ru-RU"/>
              </w:rPr>
              <w:object w:dxaOrig="1725" w:dyaOrig="615">
                <v:shape id="_x0000_i1049" type="#_x0000_t75" style="width:86.15pt;height:30.85pt" o:ole="">
                  <v:imagedata r:id="rId54" o:title=""/>
                </v:shape>
                <o:OLEObject Type="Embed" ProgID="Equation.3" ShapeID="_x0000_i1049" DrawAspect="Content" ObjectID="_1738490271" r:id="rId55"/>
              </w:object>
            </w:r>
          </w:p>
        </w:tc>
        <w:tc>
          <w:tcPr>
            <w:tcW w:w="1215" w:type="dxa"/>
            <w:tcBorders>
              <w:top w:val="single" w:sz="4" w:space="0" w:color="auto"/>
              <w:left w:val="single" w:sz="4" w:space="0" w:color="auto"/>
              <w:bottom w:val="single" w:sz="4" w:space="0" w:color="auto"/>
              <w:right w:val="single" w:sz="4" w:space="0" w:color="auto"/>
            </w:tcBorders>
          </w:tcPr>
          <w:p w:rsidR="003C2DDA" w:rsidRPr="003C2DDA" w:rsidRDefault="003C2DDA" w:rsidP="003C2DDA">
            <w:pPr>
              <w:spacing w:line="256" w:lineRule="auto"/>
              <w:ind w:firstLine="0"/>
              <w:rPr>
                <w:rFonts w:eastAsia="Times New Roman" w:cs="Times New Roman"/>
                <w:szCs w:val="28"/>
                <w:lang w:eastAsia="ru-RU"/>
              </w:rPr>
            </w:pPr>
          </w:p>
        </w:tc>
        <w:tc>
          <w:tcPr>
            <w:tcW w:w="1216" w:type="dxa"/>
            <w:tcBorders>
              <w:top w:val="single" w:sz="4" w:space="0" w:color="auto"/>
              <w:left w:val="single" w:sz="4" w:space="0" w:color="auto"/>
              <w:bottom w:val="single" w:sz="4" w:space="0" w:color="auto"/>
              <w:right w:val="single" w:sz="4" w:space="0" w:color="auto"/>
            </w:tcBorders>
          </w:tcPr>
          <w:p w:rsidR="003C2DDA" w:rsidRPr="003C2DDA" w:rsidRDefault="003C2DDA" w:rsidP="003C2DDA">
            <w:pPr>
              <w:spacing w:line="256" w:lineRule="auto"/>
              <w:ind w:firstLine="0"/>
              <w:rPr>
                <w:rFonts w:eastAsia="Times New Roman" w:cs="Times New Roman"/>
                <w:szCs w:val="28"/>
                <w:lang w:eastAsia="ru-RU"/>
              </w:rPr>
            </w:pPr>
          </w:p>
        </w:tc>
        <w:tc>
          <w:tcPr>
            <w:tcW w:w="1216" w:type="dxa"/>
            <w:tcBorders>
              <w:top w:val="single" w:sz="4" w:space="0" w:color="auto"/>
              <w:left w:val="single" w:sz="4" w:space="0" w:color="auto"/>
              <w:bottom w:val="single" w:sz="4" w:space="0" w:color="auto"/>
              <w:right w:val="single" w:sz="4" w:space="0" w:color="auto"/>
            </w:tcBorders>
          </w:tcPr>
          <w:p w:rsidR="003C2DDA" w:rsidRPr="003C2DDA" w:rsidRDefault="003C2DDA" w:rsidP="003C2DDA">
            <w:pPr>
              <w:spacing w:line="256" w:lineRule="auto"/>
              <w:ind w:firstLine="0"/>
              <w:rPr>
                <w:rFonts w:eastAsia="Times New Roman" w:cs="Times New Roman"/>
                <w:szCs w:val="28"/>
                <w:lang w:eastAsia="ru-RU"/>
              </w:rPr>
            </w:pPr>
          </w:p>
        </w:tc>
        <w:tc>
          <w:tcPr>
            <w:tcW w:w="1215" w:type="dxa"/>
            <w:tcBorders>
              <w:top w:val="single" w:sz="4" w:space="0" w:color="auto"/>
              <w:left w:val="single" w:sz="4" w:space="0" w:color="auto"/>
              <w:bottom w:val="single" w:sz="4" w:space="0" w:color="auto"/>
              <w:right w:val="single" w:sz="4" w:space="0" w:color="auto"/>
            </w:tcBorders>
          </w:tcPr>
          <w:p w:rsidR="003C2DDA" w:rsidRPr="003C2DDA" w:rsidRDefault="003C2DDA" w:rsidP="003C2DDA">
            <w:pPr>
              <w:spacing w:line="256" w:lineRule="auto"/>
              <w:ind w:firstLine="0"/>
              <w:rPr>
                <w:rFonts w:eastAsia="Times New Roman" w:cs="Times New Roman"/>
                <w:szCs w:val="28"/>
                <w:lang w:eastAsia="ru-RU"/>
              </w:rPr>
            </w:pPr>
          </w:p>
        </w:tc>
        <w:tc>
          <w:tcPr>
            <w:tcW w:w="1216" w:type="dxa"/>
            <w:tcBorders>
              <w:top w:val="single" w:sz="4" w:space="0" w:color="auto"/>
              <w:left w:val="single" w:sz="4" w:space="0" w:color="auto"/>
              <w:bottom w:val="single" w:sz="4" w:space="0" w:color="auto"/>
              <w:right w:val="single" w:sz="4" w:space="0" w:color="auto"/>
            </w:tcBorders>
          </w:tcPr>
          <w:p w:rsidR="003C2DDA" w:rsidRPr="003C2DDA" w:rsidRDefault="003C2DDA" w:rsidP="003C2DDA">
            <w:pPr>
              <w:spacing w:line="256" w:lineRule="auto"/>
              <w:ind w:firstLine="0"/>
              <w:rPr>
                <w:rFonts w:eastAsia="Times New Roman" w:cs="Times New Roman"/>
                <w:szCs w:val="28"/>
                <w:lang w:eastAsia="ru-RU"/>
              </w:rPr>
            </w:pPr>
          </w:p>
        </w:tc>
        <w:tc>
          <w:tcPr>
            <w:tcW w:w="1216" w:type="dxa"/>
            <w:tcBorders>
              <w:top w:val="single" w:sz="4" w:space="0" w:color="auto"/>
              <w:left w:val="single" w:sz="4" w:space="0" w:color="auto"/>
              <w:bottom w:val="single" w:sz="4" w:space="0" w:color="auto"/>
              <w:right w:val="single" w:sz="4" w:space="0" w:color="auto"/>
            </w:tcBorders>
          </w:tcPr>
          <w:p w:rsidR="003C2DDA" w:rsidRPr="003C2DDA" w:rsidRDefault="003C2DDA" w:rsidP="003C2DDA">
            <w:pPr>
              <w:spacing w:line="256" w:lineRule="auto"/>
              <w:ind w:firstLine="0"/>
              <w:rPr>
                <w:rFonts w:eastAsia="Times New Roman" w:cs="Times New Roman"/>
                <w:szCs w:val="28"/>
                <w:lang w:eastAsia="ru-RU"/>
              </w:rPr>
            </w:pPr>
          </w:p>
        </w:tc>
      </w:tr>
    </w:tbl>
    <w:p w:rsidR="003C2DDA" w:rsidRPr="003C2DDA" w:rsidRDefault="003C2DDA" w:rsidP="003C2DDA">
      <w:pPr>
        <w:spacing w:line="240" w:lineRule="auto"/>
        <w:ind w:firstLine="567"/>
        <w:rPr>
          <w:rFonts w:eastAsia="Times New Roman" w:cs="Times New Roman"/>
          <w:szCs w:val="28"/>
          <w:lang w:eastAsia="ru-RU"/>
        </w:rPr>
      </w:pPr>
    </w:p>
    <w:p w:rsidR="003C2DDA" w:rsidRPr="003C2DDA" w:rsidRDefault="003C2DDA" w:rsidP="003C2DDA">
      <w:pPr>
        <w:spacing w:line="240" w:lineRule="auto"/>
        <w:ind w:firstLine="567"/>
        <w:rPr>
          <w:rFonts w:eastAsia="Times New Roman" w:cs="Times New Roman"/>
          <w:szCs w:val="28"/>
          <w:lang w:eastAsia="ru-RU"/>
        </w:rPr>
      </w:pP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Итак, в опыте мы получили значения </w:t>
      </w:r>
      <w:r w:rsidRPr="003C2DDA">
        <w:rPr>
          <w:rFonts w:eastAsia="Times New Roman" w:cs="Times New Roman"/>
          <w:i/>
          <w:szCs w:val="28"/>
          <w:lang w:val="en-US" w:eastAsia="ru-RU"/>
        </w:rPr>
        <w:t>x</w:t>
      </w:r>
      <w:r w:rsidRPr="003C2DDA">
        <w:rPr>
          <w:rFonts w:eastAsia="Times New Roman" w:cs="Times New Roman"/>
          <w:i/>
          <w:szCs w:val="28"/>
          <w:vertAlign w:val="subscript"/>
          <w:lang w:val="en-US" w:eastAsia="ru-RU"/>
        </w:rPr>
        <w:t>i</w:t>
      </w:r>
      <w:r w:rsidRPr="003C2DDA">
        <w:rPr>
          <w:rFonts w:eastAsia="Times New Roman" w:cs="Times New Roman"/>
          <w:szCs w:val="28"/>
          <w:vertAlign w:val="subscript"/>
          <w:lang w:eastAsia="ru-RU"/>
        </w:rPr>
        <w:t xml:space="preserve"> </w:t>
      </w:r>
      <w:r w:rsidRPr="003C2DDA">
        <w:rPr>
          <w:rFonts w:eastAsia="Times New Roman" w:cs="Times New Roman"/>
          <w:szCs w:val="28"/>
          <w:lang w:eastAsia="ru-RU"/>
        </w:rPr>
        <w:t xml:space="preserve">и им соответствующие </w:t>
      </w:r>
      <w:r w:rsidRPr="003C2DDA">
        <w:rPr>
          <w:rFonts w:eastAsia="Times New Roman" w:cs="Times New Roman"/>
          <w:i/>
          <w:szCs w:val="28"/>
          <w:lang w:val="en-US" w:eastAsia="ru-RU"/>
        </w:rPr>
        <w:t>y</w:t>
      </w:r>
      <w:r w:rsidRPr="003C2DDA">
        <w:rPr>
          <w:rFonts w:eastAsia="Times New Roman" w:cs="Times New Roman"/>
          <w:i/>
          <w:szCs w:val="28"/>
          <w:vertAlign w:val="subscript"/>
          <w:lang w:val="en-US" w:eastAsia="ru-RU"/>
        </w:rPr>
        <w:t>i</w:t>
      </w:r>
      <w:r w:rsidRPr="003C2DDA">
        <w:rPr>
          <w:rFonts w:eastAsia="Times New Roman" w:cs="Times New Roman"/>
          <w:szCs w:val="28"/>
          <w:vertAlign w:val="subscript"/>
          <w:lang w:eastAsia="ru-RU"/>
        </w:rPr>
        <w:t xml:space="preserve"> </w:t>
      </w:r>
      <w:r w:rsidRPr="003C2DDA">
        <w:rPr>
          <w:rFonts w:eastAsia="Times New Roman" w:cs="Times New Roman"/>
          <w:szCs w:val="28"/>
          <w:lang w:eastAsia="ru-RU"/>
        </w:rPr>
        <w:t xml:space="preserve">, т.е. получили таблицу 1.3, причем </w:t>
      </w:r>
      <w:r w:rsidRPr="003C2DDA">
        <w:rPr>
          <w:rFonts w:eastAsia="Times New Roman" w:cs="Times New Roman"/>
          <w:i/>
          <w:szCs w:val="28"/>
          <w:lang w:val="en-US" w:eastAsia="ru-RU"/>
        </w:rPr>
        <w:t>x</w:t>
      </w:r>
      <w:r w:rsidRPr="003C2DDA">
        <w:rPr>
          <w:rFonts w:eastAsia="Times New Roman" w:cs="Times New Roman"/>
          <w:i/>
          <w:szCs w:val="28"/>
          <w:vertAlign w:val="subscript"/>
          <w:lang w:val="en-US" w:eastAsia="ru-RU"/>
        </w:rPr>
        <w:t>i</w:t>
      </w:r>
      <w:r w:rsidRPr="003C2DDA">
        <w:rPr>
          <w:rFonts w:eastAsia="Times New Roman" w:cs="Times New Roman"/>
          <w:szCs w:val="28"/>
          <w:vertAlign w:val="subscript"/>
          <w:lang w:eastAsia="ru-RU"/>
        </w:rPr>
        <w:t xml:space="preserve"> </w:t>
      </w:r>
      <w:r w:rsidRPr="003C2DDA">
        <w:rPr>
          <w:rFonts w:eastAsia="Times New Roman" w:cs="Times New Roman"/>
          <w:szCs w:val="28"/>
          <w:lang w:eastAsia="ru-RU"/>
        </w:rPr>
        <w:t xml:space="preserve">возрастает (или убывает). В качестве </w:t>
      </w:r>
      <w:r w:rsidRPr="003C2DDA">
        <w:rPr>
          <w:rFonts w:eastAsia="Times New Roman" w:cs="Times New Roman"/>
          <w:i/>
          <w:szCs w:val="28"/>
          <w:lang w:val="en-US" w:eastAsia="ru-RU"/>
        </w:rPr>
        <w:t>x</w:t>
      </w:r>
      <w:r w:rsidRPr="003C2DDA">
        <w:rPr>
          <w:rFonts w:eastAsia="Times New Roman" w:cs="Times New Roman"/>
          <w:szCs w:val="28"/>
          <w:lang w:eastAsia="ru-RU"/>
        </w:rPr>
        <w:t xml:space="preserve"> могут выступать показатели счетчика Гейгера (число регистрируемых частиц в минуту), а </w:t>
      </w:r>
      <w:r w:rsidRPr="003C2DDA">
        <w:rPr>
          <w:rFonts w:eastAsia="Times New Roman" w:cs="Times New Roman"/>
          <w:i/>
          <w:szCs w:val="28"/>
          <w:lang w:val="en-US" w:eastAsia="ru-RU"/>
        </w:rPr>
        <w:t>y</w:t>
      </w:r>
      <w:r w:rsidRPr="003C2DDA">
        <w:rPr>
          <w:rFonts w:eastAsia="Times New Roman" w:cs="Times New Roman"/>
          <w:i/>
          <w:szCs w:val="28"/>
          <w:lang w:eastAsia="ru-RU"/>
        </w:rPr>
        <w:t xml:space="preserve"> </w:t>
      </w:r>
      <w:r w:rsidRPr="003C2DDA">
        <w:rPr>
          <w:rFonts w:eastAsia="Times New Roman" w:cs="Times New Roman"/>
          <w:szCs w:val="28"/>
          <w:lang w:eastAsia="ru-RU"/>
        </w:rPr>
        <w:t xml:space="preserve">– глубина скважины в метрах, и Вы должны найти эту зависимость в виде </w:t>
      </w:r>
      <w:r w:rsidRPr="003C2DDA">
        <w:rPr>
          <w:rFonts w:eastAsia="Times New Roman" w:cs="Times New Roman"/>
          <w:i/>
          <w:szCs w:val="28"/>
          <w:lang w:val="en-US" w:eastAsia="ru-RU"/>
        </w:rPr>
        <w:t>y</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kx</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b</w:t>
      </w:r>
      <w:r w:rsidRPr="003C2DDA">
        <w:rPr>
          <w:rFonts w:eastAsia="Times New Roman" w:cs="Times New Roman"/>
          <w:szCs w:val="28"/>
          <w:lang w:eastAsia="ru-RU"/>
        </w:rPr>
        <w:t xml:space="preserve"> и вычислить степень связи (корреляции) </w:t>
      </w:r>
      <w:r w:rsidRPr="003C2DDA">
        <w:rPr>
          <w:rFonts w:eastAsia="Times New Roman" w:cs="Times New Roman"/>
          <w:i/>
          <w:szCs w:val="28"/>
          <w:lang w:val="en-US" w:eastAsia="ru-RU"/>
        </w:rPr>
        <w:t>y</w:t>
      </w:r>
      <w:r w:rsidRPr="003C2DDA">
        <w:rPr>
          <w:rFonts w:eastAsia="Times New Roman" w:cs="Times New Roman"/>
          <w:szCs w:val="28"/>
          <w:lang w:eastAsia="ru-RU"/>
        </w:rPr>
        <w:t xml:space="preserve"> от </w:t>
      </w:r>
      <w:r w:rsidRPr="003C2DDA">
        <w:rPr>
          <w:rFonts w:eastAsia="Times New Roman" w:cs="Times New Roman"/>
          <w:i/>
          <w:szCs w:val="28"/>
          <w:lang w:val="en-US" w:eastAsia="ru-RU"/>
        </w:rPr>
        <w:t>x</w:t>
      </w:r>
      <w:r w:rsidRPr="003C2DDA">
        <w:rPr>
          <w:rFonts w:eastAsia="Times New Roman" w:cs="Times New Roman"/>
          <w:szCs w:val="28"/>
          <w:lang w:eastAsia="ru-RU"/>
        </w:rPr>
        <w:t xml:space="preserve">, используя для этого метод наименьших квадратов. Для упрощения этих расчетов мы вам предлагаем уже готовую программу ЭВМ (расчет </w:t>
      </w:r>
      <w:r w:rsidRPr="003C2DDA">
        <w:rPr>
          <w:rFonts w:eastAsia="Times New Roman" w:cs="Times New Roman"/>
          <w:i/>
          <w:szCs w:val="28"/>
          <w:lang w:val="en-US" w:eastAsia="ru-RU"/>
        </w:rPr>
        <w:t>y</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y</w:t>
      </w:r>
      <w:r w:rsidRPr="003C2DDA">
        <w:rPr>
          <w:rFonts w:eastAsia="Times New Roman" w:cs="Times New Roman"/>
          <w:i/>
          <w:szCs w:val="28"/>
          <w:lang w:eastAsia="ru-RU"/>
        </w:rPr>
        <w:t>(</w:t>
      </w:r>
      <w:r w:rsidRPr="003C2DDA">
        <w:rPr>
          <w:rFonts w:eastAsia="Times New Roman" w:cs="Times New Roman"/>
          <w:i/>
          <w:szCs w:val="28"/>
          <w:lang w:val="en-US" w:eastAsia="ru-RU"/>
        </w:rPr>
        <w:t>x</w:t>
      </w:r>
      <w:r w:rsidRPr="003C2DDA">
        <w:rPr>
          <w:rFonts w:eastAsia="Times New Roman" w:cs="Times New Roman"/>
          <w:i/>
          <w:szCs w:val="28"/>
          <w:lang w:eastAsia="ru-RU"/>
        </w:rPr>
        <w:t>)</w:t>
      </w:r>
      <w:r w:rsidRPr="003C2DDA">
        <w:rPr>
          <w:rFonts w:eastAsia="Times New Roman" w:cs="Times New Roman"/>
          <w:szCs w:val="28"/>
          <w:lang w:eastAsia="ru-RU"/>
        </w:rPr>
        <w:t>).</w:t>
      </w:r>
    </w:p>
    <w:p w:rsidR="003C2DDA" w:rsidRPr="003C2DDA" w:rsidRDefault="003C2DDA" w:rsidP="003C2DDA">
      <w:pPr>
        <w:spacing w:line="240" w:lineRule="auto"/>
        <w:ind w:firstLine="855"/>
        <w:rPr>
          <w:rFonts w:eastAsia="Times New Roman" w:cs="Times New Roman"/>
          <w:szCs w:val="28"/>
          <w:lang w:eastAsia="ru-RU"/>
        </w:rPr>
      </w:pP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Метод наименьших квадратов (МНК) основан на определении суммы:</w:t>
      </w:r>
    </w:p>
    <w:p w:rsidR="003C2DDA" w:rsidRPr="003C2DDA" w:rsidRDefault="003C2DDA" w:rsidP="003C2DDA">
      <w:pPr>
        <w:spacing w:line="240" w:lineRule="auto"/>
        <w:ind w:firstLine="567"/>
        <w:jc w:val="center"/>
        <w:rPr>
          <w:rFonts w:eastAsia="Times New Roman" w:cs="Times New Roman"/>
          <w:szCs w:val="28"/>
          <w:lang w:eastAsia="ru-RU"/>
        </w:rPr>
      </w:pPr>
      <w:r w:rsidRPr="003C2DDA">
        <w:rPr>
          <w:rFonts w:eastAsia="Times New Roman" w:cs="Times New Roman"/>
          <w:szCs w:val="28"/>
          <w:lang w:eastAsia="ru-RU"/>
        </w:rPr>
        <w:t xml:space="preserve">                                                          </w:t>
      </w:r>
      <w:r w:rsidR="0008741B" w:rsidRPr="003C2DDA">
        <w:rPr>
          <w:rFonts w:eastAsia="Times New Roman" w:cs="Times New Roman"/>
          <w:noProof/>
          <w:position w:val="-28"/>
          <w:szCs w:val="28"/>
          <w:lang w:eastAsia="ru-RU"/>
        </w:rPr>
      </w:r>
      <w:r w:rsidR="0008741B" w:rsidRPr="003C2DDA">
        <w:rPr>
          <w:rFonts w:eastAsia="Times New Roman" w:cs="Times New Roman"/>
          <w:noProof/>
          <w:position w:val="-28"/>
          <w:szCs w:val="28"/>
          <w:lang w:eastAsia="ru-RU"/>
        </w:rPr>
        <w:object w:dxaOrig="1920" w:dyaOrig="675">
          <v:shape id="_x0000_i1050" type="#_x0000_t75" style="width:96pt;height:33.85pt" o:ole="">
            <v:imagedata r:id="rId56" o:title=""/>
          </v:shape>
          <o:OLEObject Type="Embed" ProgID="Equation.3" ShapeID="_x0000_i1050" DrawAspect="Content" ObjectID="_1738490272" r:id="rId57"/>
        </w:object>
      </w:r>
      <w:r w:rsidRPr="003C2DDA">
        <w:rPr>
          <w:rFonts w:eastAsia="Times New Roman" w:cs="Times New Roman"/>
          <w:szCs w:val="28"/>
          <w:lang w:eastAsia="ru-RU"/>
        </w:rPr>
        <w:t xml:space="preserve">                                    (1.8)</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и выполнения требования чтобы </w:t>
      </w:r>
      <w:r w:rsidRPr="003C2DDA">
        <w:rPr>
          <w:rFonts w:eastAsia="Times New Roman" w:cs="Times New Roman"/>
          <w:i/>
          <w:szCs w:val="28"/>
          <w:lang w:val="en-US" w:eastAsia="ru-RU"/>
        </w:rPr>
        <w:t>Z</w:t>
      </w:r>
      <w:r w:rsidRPr="003C2DDA">
        <w:rPr>
          <w:rFonts w:eastAsia="Times New Roman" w:cs="Times New Roman"/>
          <w:i/>
          <w:szCs w:val="28"/>
          <w:lang w:eastAsia="ru-RU"/>
        </w:rPr>
        <w:t>→</w:t>
      </w:r>
      <w:r w:rsidRPr="003C2DDA">
        <w:rPr>
          <w:rFonts w:eastAsia="Times New Roman" w:cs="Times New Roman"/>
          <w:i/>
          <w:szCs w:val="28"/>
          <w:lang w:val="en-US" w:eastAsia="ru-RU"/>
        </w:rPr>
        <w:t>min</w:t>
      </w:r>
      <w:r w:rsidRPr="003C2DDA">
        <w:rPr>
          <w:rFonts w:eastAsia="Times New Roman" w:cs="Times New Roman"/>
          <w:szCs w:val="28"/>
          <w:lang w:eastAsia="ru-RU"/>
        </w:rPr>
        <w:t xml:space="preserve"> при </w:t>
      </w:r>
      <w:r w:rsidRPr="003C2DDA">
        <w:rPr>
          <w:rFonts w:eastAsia="Times New Roman" w:cs="Times New Roman"/>
          <w:i/>
          <w:szCs w:val="28"/>
          <w:lang w:val="en-US" w:eastAsia="ru-RU"/>
        </w:rPr>
        <w:t>f</w:t>
      </w:r>
      <w:r w:rsidRPr="003C2DDA">
        <w:rPr>
          <w:rFonts w:eastAsia="Times New Roman" w:cs="Times New Roman"/>
          <w:i/>
          <w:szCs w:val="28"/>
          <w:lang w:eastAsia="ru-RU"/>
        </w:rPr>
        <w:t>(</w:t>
      </w:r>
      <w:r w:rsidRPr="003C2DDA">
        <w:rPr>
          <w:rFonts w:eastAsia="Times New Roman" w:cs="Times New Roman"/>
          <w:i/>
          <w:szCs w:val="28"/>
          <w:lang w:val="en-US" w:eastAsia="ru-RU"/>
        </w:rPr>
        <w:t>x</w:t>
      </w:r>
      <w:r w:rsidRPr="003C2DDA">
        <w:rPr>
          <w:rFonts w:eastAsia="Times New Roman" w:cs="Times New Roman"/>
          <w:i/>
          <w:szCs w:val="28"/>
          <w:vertAlign w:val="subscript"/>
          <w:lang w:val="en-US" w:eastAsia="ru-RU"/>
        </w:rPr>
        <w:t>i</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kx</w:t>
      </w:r>
      <w:r w:rsidRPr="003C2DDA">
        <w:rPr>
          <w:rFonts w:eastAsia="Times New Roman" w:cs="Times New Roman"/>
          <w:i/>
          <w:szCs w:val="28"/>
          <w:vertAlign w:val="subscript"/>
          <w:lang w:val="en-US" w:eastAsia="ru-RU"/>
        </w:rPr>
        <w:t>i</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b</w:t>
      </w:r>
      <w:r w:rsidRPr="003C2DDA">
        <w:rPr>
          <w:rFonts w:eastAsia="Times New Roman" w:cs="Times New Roman"/>
          <w:szCs w:val="28"/>
          <w:lang w:eastAsia="ru-RU"/>
        </w:rPr>
        <w:t xml:space="preserve">. У нас есть возможность варьировать параметрами </w:t>
      </w:r>
      <w:r w:rsidRPr="003C2DDA">
        <w:rPr>
          <w:rFonts w:eastAsia="Times New Roman" w:cs="Times New Roman"/>
          <w:i/>
          <w:szCs w:val="28"/>
          <w:lang w:val="en-US" w:eastAsia="ru-RU"/>
        </w:rPr>
        <w:t>k</w:t>
      </w:r>
      <w:r w:rsidRPr="003C2DDA">
        <w:rPr>
          <w:rFonts w:eastAsia="Times New Roman" w:cs="Times New Roman"/>
          <w:szCs w:val="28"/>
          <w:lang w:eastAsia="ru-RU"/>
        </w:rPr>
        <w:t xml:space="preserve"> и </w:t>
      </w:r>
      <w:r w:rsidRPr="003C2DDA">
        <w:rPr>
          <w:rFonts w:eastAsia="Times New Roman" w:cs="Times New Roman"/>
          <w:i/>
          <w:szCs w:val="28"/>
          <w:lang w:val="en-US" w:eastAsia="ru-RU"/>
        </w:rPr>
        <w:t>b</w:t>
      </w:r>
      <w:r w:rsidRPr="003C2DDA">
        <w:rPr>
          <w:rFonts w:eastAsia="Times New Roman" w:cs="Times New Roman"/>
          <w:szCs w:val="28"/>
          <w:lang w:eastAsia="ru-RU"/>
        </w:rPr>
        <w:t xml:space="preserve"> в (1.7) как переменными величинами, т.е. для вычисления </w:t>
      </w:r>
      <w:r w:rsidRPr="003C2DDA">
        <w:rPr>
          <w:rFonts w:eastAsia="Times New Roman" w:cs="Times New Roman"/>
          <w:i/>
          <w:szCs w:val="28"/>
          <w:lang w:val="en-US" w:eastAsia="ru-RU"/>
        </w:rPr>
        <w:t>min</w:t>
      </w:r>
      <w:r w:rsidRPr="003C2DDA">
        <w:rPr>
          <w:rFonts w:eastAsia="Times New Roman" w:cs="Times New Roman"/>
          <w:i/>
          <w:szCs w:val="28"/>
          <w:lang w:eastAsia="ru-RU"/>
        </w:rPr>
        <w:t xml:space="preserve"> </w:t>
      </w:r>
      <w:r w:rsidRPr="003C2DDA">
        <w:rPr>
          <w:rFonts w:eastAsia="Times New Roman" w:cs="Times New Roman"/>
          <w:i/>
          <w:szCs w:val="28"/>
          <w:lang w:val="en-US" w:eastAsia="ru-RU"/>
        </w:rPr>
        <w:t>Z</w:t>
      </w:r>
      <w:r w:rsidRPr="003C2DDA">
        <w:rPr>
          <w:rFonts w:eastAsia="Times New Roman" w:cs="Times New Roman"/>
          <w:szCs w:val="28"/>
          <w:lang w:eastAsia="ru-RU"/>
        </w:rPr>
        <w:t xml:space="preserve"> можно взять производные по </w:t>
      </w:r>
      <w:r w:rsidRPr="003C2DDA">
        <w:rPr>
          <w:rFonts w:eastAsia="Times New Roman" w:cs="Times New Roman"/>
          <w:i/>
          <w:szCs w:val="28"/>
          <w:lang w:val="en-US" w:eastAsia="ru-RU"/>
        </w:rPr>
        <w:t>k</w:t>
      </w:r>
      <w:r w:rsidRPr="003C2DDA">
        <w:rPr>
          <w:rFonts w:eastAsia="Times New Roman" w:cs="Times New Roman"/>
          <w:szCs w:val="28"/>
          <w:lang w:eastAsia="ru-RU"/>
        </w:rPr>
        <w:t xml:space="preserve"> и </w:t>
      </w:r>
      <w:r w:rsidRPr="003C2DDA">
        <w:rPr>
          <w:rFonts w:eastAsia="Times New Roman" w:cs="Times New Roman"/>
          <w:i/>
          <w:szCs w:val="28"/>
          <w:lang w:val="en-US" w:eastAsia="ru-RU"/>
        </w:rPr>
        <w:t>b</w:t>
      </w:r>
      <w:r w:rsidRPr="003C2DDA">
        <w:rPr>
          <w:rFonts w:eastAsia="Times New Roman" w:cs="Times New Roman"/>
          <w:szCs w:val="28"/>
          <w:lang w:eastAsia="ru-RU"/>
        </w:rPr>
        <w:t xml:space="preserve"> и приравнять их к нулю. Тогда имеем:</w:t>
      </w:r>
    </w:p>
    <w:p w:rsidR="003C2DDA" w:rsidRPr="003C2DDA" w:rsidRDefault="0008741B" w:rsidP="003C2DDA">
      <w:pPr>
        <w:spacing w:line="240" w:lineRule="auto"/>
        <w:ind w:firstLine="567"/>
        <w:rPr>
          <w:rFonts w:eastAsia="Times New Roman" w:cs="Times New Roman"/>
          <w:szCs w:val="28"/>
          <w:lang w:eastAsia="ru-RU"/>
        </w:rPr>
      </w:pPr>
      <w:r w:rsidRPr="003C2DDA">
        <w:rPr>
          <w:rFonts w:eastAsia="Times New Roman" w:cs="Times New Roman"/>
          <w:noProof/>
          <w:position w:val="-28"/>
          <w:szCs w:val="28"/>
          <w:lang w:eastAsia="ru-RU"/>
        </w:rPr>
      </w:r>
      <w:r w:rsidR="0008741B" w:rsidRPr="003C2DDA">
        <w:rPr>
          <w:rFonts w:eastAsia="Times New Roman" w:cs="Times New Roman"/>
          <w:noProof/>
          <w:position w:val="-28"/>
          <w:szCs w:val="28"/>
          <w:lang w:eastAsia="ru-RU"/>
        </w:rPr>
        <w:object w:dxaOrig="3240" w:dyaOrig="675">
          <v:shape id="_x0000_i1051" type="#_x0000_t75" style="width:162pt;height:33.85pt" o:ole="">
            <v:imagedata r:id="rId58" o:title=""/>
          </v:shape>
          <o:OLEObject Type="Embed" ProgID="Equation.3" ShapeID="_x0000_i1051" DrawAspect="Content" ObjectID="_1738490273" r:id="rId59"/>
        </w:object>
      </w:r>
      <w:r w:rsidR="003C2DDA" w:rsidRPr="003C2DDA">
        <w:rPr>
          <w:rFonts w:eastAsia="Times New Roman" w:cs="Times New Roman"/>
          <w:szCs w:val="28"/>
          <w:lang w:eastAsia="ru-RU"/>
        </w:rPr>
        <w:t xml:space="preserve">, или </w:t>
      </w:r>
      <w:r w:rsidRPr="003C2DDA">
        <w:rPr>
          <w:rFonts w:eastAsia="Times New Roman" w:cs="Times New Roman"/>
          <w:noProof/>
          <w:position w:val="-28"/>
          <w:szCs w:val="28"/>
          <w:lang w:eastAsia="ru-RU"/>
        </w:rPr>
      </w:r>
      <w:r w:rsidR="0008741B" w:rsidRPr="003C2DDA">
        <w:rPr>
          <w:rFonts w:eastAsia="Times New Roman" w:cs="Times New Roman"/>
          <w:noProof/>
          <w:position w:val="-28"/>
          <w:szCs w:val="28"/>
          <w:lang w:eastAsia="ru-RU"/>
        </w:rPr>
        <w:object w:dxaOrig="2580" w:dyaOrig="675">
          <v:shape id="_x0000_i1052" type="#_x0000_t75" style="width:129pt;height:33.85pt" o:ole="">
            <v:imagedata r:id="rId60" o:title=""/>
          </v:shape>
          <o:OLEObject Type="Embed" ProgID="Equation.3" ShapeID="_x0000_i1052" DrawAspect="Content" ObjectID="_1738490274" r:id="rId61"/>
        </w:object>
      </w:r>
      <w:r w:rsidR="003C2DDA" w:rsidRPr="003C2DDA">
        <w:rPr>
          <w:rFonts w:eastAsia="Times New Roman" w:cs="Times New Roman"/>
          <w:szCs w:val="28"/>
          <w:lang w:eastAsia="ru-RU"/>
        </w:rPr>
        <w:t>.</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Здесь символ </w:t>
      </w:r>
      <w:r w:rsidRPr="003C2DDA">
        <w:rPr>
          <w:rFonts w:eastAsia="Times New Roman" w:cs="Times New Roman"/>
          <w:i/>
          <w:szCs w:val="28"/>
          <w:lang w:eastAsia="ru-RU"/>
        </w:rPr>
        <w:t>∂</w:t>
      </w:r>
      <w:r w:rsidRPr="003C2DDA">
        <w:rPr>
          <w:rFonts w:eastAsia="Times New Roman" w:cs="Times New Roman"/>
          <w:szCs w:val="28"/>
          <w:lang w:eastAsia="ru-RU"/>
        </w:rPr>
        <w:t xml:space="preserve"> обозначает частную производную, т.к. у нас </w:t>
      </w:r>
      <w:r w:rsidRPr="003C2DDA">
        <w:rPr>
          <w:rFonts w:eastAsia="Times New Roman" w:cs="Times New Roman"/>
          <w:i/>
          <w:szCs w:val="28"/>
          <w:lang w:val="en-US" w:eastAsia="ru-RU"/>
        </w:rPr>
        <w:t>Z</w:t>
      </w:r>
      <w:r w:rsidRPr="003C2DDA">
        <w:rPr>
          <w:rFonts w:eastAsia="Times New Roman" w:cs="Times New Roman"/>
          <w:i/>
          <w:szCs w:val="28"/>
          <w:lang w:eastAsia="ru-RU"/>
        </w:rPr>
        <w:t xml:space="preserve"> </w:t>
      </w:r>
      <w:r w:rsidRPr="003C2DDA">
        <w:rPr>
          <w:rFonts w:eastAsia="Times New Roman" w:cs="Times New Roman"/>
          <w:szCs w:val="28"/>
          <w:lang w:eastAsia="ru-RU"/>
        </w:rPr>
        <w:t xml:space="preserve">функция нескольких переменных – </w:t>
      </w:r>
      <w:r w:rsidRPr="003C2DDA">
        <w:rPr>
          <w:rFonts w:eastAsia="Times New Roman" w:cs="Times New Roman"/>
          <w:i/>
          <w:szCs w:val="28"/>
          <w:lang w:val="en-US" w:eastAsia="ru-RU"/>
        </w:rPr>
        <w:t>k</w:t>
      </w:r>
      <w:r w:rsidRPr="003C2DDA">
        <w:rPr>
          <w:rFonts w:eastAsia="Times New Roman" w:cs="Times New Roman"/>
          <w:szCs w:val="28"/>
          <w:lang w:eastAsia="ru-RU"/>
        </w:rPr>
        <w:t xml:space="preserve"> и </w:t>
      </w:r>
      <w:r w:rsidRPr="003C2DDA">
        <w:rPr>
          <w:rFonts w:eastAsia="Times New Roman" w:cs="Times New Roman"/>
          <w:i/>
          <w:szCs w:val="28"/>
          <w:lang w:val="en-US" w:eastAsia="ru-RU"/>
        </w:rPr>
        <w:t>b</w:t>
      </w:r>
      <w:r w:rsidRPr="003C2DDA">
        <w:rPr>
          <w:rFonts w:eastAsia="Times New Roman" w:cs="Times New Roman"/>
          <w:i/>
          <w:szCs w:val="28"/>
          <w:lang w:eastAsia="ru-RU"/>
        </w:rPr>
        <w:t>.</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Поскольку знак суммы применим к каждому слагаемому, то обозначим через:</w:t>
      </w:r>
    </w:p>
    <w:p w:rsidR="003C2DDA" w:rsidRPr="003C2DDA" w:rsidRDefault="0008741B" w:rsidP="003C2DDA">
      <w:pPr>
        <w:spacing w:line="240" w:lineRule="auto"/>
        <w:ind w:firstLine="567"/>
        <w:rPr>
          <w:rFonts w:eastAsia="Times New Roman" w:cs="Times New Roman"/>
          <w:szCs w:val="28"/>
          <w:lang w:eastAsia="ru-RU"/>
        </w:rPr>
      </w:pPr>
      <w:r w:rsidRPr="003C2DDA">
        <w:rPr>
          <w:rFonts w:eastAsia="Times New Roman" w:cs="Times New Roman"/>
          <w:noProof/>
          <w:position w:val="-28"/>
          <w:szCs w:val="28"/>
          <w:lang w:eastAsia="ru-RU"/>
        </w:rPr>
      </w:r>
      <w:r w:rsidR="0008741B" w:rsidRPr="003C2DDA">
        <w:rPr>
          <w:rFonts w:eastAsia="Times New Roman" w:cs="Times New Roman"/>
          <w:noProof/>
          <w:position w:val="-28"/>
          <w:szCs w:val="28"/>
          <w:lang w:eastAsia="ru-RU"/>
        </w:rPr>
        <w:object w:dxaOrig="1470" w:dyaOrig="675">
          <v:shape id="_x0000_i1053" type="#_x0000_t75" style="width:73.7pt;height:33.85pt" o:ole="">
            <v:imagedata r:id="rId62" o:title=""/>
          </v:shape>
          <o:OLEObject Type="Embed" ProgID="Equation.3" ShapeID="_x0000_i1053" DrawAspect="Content" ObjectID="_1738490275" r:id="rId63"/>
        </w:object>
      </w:r>
      <w:r w:rsidR="003C2DDA" w:rsidRPr="003C2DDA">
        <w:rPr>
          <w:rFonts w:eastAsia="Times New Roman" w:cs="Times New Roman"/>
          <w:szCs w:val="28"/>
          <w:lang w:eastAsia="ru-RU"/>
        </w:rPr>
        <w:t xml:space="preserve">, </w:t>
      </w:r>
      <w:r w:rsidRPr="003C2DDA">
        <w:rPr>
          <w:rFonts w:eastAsia="Times New Roman" w:cs="Times New Roman"/>
          <w:noProof/>
          <w:position w:val="-28"/>
          <w:szCs w:val="28"/>
          <w:lang w:eastAsia="ru-RU"/>
        </w:rPr>
      </w:r>
      <w:r w:rsidR="0008741B" w:rsidRPr="003C2DDA">
        <w:rPr>
          <w:rFonts w:eastAsia="Times New Roman" w:cs="Times New Roman"/>
          <w:noProof/>
          <w:position w:val="-28"/>
          <w:szCs w:val="28"/>
          <w:lang w:eastAsia="ru-RU"/>
        </w:rPr>
        <w:object w:dxaOrig="1080" w:dyaOrig="675">
          <v:shape id="_x0000_i1054" type="#_x0000_t75" style="width:54pt;height:33.85pt" o:ole="">
            <v:imagedata r:id="rId64" o:title=""/>
          </v:shape>
          <o:OLEObject Type="Embed" ProgID="Equation.3" ShapeID="_x0000_i1054" DrawAspect="Content" ObjectID="_1738490276" r:id="rId65"/>
        </w:object>
      </w:r>
      <w:r w:rsidR="003C2DDA" w:rsidRPr="003C2DDA">
        <w:rPr>
          <w:rFonts w:eastAsia="Times New Roman" w:cs="Times New Roman"/>
          <w:szCs w:val="28"/>
          <w:lang w:eastAsia="ru-RU"/>
        </w:rPr>
        <w:t xml:space="preserve">, </w:t>
      </w:r>
      <w:r w:rsidRPr="003C2DDA">
        <w:rPr>
          <w:rFonts w:eastAsia="Times New Roman" w:cs="Times New Roman"/>
          <w:noProof/>
          <w:position w:val="-28"/>
          <w:szCs w:val="28"/>
          <w:lang w:eastAsia="ru-RU"/>
        </w:rPr>
      </w:r>
      <w:r w:rsidR="0008741B" w:rsidRPr="003C2DDA">
        <w:rPr>
          <w:rFonts w:eastAsia="Times New Roman" w:cs="Times New Roman"/>
          <w:noProof/>
          <w:position w:val="-28"/>
          <w:szCs w:val="28"/>
          <w:lang w:eastAsia="ru-RU"/>
        </w:rPr>
        <w:object w:dxaOrig="990" w:dyaOrig="675">
          <v:shape id="_x0000_i1055" type="#_x0000_t75" style="width:49.7pt;height:33.85pt" o:ole="">
            <v:imagedata r:id="rId66" o:title=""/>
          </v:shape>
          <o:OLEObject Type="Embed" ProgID="Equation.3" ShapeID="_x0000_i1055" DrawAspect="Content" ObjectID="_1738490277" r:id="rId67"/>
        </w:object>
      </w:r>
      <w:r w:rsidR="003C2DDA" w:rsidRPr="003C2DDA">
        <w:rPr>
          <w:rFonts w:eastAsia="Times New Roman" w:cs="Times New Roman"/>
          <w:szCs w:val="28"/>
          <w:lang w:eastAsia="ru-RU"/>
        </w:rPr>
        <w:t xml:space="preserve"> , имеем </w:t>
      </w:r>
      <w:r w:rsidR="003C2DDA" w:rsidRPr="003C2DDA">
        <w:rPr>
          <w:rFonts w:eastAsia="Times New Roman" w:cs="Times New Roman"/>
          <w:i/>
          <w:szCs w:val="28"/>
          <w:lang w:eastAsia="ru-RU"/>
        </w:rPr>
        <w:t xml:space="preserve">0 = </w:t>
      </w:r>
      <w:r w:rsidR="003C2DDA" w:rsidRPr="003C2DDA">
        <w:rPr>
          <w:rFonts w:eastAsia="Times New Roman" w:cs="Times New Roman"/>
          <w:i/>
          <w:szCs w:val="28"/>
          <w:lang w:val="en-US" w:eastAsia="ru-RU"/>
        </w:rPr>
        <w:t>L</w:t>
      </w:r>
      <w:r w:rsidR="003C2DDA" w:rsidRPr="003C2DDA">
        <w:rPr>
          <w:rFonts w:eastAsia="Times New Roman" w:cs="Times New Roman"/>
          <w:i/>
          <w:szCs w:val="28"/>
          <w:lang w:eastAsia="ru-RU"/>
        </w:rPr>
        <w:t xml:space="preserve"> + </w:t>
      </w:r>
      <w:r w:rsidR="003C2DDA" w:rsidRPr="003C2DDA">
        <w:rPr>
          <w:rFonts w:eastAsia="Times New Roman" w:cs="Times New Roman"/>
          <w:i/>
          <w:szCs w:val="28"/>
          <w:lang w:val="en-US" w:eastAsia="ru-RU"/>
        </w:rPr>
        <w:t>kM</w:t>
      </w:r>
      <w:r w:rsidR="003C2DDA" w:rsidRPr="003C2DDA">
        <w:rPr>
          <w:rFonts w:eastAsia="Times New Roman" w:cs="Times New Roman"/>
          <w:i/>
          <w:szCs w:val="28"/>
          <w:lang w:eastAsia="ru-RU"/>
        </w:rPr>
        <w:t xml:space="preserve"> + </w:t>
      </w:r>
      <w:r w:rsidR="003C2DDA" w:rsidRPr="003C2DDA">
        <w:rPr>
          <w:rFonts w:eastAsia="Times New Roman" w:cs="Times New Roman"/>
          <w:i/>
          <w:szCs w:val="28"/>
          <w:lang w:val="en-US" w:eastAsia="ru-RU"/>
        </w:rPr>
        <w:t>bN</w:t>
      </w:r>
      <w:r w:rsidR="003C2DDA" w:rsidRPr="003C2DDA">
        <w:rPr>
          <w:rFonts w:eastAsia="Times New Roman" w:cs="Times New Roman"/>
          <w:szCs w:val="28"/>
          <w:lang w:eastAsia="ru-RU"/>
        </w:rPr>
        <w:t xml:space="preserve"> </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Далее из условия минимума для второй величины </w:t>
      </w:r>
      <w:r w:rsidRPr="003C2DDA">
        <w:rPr>
          <w:rFonts w:eastAsia="Times New Roman" w:cs="Times New Roman"/>
          <w:i/>
          <w:szCs w:val="28"/>
          <w:lang w:val="en-US" w:eastAsia="ru-RU"/>
        </w:rPr>
        <w:t>b</w:t>
      </w:r>
      <w:r w:rsidRPr="003C2DDA">
        <w:rPr>
          <w:rFonts w:eastAsia="Times New Roman" w:cs="Times New Roman"/>
          <w:i/>
          <w:szCs w:val="28"/>
          <w:lang w:eastAsia="ru-RU"/>
        </w:rPr>
        <w:t>:</w:t>
      </w:r>
    </w:p>
    <w:p w:rsidR="003C2DDA" w:rsidRPr="003C2DDA" w:rsidRDefault="0008741B" w:rsidP="003C2DDA">
      <w:pPr>
        <w:spacing w:line="240" w:lineRule="auto"/>
        <w:ind w:firstLine="567"/>
        <w:rPr>
          <w:rFonts w:eastAsia="Times New Roman" w:cs="Times New Roman"/>
          <w:szCs w:val="28"/>
          <w:lang w:eastAsia="ru-RU"/>
        </w:rPr>
      </w:pPr>
      <w:r w:rsidRPr="003C2DDA">
        <w:rPr>
          <w:rFonts w:eastAsia="Times New Roman" w:cs="Times New Roman"/>
          <w:noProof/>
          <w:position w:val="-28"/>
          <w:szCs w:val="28"/>
          <w:lang w:eastAsia="ru-RU"/>
        </w:rPr>
      </w:r>
      <w:r w:rsidR="0008741B" w:rsidRPr="003C2DDA">
        <w:rPr>
          <w:rFonts w:eastAsia="Times New Roman" w:cs="Times New Roman"/>
          <w:noProof/>
          <w:position w:val="-28"/>
          <w:szCs w:val="28"/>
          <w:lang w:eastAsia="ru-RU"/>
        </w:rPr>
        <w:object w:dxaOrig="3075" w:dyaOrig="675">
          <v:shape id="_x0000_i1056" type="#_x0000_t75" style="width:153.85pt;height:33.85pt" o:ole="">
            <v:imagedata r:id="rId68" o:title=""/>
          </v:shape>
          <o:OLEObject Type="Embed" ProgID="Equation.3" ShapeID="_x0000_i1056" DrawAspect="Content" ObjectID="_1738490278" r:id="rId69"/>
        </w:object>
      </w:r>
      <w:r w:rsidR="003C2DDA" w:rsidRPr="003C2DDA">
        <w:rPr>
          <w:rFonts w:eastAsia="Times New Roman" w:cs="Times New Roman"/>
          <w:szCs w:val="28"/>
          <w:lang w:eastAsia="ru-RU"/>
        </w:rPr>
        <w:t xml:space="preserve"> или </w:t>
      </w:r>
      <w:r w:rsidRPr="003C2DDA">
        <w:rPr>
          <w:rFonts w:eastAsia="Times New Roman" w:cs="Times New Roman"/>
          <w:noProof/>
          <w:position w:val="-28"/>
          <w:szCs w:val="28"/>
          <w:lang w:eastAsia="ru-RU"/>
        </w:rPr>
      </w:r>
      <w:r w:rsidR="0008741B" w:rsidRPr="003C2DDA">
        <w:rPr>
          <w:rFonts w:eastAsia="Times New Roman" w:cs="Times New Roman"/>
          <w:noProof/>
          <w:position w:val="-28"/>
          <w:szCs w:val="28"/>
          <w:lang w:eastAsia="ru-RU"/>
        </w:rPr>
        <w:object w:dxaOrig="2280" w:dyaOrig="675">
          <v:shape id="_x0000_i1057" type="#_x0000_t75" style="width:114pt;height:33.85pt" o:ole="">
            <v:imagedata r:id="rId70" o:title=""/>
          </v:shape>
          <o:OLEObject Type="Embed" ProgID="Equation.3" ShapeID="_x0000_i1057" DrawAspect="Content" ObjectID="_1738490279" r:id="rId71"/>
        </w:objec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Тогда обозначив </w:t>
      </w:r>
      <w:r w:rsidR="0008741B" w:rsidRPr="003C2DDA">
        <w:rPr>
          <w:rFonts w:eastAsia="Times New Roman" w:cs="Times New Roman"/>
          <w:noProof/>
          <w:position w:val="-28"/>
          <w:szCs w:val="28"/>
          <w:lang w:eastAsia="ru-RU"/>
        </w:rPr>
      </w:r>
      <w:r w:rsidR="0008741B" w:rsidRPr="003C2DDA">
        <w:rPr>
          <w:rFonts w:eastAsia="Times New Roman" w:cs="Times New Roman"/>
          <w:noProof/>
          <w:position w:val="-28"/>
          <w:szCs w:val="28"/>
          <w:lang w:eastAsia="ru-RU"/>
        </w:rPr>
        <w:object w:dxaOrig="1020" w:dyaOrig="675">
          <v:shape id="_x0000_i1058" type="#_x0000_t75" style="width:51pt;height:33.85pt" o:ole="">
            <v:imagedata r:id="rId72" o:title=""/>
          </v:shape>
          <o:OLEObject Type="Embed" ProgID="Equation.3" ShapeID="_x0000_i1058" DrawAspect="Content" ObjectID="_1738490280" r:id="rId73"/>
        </w:object>
      </w:r>
      <w:r w:rsidRPr="003C2DDA">
        <w:rPr>
          <w:rFonts w:eastAsia="Times New Roman" w:cs="Times New Roman"/>
          <w:szCs w:val="28"/>
          <w:lang w:eastAsia="ru-RU"/>
        </w:rPr>
        <w:t xml:space="preserve"> , получим второе уравнение </w:t>
      </w:r>
      <w:r w:rsidRPr="003C2DDA">
        <w:rPr>
          <w:rFonts w:eastAsia="Times New Roman" w:cs="Times New Roman"/>
          <w:i/>
          <w:szCs w:val="28"/>
          <w:lang w:eastAsia="ru-RU"/>
        </w:rPr>
        <w:t xml:space="preserve">0 = </w:t>
      </w:r>
      <w:r w:rsidRPr="003C2DDA">
        <w:rPr>
          <w:rFonts w:eastAsia="Times New Roman" w:cs="Times New Roman"/>
          <w:i/>
          <w:szCs w:val="28"/>
          <w:lang w:val="en-US" w:eastAsia="ru-RU"/>
        </w:rPr>
        <w:t>R</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kN</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bn</w:t>
      </w:r>
      <w:r w:rsidRPr="003C2DDA">
        <w:rPr>
          <w:rFonts w:eastAsia="Times New Roman" w:cs="Times New Roman"/>
          <w:szCs w:val="28"/>
          <w:lang w:eastAsia="ru-RU"/>
        </w:rPr>
        <w:t>.</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Имеем систему из 2-х уравнений:</w:t>
      </w:r>
    </w:p>
    <w:p w:rsidR="003C2DDA" w:rsidRPr="003C2DDA" w:rsidRDefault="003C2DDA" w:rsidP="003C2DDA">
      <w:pPr>
        <w:spacing w:line="240" w:lineRule="auto"/>
        <w:ind w:firstLine="0"/>
        <w:jc w:val="left"/>
        <w:rPr>
          <w:rFonts w:eastAsia="Times New Roman" w:cs="Times New Roman"/>
          <w:i/>
          <w:szCs w:val="28"/>
          <w:lang w:val="en-US" w:eastAsia="ru-RU"/>
        </w:rPr>
      </w:pPr>
      <w:r w:rsidRPr="003C2DDA">
        <w:rPr>
          <w:rFonts w:eastAsia="Times New Roman" w:cs="Times New Roman"/>
          <w:i/>
          <w:szCs w:val="28"/>
          <w:lang w:eastAsia="ru-RU"/>
        </w:rPr>
        <w:t xml:space="preserve">                                                         </w:t>
      </w:r>
      <w:r w:rsidRPr="003C2DDA">
        <w:rPr>
          <w:rFonts w:eastAsia="Times New Roman" w:cs="Times New Roman"/>
          <w:i/>
          <w:szCs w:val="28"/>
          <w:lang w:val="en-US" w:eastAsia="ru-RU"/>
        </w:rPr>
        <w:t>L+ kM+ bN = 0</w:t>
      </w:r>
    </w:p>
    <w:p w:rsidR="003C2DDA" w:rsidRPr="003C2DDA" w:rsidRDefault="003C2DDA" w:rsidP="003C2DDA">
      <w:pPr>
        <w:spacing w:line="240" w:lineRule="auto"/>
        <w:ind w:firstLine="567"/>
        <w:jc w:val="right"/>
        <w:rPr>
          <w:rFonts w:eastAsia="Times New Roman" w:cs="Times New Roman"/>
          <w:szCs w:val="28"/>
          <w:lang w:eastAsia="ru-RU"/>
        </w:rPr>
      </w:pPr>
      <w:r w:rsidRPr="003C2DDA">
        <w:rPr>
          <w:rFonts w:eastAsia="Times New Roman" w:cs="Times New Roman"/>
          <w:i/>
          <w:szCs w:val="28"/>
          <w:lang w:val="en-US" w:eastAsia="ru-RU"/>
        </w:rPr>
        <w:t xml:space="preserve">                                             R – kN – bn = 0.                                                </w:t>
      </w:r>
      <w:r w:rsidRPr="003C2DDA">
        <w:rPr>
          <w:rFonts w:eastAsia="Times New Roman" w:cs="Times New Roman"/>
          <w:szCs w:val="28"/>
          <w:lang w:eastAsia="ru-RU"/>
        </w:rPr>
        <w:t>(1.9)</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Отсюда легко определить:</w:t>
      </w:r>
    </w:p>
    <w:p w:rsidR="003C2DDA" w:rsidRPr="003C2DDA" w:rsidRDefault="0008741B" w:rsidP="003C2DDA">
      <w:pPr>
        <w:spacing w:line="240" w:lineRule="auto"/>
        <w:ind w:firstLine="567"/>
        <w:rPr>
          <w:rFonts w:eastAsia="Times New Roman" w:cs="Times New Roman"/>
          <w:szCs w:val="28"/>
          <w:lang w:eastAsia="ru-RU"/>
        </w:rPr>
      </w:pPr>
      <w:r w:rsidRPr="003C2DDA">
        <w:rPr>
          <w:rFonts w:eastAsia="Times New Roman" w:cs="Times New Roman"/>
          <w:noProof/>
          <w:position w:val="-10"/>
          <w:szCs w:val="28"/>
          <w:lang w:eastAsia="ru-RU"/>
        </w:rPr>
      </w:r>
      <w:r w:rsidR="0008741B" w:rsidRPr="003C2DDA">
        <w:rPr>
          <w:rFonts w:eastAsia="Times New Roman" w:cs="Times New Roman"/>
          <w:noProof/>
          <w:position w:val="-10"/>
          <w:szCs w:val="28"/>
          <w:lang w:eastAsia="ru-RU"/>
        </w:rPr>
        <w:object w:dxaOrig="2535" w:dyaOrig="360">
          <v:shape id="_x0000_i1059" type="#_x0000_t75" style="width:126.85pt;height:18pt" o:ole="">
            <v:imagedata r:id="rId74" o:title=""/>
          </v:shape>
          <o:OLEObject Type="Embed" ProgID="Equation.3" ShapeID="_x0000_i1059" DrawAspect="Content" ObjectID="_1738490281" r:id="rId75"/>
        </w:object>
      </w:r>
      <w:r w:rsidR="003C2DDA" w:rsidRPr="003C2DDA">
        <w:rPr>
          <w:rFonts w:eastAsia="Times New Roman" w:cs="Times New Roman"/>
          <w:szCs w:val="28"/>
          <w:lang w:eastAsia="ru-RU"/>
        </w:rPr>
        <w:t>;</w:t>
      </w:r>
      <w:r w:rsidRPr="003C2DDA">
        <w:rPr>
          <w:rFonts w:eastAsia="Times New Roman" w:cs="Times New Roman"/>
          <w:noProof/>
          <w:position w:val="-24"/>
          <w:szCs w:val="28"/>
          <w:lang w:eastAsia="ru-RU"/>
        </w:rPr>
      </w:r>
      <w:r w:rsidR="0008741B" w:rsidRPr="003C2DDA">
        <w:rPr>
          <w:rFonts w:eastAsia="Times New Roman" w:cs="Times New Roman"/>
          <w:noProof/>
          <w:position w:val="-24"/>
          <w:szCs w:val="28"/>
          <w:lang w:eastAsia="ru-RU"/>
        </w:rPr>
        <w:object w:dxaOrig="1200" w:dyaOrig="615">
          <v:shape id="_x0000_i1060" type="#_x0000_t75" style="width:60pt;height:30.85pt" o:ole="">
            <v:imagedata r:id="rId76" o:title=""/>
          </v:shape>
          <o:OLEObject Type="Embed" ProgID="Equation.3" ShapeID="_x0000_i1060" DrawAspect="Content" ObjectID="_1738490282" r:id="rId77"/>
        </w:object>
      </w:r>
      <w:r w:rsidR="003C2DDA" w:rsidRPr="003C2DDA">
        <w:rPr>
          <w:rFonts w:eastAsia="Times New Roman" w:cs="Times New Roman"/>
          <w:szCs w:val="28"/>
          <w:lang w:eastAsia="ru-RU"/>
        </w:rPr>
        <w:t xml:space="preserve">                                                                  (1.10)</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Несмотря на некоторую громоздкость вычислений, программа ЭВМ составляется легко и по формулам (1.10) на ЭВМ Вам предстоит построить уравнение регрессии </w:t>
      </w:r>
      <w:r w:rsidRPr="003C2DDA">
        <w:rPr>
          <w:rFonts w:eastAsia="Times New Roman" w:cs="Times New Roman"/>
          <w:i/>
          <w:szCs w:val="28"/>
          <w:lang w:val="en-US" w:eastAsia="ru-RU"/>
        </w:rPr>
        <w:t>y</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y</w:t>
      </w:r>
      <w:r w:rsidRPr="003C2DDA">
        <w:rPr>
          <w:rFonts w:eastAsia="Times New Roman" w:cs="Times New Roman"/>
          <w:i/>
          <w:szCs w:val="28"/>
          <w:lang w:eastAsia="ru-RU"/>
        </w:rPr>
        <w:t>(</w:t>
      </w:r>
      <w:r w:rsidRPr="003C2DDA">
        <w:rPr>
          <w:rFonts w:eastAsia="Times New Roman" w:cs="Times New Roman"/>
          <w:i/>
          <w:szCs w:val="28"/>
          <w:lang w:val="en-US" w:eastAsia="ru-RU"/>
        </w:rPr>
        <w:t>x</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kx</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b</w:t>
      </w:r>
      <w:r w:rsidRPr="003C2DDA">
        <w:rPr>
          <w:rFonts w:eastAsia="Times New Roman" w:cs="Times New Roman"/>
          <w:i/>
          <w:szCs w:val="28"/>
          <w:lang w:eastAsia="ru-RU"/>
        </w:rPr>
        <w:t xml:space="preserve"> </w:t>
      </w:r>
      <w:r w:rsidRPr="003C2DDA">
        <w:rPr>
          <w:rFonts w:eastAsia="Times New Roman" w:cs="Times New Roman"/>
          <w:szCs w:val="28"/>
          <w:lang w:eastAsia="ru-RU"/>
        </w:rPr>
        <w:t>и представить это на графике для зависимости показателей счетчика Гейгера от глубины скважины.</w:t>
      </w:r>
    </w:p>
    <w:p w:rsidR="003C2DDA" w:rsidRPr="003C2DDA" w:rsidRDefault="003C2DDA" w:rsidP="003C2DDA">
      <w:pPr>
        <w:spacing w:line="240" w:lineRule="auto"/>
        <w:ind w:firstLine="567"/>
        <w:rPr>
          <w:rFonts w:eastAsia="Times New Roman" w:cs="Times New Roman"/>
          <w:szCs w:val="28"/>
          <w:lang w:eastAsia="ru-RU"/>
        </w:rPr>
      </w:pPr>
      <w:r w:rsidRPr="003C2DDA">
        <w:rPr>
          <w:rFonts w:eastAsia="Times New Roman" w:cs="Times New Roman"/>
          <w:szCs w:val="28"/>
          <w:lang w:eastAsia="ru-RU"/>
        </w:rPr>
        <w:t xml:space="preserve">Кроме того, Вы должны оценить коэффициент корреляции </w:t>
      </w:r>
      <w:r w:rsidRPr="003C2DDA">
        <w:rPr>
          <w:rFonts w:eastAsia="Times New Roman" w:cs="Times New Roman"/>
          <w:i/>
          <w:szCs w:val="28"/>
          <w:lang w:val="en-US" w:eastAsia="ru-RU"/>
        </w:rPr>
        <w:t>r</w:t>
      </w:r>
      <w:r w:rsidRPr="003C2DDA">
        <w:rPr>
          <w:rFonts w:eastAsia="Times New Roman" w:cs="Times New Roman"/>
          <w:i/>
          <w:szCs w:val="28"/>
          <w:lang w:eastAsia="ru-RU"/>
        </w:rPr>
        <w:t>,</w:t>
      </w:r>
      <w:r w:rsidRPr="003C2DDA">
        <w:rPr>
          <w:rFonts w:eastAsia="Times New Roman" w:cs="Times New Roman"/>
          <w:szCs w:val="28"/>
          <w:lang w:eastAsia="ru-RU"/>
        </w:rPr>
        <w:t xml:space="preserve"> полученной Вами зависимости </w:t>
      </w:r>
      <w:r w:rsidRPr="003C2DDA">
        <w:rPr>
          <w:rFonts w:eastAsia="Times New Roman" w:cs="Times New Roman"/>
          <w:i/>
          <w:szCs w:val="28"/>
          <w:lang w:val="en-US" w:eastAsia="ru-RU"/>
        </w:rPr>
        <w:t>y</w:t>
      </w:r>
      <w:r w:rsidRPr="003C2DDA">
        <w:rPr>
          <w:rFonts w:eastAsia="Times New Roman" w:cs="Times New Roman"/>
          <w:i/>
          <w:szCs w:val="28"/>
          <w:lang w:eastAsia="ru-RU"/>
        </w:rPr>
        <w:t>(</w:t>
      </w:r>
      <w:r w:rsidRPr="003C2DDA">
        <w:rPr>
          <w:rFonts w:eastAsia="Times New Roman" w:cs="Times New Roman"/>
          <w:i/>
          <w:szCs w:val="28"/>
          <w:lang w:val="en-US" w:eastAsia="ru-RU"/>
        </w:rPr>
        <w:t>x</w:t>
      </w:r>
      <w:r w:rsidRPr="003C2DDA">
        <w:rPr>
          <w:rFonts w:eastAsia="Times New Roman" w:cs="Times New Roman"/>
          <w:i/>
          <w:szCs w:val="28"/>
          <w:lang w:eastAsia="ru-RU"/>
        </w:rPr>
        <w:t>)</w:t>
      </w:r>
      <w:r w:rsidRPr="003C2DDA">
        <w:rPr>
          <w:rFonts w:eastAsia="Times New Roman" w:cs="Times New Roman"/>
          <w:szCs w:val="28"/>
          <w:lang w:eastAsia="ru-RU"/>
        </w:rPr>
        <w:t xml:space="preserve"> по формуле (1.11), которая справедлива только для нормального распределения Гаусса (рис. 1.1). </w:t>
      </w:r>
    </w:p>
    <w:p w:rsidR="003C2DDA" w:rsidRPr="003C2DDA" w:rsidRDefault="003C2DDA" w:rsidP="003C2DDA">
      <w:pPr>
        <w:spacing w:line="240" w:lineRule="auto"/>
        <w:ind w:firstLine="0"/>
        <w:jc w:val="right"/>
        <w:rPr>
          <w:rFonts w:eastAsia="Times New Roman" w:cs="Times New Roman"/>
          <w:szCs w:val="28"/>
          <w:lang w:eastAsia="ru-RU"/>
        </w:rPr>
      </w:pPr>
      <w:r w:rsidRPr="003C2DDA">
        <w:rPr>
          <w:rFonts w:eastAsia="Times New Roman" w:cs="Times New Roman"/>
          <w:szCs w:val="28"/>
          <w:lang w:eastAsia="ru-RU"/>
        </w:rPr>
        <w:t xml:space="preserve">                                  </w:t>
      </w:r>
      <w:r w:rsidR="0008741B" w:rsidRPr="003C2DDA">
        <w:rPr>
          <w:rFonts w:eastAsia="Times New Roman" w:cs="Times New Roman"/>
          <w:noProof/>
          <w:position w:val="-32"/>
          <w:szCs w:val="28"/>
          <w:lang w:eastAsia="ru-RU"/>
        </w:rPr>
      </w:r>
      <w:r w:rsidR="0008741B" w:rsidRPr="003C2DDA">
        <w:rPr>
          <w:rFonts w:eastAsia="Times New Roman" w:cs="Times New Roman"/>
          <w:noProof/>
          <w:position w:val="-32"/>
          <w:szCs w:val="28"/>
          <w:lang w:eastAsia="ru-RU"/>
        </w:rPr>
        <w:object w:dxaOrig="2220" w:dyaOrig="1035">
          <v:shape id="_x0000_i1061" type="#_x0000_t75" style="width:111pt;height:51.85pt" o:ole="">
            <v:imagedata r:id="rId78" o:title=""/>
          </v:shape>
          <o:OLEObject Type="Embed" ProgID="Equation.3" ShapeID="_x0000_i1061" DrawAspect="Content" ObjectID="_1738490283" r:id="rId79"/>
        </w:object>
      </w:r>
      <w:r w:rsidRPr="003C2DDA">
        <w:rPr>
          <w:rFonts w:eastAsia="Times New Roman" w:cs="Times New Roman"/>
          <w:szCs w:val="28"/>
          <w:lang w:eastAsia="ru-RU"/>
        </w:rPr>
        <w:t xml:space="preserve">                                                   (1.11)</w:t>
      </w:r>
    </w:p>
    <w:p w:rsidR="003C2DDA" w:rsidRPr="003C2DDA" w:rsidRDefault="003C2DDA" w:rsidP="003C2DDA">
      <w:pPr>
        <w:spacing w:line="240" w:lineRule="auto"/>
        <w:ind w:firstLine="0"/>
        <w:jc w:val="center"/>
        <w:rPr>
          <w:rFonts w:eastAsia="Times New Roman" w:cs="Times New Roman"/>
          <w:szCs w:val="28"/>
          <w:lang w:eastAsia="ru-RU"/>
        </w:rPr>
      </w:pPr>
    </w:p>
    <w:p w:rsidR="003C2DDA" w:rsidRPr="003C2DDA" w:rsidRDefault="003C2DDA" w:rsidP="003C2DDA">
      <w:pPr>
        <w:spacing w:line="240" w:lineRule="auto"/>
        <w:ind w:firstLine="0"/>
        <w:jc w:val="center"/>
        <w:rPr>
          <w:rFonts w:eastAsia="Times New Roman" w:cs="Times New Roman"/>
          <w:szCs w:val="28"/>
          <w:lang w:eastAsia="ru-RU"/>
        </w:rPr>
      </w:pPr>
      <w:r w:rsidRPr="003C2DDA">
        <w:rPr>
          <w:rFonts w:eastAsia="Times New Roman" w:cs="Times New Roman"/>
          <w:szCs w:val="28"/>
          <w:lang w:eastAsia="ru-RU"/>
        </w:rPr>
        <w:t>ПОРЯДОК ВЫПОЛНЕНИЯ РАБОТЫ</w:t>
      </w:r>
    </w:p>
    <w:p w:rsidR="003C2DDA" w:rsidRPr="003C2DDA" w:rsidRDefault="003C2DDA" w:rsidP="003C2DDA">
      <w:pPr>
        <w:spacing w:line="240" w:lineRule="auto"/>
        <w:ind w:firstLine="855"/>
        <w:rPr>
          <w:rFonts w:eastAsia="Times New Roman" w:cs="Times New Roman"/>
          <w:szCs w:val="28"/>
          <w:lang w:eastAsia="ru-RU"/>
        </w:rPr>
      </w:pPr>
    </w:p>
    <w:p w:rsidR="003C2DDA" w:rsidRPr="003C2DDA" w:rsidRDefault="003C2DDA" w:rsidP="003C2DDA">
      <w:pPr>
        <w:numPr>
          <w:ilvl w:val="0"/>
          <w:numId w:val="2"/>
        </w:numPr>
        <w:spacing w:line="240" w:lineRule="auto"/>
        <w:jc w:val="left"/>
        <w:rPr>
          <w:rFonts w:eastAsia="Times New Roman" w:cs="Times New Roman"/>
          <w:szCs w:val="28"/>
          <w:lang w:eastAsia="ru-RU"/>
        </w:rPr>
      </w:pPr>
      <w:r w:rsidRPr="003C2DDA">
        <w:rPr>
          <w:rFonts w:eastAsia="Times New Roman" w:cs="Times New Roman"/>
          <w:szCs w:val="28"/>
          <w:lang w:eastAsia="ru-RU"/>
        </w:rPr>
        <w:t xml:space="preserve">Используя результаты таблицы 1.3 (параметры: глубина скважины – </w:t>
      </w:r>
      <w:r w:rsidRPr="003C2DDA">
        <w:rPr>
          <w:rFonts w:eastAsia="Times New Roman" w:cs="Times New Roman"/>
          <w:i/>
          <w:szCs w:val="28"/>
          <w:lang w:eastAsia="ru-RU"/>
        </w:rPr>
        <w:t>у</w:t>
      </w:r>
      <w:r w:rsidRPr="003C2DDA">
        <w:rPr>
          <w:rFonts w:eastAsia="Times New Roman" w:cs="Times New Roman"/>
          <w:szCs w:val="28"/>
          <w:lang w:eastAsia="ru-RU"/>
        </w:rPr>
        <w:t xml:space="preserve"> и показатели счетчика Гейгера - </w:t>
      </w:r>
      <w:r w:rsidRPr="003C2DDA">
        <w:rPr>
          <w:rFonts w:eastAsia="Times New Roman" w:cs="Times New Roman"/>
          <w:i/>
          <w:szCs w:val="28"/>
          <w:lang w:eastAsia="ru-RU"/>
        </w:rPr>
        <w:t>х</w:t>
      </w:r>
      <w:r w:rsidRPr="003C2DDA">
        <w:rPr>
          <w:rFonts w:eastAsia="Times New Roman" w:cs="Times New Roman"/>
          <w:szCs w:val="28"/>
          <w:lang w:eastAsia="ru-RU"/>
        </w:rPr>
        <w:t xml:space="preserve">) произведите расчет доверительного интервала </w:t>
      </w:r>
      <w:r w:rsidRPr="003C2DDA">
        <w:rPr>
          <w:rFonts w:eastAsia="Times New Roman" w:cs="Times New Roman"/>
          <w:i/>
          <w:szCs w:val="28"/>
          <w:lang w:eastAsia="ru-RU"/>
        </w:rPr>
        <w:t xml:space="preserve">(у – </w:t>
      </w:r>
      <w:r w:rsidRPr="003C2DDA">
        <w:rPr>
          <w:rFonts w:eastAsia="Times New Roman" w:cs="Times New Roman"/>
          <w:i/>
          <w:szCs w:val="28"/>
          <w:lang w:val="en-US" w:eastAsia="ru-RU"/>
        </w:rPr>
        <w:t>Δ</w:t>
      </w:r>
      <w:r w:rsidRPr="003C2DDA">
        <w:rPr>
          <w:rFonts w:eastAsia="Times New Roman" w:cs="Times New Roman"/>
          <w:i/>
          <w:szCs w:val="28"/>
          <w:lang w:eastAsia="ru-RU"/>
        </w:rPr>
        <w:t xml:space="preserve">у, у + </w:t>
      </w:r>
      <w:r w:rsidRPr="003C2DDA">
        <w:rPr>
          <w:rFonts w:eastAsia="Times New Roman" w:cs="Times New Roman"/>
          <w:i/>
          <w:szCs w:val="28"/>
          <w:lang w:val="en-US" w:eastAsia="ru-RU"/>
        </w:rPr>
        <w:t>Δ</w:t>
      </w:r>
      <w:r w:rsidRPr="003C2DDA">
        <w:rPr>
          <w:rFonts w:eastAsia="Times New Roman" w:cs="Times New Roman"/>
          <w:i/>
          <w:szCs w:val="28"/>
          <w:lang w:eastAsia="ru-RU"/>
        </w:rPr>
        <w:t xml:space="preserve">у) </w:t>
      </w:r>
      <w:r w:rsidRPr="003C2DDA">
        <w:rPr>
          <w:rFonts w:eastAsia="Times New Roman" w:cs="Times New Roman"/>
          <w:szCs w:val="28"/>
          <w:lang w:eastAsia="ru-RU"/>
        </w:rPr>
        <w:t>с</w:t>
      </w:r>
      <w:r w:rsidRPr="003C2DDA">
        <w:rPr>
          <w:rFonts w:eastAsia="Times New Roman" w:cs="Times New Roman"/>
          <w:i/>
          <w:szCs w:val="28"/>
          <w:lang w:eastAsia="ru-RU"/>
        </w:rPr>
        <w:t xml:space="preserve"> β = 0,95</w:t>
      </w:r>
      <w:r w:rsidRPr="003C2DDA">
        <w:rPr>
          <w:rFonts w:eastAsia="Times New Roman" w:cs="Times New Roman"/>
          <w:szCs w:val="28"/>
          <w:lang w:eastAsia="ru-RU"/>
        </w:rPr>
        <w:t xml:space="preserve"> и по границам отклонения (табл. 1.1) определите градацию (средний, низкий, высокий для каждого параметра для всех групп исследования.</w:t>
      </w:r>
    </w:p>
    <w:p w:rsidR="003C2DDA" w:rsidRPr="003C2DDA" w:rsidRDefault="003C2DDA" w:rsidP="003C2DDA">
      <w:pPr>
        <w:numPr>
          <w:ilvl w:val="0"/>
          <w:numId w:val="2"/>
        </w:numPr>
        <w:spacing w:line="240" w:lineRule="auto"/>
        <w:jc w:val="left"/>
        <w:rPr>
          <w:rFonts w:eastAsia="Times New Roman" w:cs="Times New Roman"/>
          <w:szCs w:val="28"/>
          <w:lang w:eastAsia="ru-RU"/>
        </w:rPr>
      </w:pPr>
      <w:r w:rsidRPr="003C2DDA">
        <w:rPr>
          <w:rFonts w:eastAsia="Times New Roman" w:cs="Times New Roman"/>
          <w:szCs w:val="28"/>
          <w:lang w:eastAsia="ru-RU"/>
        </w:rPr>
        <w:t xml:space="preserve">Выполните расчет по таблице 1.2 и постройте гистограмму распределений  </w:t>
      </w:r>
      <w:r w:rsidR="0008741B" w:rsidRPr="003C2DDA">
        <w:rPr>
          <w:rFonts w:eastAsia="Times New Roman" w:cs="Times New Roman"/>
          <w:noProof/>
          <w:position w:val="-10"/>
          <w:szCs w:val="28"/>
          <w:lang w:eastAsia="ru-RU"/>
        </w:rPr>
      </w:r>
      <w:r w:rsidR="0008741B" w:rsidRPr="003C2DDA">
        <w:rPr>
          <w:rFonts w:eastAsia="Times New Roman" w:cs="Times New Roman"/>
          <w:noProof/>
          <w:position w:val="-10"/>
          <w:szCs w:val="28"/>
          <w:lang w:eastAsia="ru-RU"/>
        </w:rPr>
        <w:object w:dxaOrig="315" w:dyaOrig="360">
          <v:shape id="_x0000_i1062" type="#_x0000_t75" style="width:15.85pt;height:18pt" o:ole="">
            <v:imagedata r:id="rId80" o:title=""/>
          </v:shape>
          <o:OLEObject Type="Embed" ProgID="Equation.3" ShapeID="_x0000_i1062" DrawAspect="Content" ObjectID="_1738490284" r:id="rId81"/>
        </w:object>
      </w:r>
      <w:r w:rsidRPr="003C2DDA">
        <w:rPr>
          <w:rFonts w:eastAsia="Times New Roman" w:cs="Times New Roman"/>
          <w:szCs w:val="28"/>
          <w:lang w:eastAsia="ru-RU"/>
        </w:rPr>
        <w:t xml:space="preserve">от </w:t>
      </w:r>
      <w:r w:rsidRPr="003C2DDA">
        <w:rPr>
          <w:rFonts w:eastAsia="Times New Roman" w:cs="Times New Roman"/>
          <w:i/>
          <w:szCs w:val="28"/>
          <w:lang w:eastAsia="ru-RU"/>
        </w:rPr>
        <w:t>Δ</w:t>
      </w:r>
      <w:r w:rsidRPr="003C2DDA">
        <w:rPr>
          <w:rFonts w:eastAsia="Times New Roman" w:cs="Times New Roman"/>
          <w:i/>
          <w:szCs w:val="28"/>
          <w:lang w:val="en-US" w:eastAsia="ru-RU"/>
        </w:rPr>
        <w:t>x</w:t>
      </w:r>
      <w:r w:rsidRPr="003C2DDA">
        <w:rPr>
          <w:rFonts w:eastAsia="Times New Roman" w:cs="Times New Roman"/>
          <w:i/>
          <w:szCs w:val="28"/>
          <w:vertAlign w:val="subscript"/>
          <w:lang w:val="en-US" w:eastAsia="ru-RU"/>
        </w:rPr>
        <w:t>i</w:t>
      </w:r>
      <w:r w:rsidRPr="003C2DDA">
        <w:rPr>
          <w:rFonts w:eastAsia="Times New Roman" w:cs="Times New Roman"/>
          <w:i/>
          <w:szCs w:val="28"/>
          <w:lang w:eastAsia="ru-RU"/>
        </w:rPr>
        <w:t>,</w:t>
      </w:r>
      <w:r w:rsidRPr="003C2DDA">
        <w:rPr>
          <w:rFonts w:eastAsia="Times New Roman" w:cs="Times New Roman"/>
          <w:szCs w:val="28"/>
          <w:lang w:eastAsia="ru-RU"/>
        </w:rPr>
        <w:t xml:space="preserve">объединив все три группы исследования. </w:t>
      </w:r>
    </w:p>
    <w:p w:rsidR="003C2DDA" w:rsidRPr="003C2DDA" w:rsidRDefault="003C2DDA" w:rsidP="003C2DDA">
      <w:pPr>
        <w:numPr>
          <w:ilvl w:val="0"/>
          <w:numId w:val="2"/>
        </w:numPr>
        <w:spacing w:line="240" w:lineRule="auto"/>
        <w:jc w:val="left"/>
        <w:rPr>
          <w:rFonts w:eastAsia="Times New Roman" w:cs="Times New Roman"/>
          <w:szCs w:val="28"/>
          <w:lang w:eastAsia="ru-RU"/>
        </w:rPr>
      </w:pPr>
      <w:r w:rsidRPr="003C2DDA">
        <w:rPr>
          <w:rFonts w:eastAsia="Times New Roman" w:cs="Times New Roman"/>
          <w:szCs w:val="28"/>
          <w:lang w:eastAsia="ru-RU"/>
        </w:rPr>
        <w:t xml:space="preserve">Используя программу ЭВМ (или) калькулятор, рассчитайте </w:t>
      </w:r>
      <w:r w:rsidRPr="003C2DDA">
        <w:rPr>
          <w:rFonts w:eastAsia="Times New Roman" w:cs="Times New Roman"/>
          <w:i/>
          <w:szCs w:val="28"/>
          <w:lang w:val="en-US" w:eastAsia="ru-RU"/>
        </w:rPr>
        <w:t>L</w:t>
      </w:r>
      <w:r w:rsidRPr="003C2DDA">
        <w:rPr>
          <w:rFonts w:eastAsia="Times New Roman" w:cs="Times New Roman"/>
          <w:i/>
          <w:szCs w:val="28"/>
          <w:lang w:eastAsia="ru-RU"/>
        </w:rPr>
        <w:t xml:space="preserve">, </w:t>
      </w:r>
      <w:r w:rsidRPr="003C2DDA">
        <w:rPr>
          <w:rFonts w:eastAsia="Times New Roman" w:cs="Times New Roman"/>
          <w:i/>
          <w:szCs w:val="28"/>
          <w:lang w:val="en-US" w:eastAsia="ru-RU"/>
        </w:rPr>
        <w:t>M</w:t>
      </w:r>
      <w:r w:rsidRPr="003C2DDA">
        <w:rPr>
          <w:rFonts w:eastAsia="Times New Roman" w:cs="Times New Roman"/>
          <w:i/>
          <w:szCs w:val="28"/>
          <w:lang w:eastAsia="ru-RU"/>
        </w:rPr>
        <w:t xml:space="preserve">, </w:t>
      </w:r>
      <w:r w:rsidRPr="003C2DDA">
        <w:rPr>
          <w:rFonts w:eastAsia="Times New Roman" w:cs="Times New Roman"/>
          <w:i/>
          <w:szCs w:val="28"/>
          <w:lang w:val="en-US" w:eastAsia="ru-RU"/>
        </w:rPr>
        <w:t>N</w:t>
      </w:r>
      <w:r w:rsidRPr="003C2DDA">
        <w:rPr>
          <w:rFonts w:eastAsia="Times New Roman" w:cs="Times New Roman"/>
          <w:i/>
          <w:szCs w:val="28"/>
          <w:lang w:eastAsia="ru-RU"/>
        </w:rPr>
        <w:t xml:space="preserve">, </w:t>
      </w:r>
      <w:r w:rsidRPr="003C2DDA">
        <w:rPr>
          <w:rFonts w:eastAsia="Times New Roman" w:cs="Times New Roman"/>
          <w:i/>
          <w:szCs w:val="28"/>
          <w:lang w:val="en-US" w:eastAsia="ru-RU"/>
        </w:rPr>
        <w:t>R</w:t>
      </w:r>
      <w:r w:rsidRPr="003C2DDA">
        <w:rPr>
          <w:rFonts w:eastAsia="Times New Roman" w:cs="Times New Roman"/>
          <w:szCs w:val="28"/>
          <w:lang w:eastAsia="ru-RU"/>
        </w:rPr>
        <w:t xml:space="preserve"> и далее </w:t>
      </w:r>
      <w:r w:rsidRPr="003C2DDA">
        <w:rPr>
          <w:rFonts w:eastAsia="Times New Roman" w:cs="Times New Roman"/>
          <w:i/>
          <w:szCs w:val="28"/>
          <w:lang w:val="en-US" w:eastAsia="ru-RU"/>
        </w:rPr>
        <w:t>k</w:t>
      </w:r>
      <w:r w:rsidRPr="003C2DDA">
        <w:rPr>
          <w:rFonts w:eastAsia="Times New Roman" w:cs="Times New Roman"/>
          <w:szCs w:val="28"/>
          <w:lang w:eastAsia="ru-RU"/>
        </w:rPr>
        <w:t xml:space="preserve"> и </w:t>
      </w:r>
      <w:r w:rsidRPr="003C2DDA">
        <w:rPr>
          <w:rFonts w:eastAsia="Times New Roman" w:cs="Times New Roman"/>
          <w:i/>
          <w:szCs w:val="28"/>
          <w:lang w:val="en-US" w:eastAsia="ru-RU"/>
        </w:rPr>
        <w:t>b</w:t>
      </w:r>
      <w:r w:rsidRPr="003C2DDA">
        <w:rPr>
          <w:rFonts w:eastAsia="Times New Roman" w:cs="Times New Roman"/>
          <w:i/>
          <w:szCs w:val="28"/>
          <w:lang w:eastAsia="ru-RU"/>
        </w:rPr>
        <w:t xml:space="preserve"> </w:t>
      </w:r>
      <w:r w:rsidRPr="003C2DDA">
        <w:rPr>
          <w:rFonts w:eastAsia="Times New Roman" w:cs="Times New Roman"/>
          <w:szCs w:val="28"/>
          <w:lang w:eastAsia="ru-RU"/>
        </w:rPr>
        <w:t xml:space="preserve">по формулам (1.10). Запишите уравнение регрессии </w:t>
      </w:r>
      <w:r w:rsidRPr="003C2DDA">
        <w:rPr>
          <w:rFonts w:eastAsia="Times New Roman" w:cs="Times New Roman"/>
          <w:i/>
          <w:szCs w:val="28"/>
          <w:lang w:val="en-US" w:eastAsia="ru-RU"/>
        </w:rPr>
        <w:t>y</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kx</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b</w:t>
      </w:r>
      <w:r w:rsidRPr="003C2DDA">
        <w:rPr>
          <w:rFonts w:eastAsia="Times New Roman" w:cs="Times New Roman"/>
          <w:szCs w:val="28"/>
          <w:lang w:eastAsia="ru-RU"/>
        </w:rPr>
        <w:t xml:space="preserve">, постройте график </w:t>
      </w:r>
      <w:r w:rsidRPr="003C2DDA">
        <w:rPr>
          <w:rFonts w:eastAsia="Times New Roman" w:cs="Times New Roman"/>
          <w:i/>
          <w:szCs w:val="28"/>
          <w:lang w:val="en-US" w:eastAsia="ru-RU"/>
        </w:rPr>
        <w:t>y</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y</w:t>
      </w:r>
      <w:r w:rsidRPr="003C2DDA">
        <w:rPr>
          <w:rFonts w:eastAsia="Times New Roman" w:cs="Times New Roman"/>
          <w:i/>
          <w:szCs w:val="28"/>
          <w:lang w:eastAsia="ru-RU"/>
        </w:rPr>
        <w:t>(</w:t>
      </w:r>
      <w:r w:rsidRPr="003C2DDA">
        <w:rPr>
          <w:rFonts w:eastAsia="Times New Roman" w:cs="Times New Roman"/>
          <w:i/>
          <w:szCs w:val="28"/>
          <w:lang w:val="en-US" w:eastAsia="ru-RU"/>
        </w:rPr>
        <w:t>x</w:t>
      </w:r>
      <w:r w:rsidRPr="003C2DDA">
        <w:rPr>
          <w:rFonts w:eastAsia="Times New Roman" w:cs="Times New Roman"/>
          <w:i/>
          <w:szCs w:val="28"/>
          <w:lang w:eastAsia="ru-RU"/>
        </w:rPr>
        <w:t xml:space="preserve">) </w:t>
      </w:r>
      <w:r w:rsidRPr="003C2DDA">
        <w:rPr>
          <w:rFonts w:eastAsia="Times New Roman" w:cs="Times New Roman"/>
          <w:szCs w:val="28"/>
          <w:lang w:eastAsia="ru-RU"/>
        </w:rPr>
        <w:t xml:space="preserve">и вычислите коэффициент корреляции </w:t>
      </w:r>
      <w:r w:rsidRPr="003C2DDA">
        <w:rPr>
          <w:rFonts w:eastAsia="Times New Roman" w:cs="Times New Roman"/>
          <w:i/>
          <w:szCs w:val="28"/>
          <w:lang w:val="en-US" w:eastAsia="ru-RU"/>
        </w:rPr>
        <w:t>r</w:t>
      </w:r>
      <w:r w:rsidRPr="003C2DDA">
        <w:rPr>
          <w:rFonts w:eastAsia="Times New Roman" w:cs="Times New Roman"/>
          <w:szCs w:val="28"/>
          <w:lang w:eastAsia="ru-RU"/>
        </w:rPr>
        <w:t xml:space="preserve"> по формуле (1.11) для трех групп исследования (согласно табл. 1.3).</w:t>
      </w:r>
    </w:p>
    <w:p w:rsidR="003C2DDA" w:rsidRPr="003C2DDA" w:rsidRDefault="003C2DDA" w:rsidP="003C2DDA">
      <w:pPr>
        <w:spacing w:line="240" w:lineRule="auto"/>
        <w:ind w:firstLine="0"/>
        <w:rPr>
          <w:rFonts w:eastAsia="Times New Roman" w:cs="Times New Roman"/>
          <w:szCs w:val="28"/>
          <w:lang w:eastAsia="ru-RU"/>
        </w:rPr>
      </w:pPr>
      <w:r w:rsidRPr="003C2DDA">
        <w:rPr>
          <w:rFonts w:eastAsia="Times New Roman" w:cs="Times New Roman"/>
          <w:szCs w:val="28"/>
          <w:lang w:eastAsia="ru-RU"/>
        </w:rPr>
        <w:t xml:space="preserve">Примечание. Целесообразно рассчитать 3 коэффициента корреляции для трех интервалов глубин (3 столбца табл. 1.3) и сравнить для наших глубин </w:t>
      </w:r>
      <w:r w:rsidRPr="003C2DDA">
        <w:rPr>
          <w:rFonts w:eastAsia="Times New Roman" w:cs="Times New Roman"/>
          <w:i/>
          <w:szCs w:val="28"/>
          <w:lang w:val="en-US" w:eastAsia="ru-RU"/>
        </w:rPr>
        <w:t>r</w:t>
      </w:r>
      <w:r w:rsidRPr="003C2DDA">
        <w:rPr>
          <w:rFonts w:eastAsia="Times New Roman" w:cs="Times New Roman"/>
          <w:szCs w:val="28"/>
          <w:lang w:eastAsia="ru-RU"/>
        </w:rPr>
        <w:t xml:space="preserve"> выше, т.е. сравнить </w:t>
      </w:r>
      <w:r w:rsidRPr="003C2DDA">
        <w:rPr>
          <w:rFonts w:eastAsia="Times New Roman" w:cs="Times New Roman"/>
          <w:i/>
          <w:szCs w:val="28"/>
          <w:lang w:val="en-US" w:eastAsia="ru-RU"/>
        </w:rPr>
        <w:t>r</w:t>
      </w:r>
      <w:r w:rsidRPr="003C2DDA">
        <w:rPr>
          <w:rFonts w:eastAsia="Times New Roman" w:cs="Times New Roman"/>
          <w:i/>
          <w:szCs w:val="28"/>
          <w:vertAlign w:val="subscript"/>
          <w:lang w:eastAsia="ru-RU"/>
        </w:rPr>
        <w:t>1</w:t>
      </w:r>
      <w:r w:rsidRPr="003C2DDA">
        <w:rPr>
          <w:rFonts w:eastAsia="Times New Roman" w:cs="Times New Roman"/>
          <w:i/>
          <w:szCs w:val="28"/>
          <w:lang w:eastAsia="ru-RU"/>
        </w:rPr>
        <w:t xml:space="preserve"> , </w:t>
      </w:r>
      <w:r w:rsidRPr="003C2DDA">
        <w:rPr>
          <w:rFonts w:eastAsia="Times New Roman" w:cs="Times New Roman"/>
          <w:i/>
          <w:szCs w:val="28"/>
          <w:lang w:val="en-US" w:eastAsia="ru-RU"/>
        </w:rPr>
        <w:t>r</w:t>
      </w:r>
      <w:r w:rsidRPr="003C2DDA">
        <w:rPr>
          <w:rFonts w:eastAsia="Times New Roman" w:cs="Times New Roman"/>
          <w:i/>
          <w:szCs w:val="28"/>
          <w:vertAlign w:val="subscript"/>
          <w:lang w:eastAsia="ru-RU"/>
        </w:rPr>
        <w:t xml:space="preserve">2 </w:t>
      </w:r>
      <w:r w:rsidRPr="003C2DDA">
        <w:rPr>
          <w:rFonts w:eastAsia="Times New Roman" w:cs="Times New Roman"/>
          <w:i/>
          <w:szCs w:val="28"/>
          <w:lang w:eastAsia="ru-RU"/>
        </w:rPr>
        <w:t xml:space="preserve">,  </w:t>
      </w:r>
      <w:r w:rsidRPr="003C2DDA">
        <w:rPr>
          <w:rFonts w:eastAsia="Times New Roman" w:cs="Times New Roman"/>
          <w:i/>
          <w:szCs w:val="28"/>
          <w:lang w:val="en-US" w:eastAsia="ru-RU"/>
        </w:rPr>
        <w:t>r</w:t>
      </w:r>
      <w:r w:rsidRPr="003C2DDA">
        <w:rPr>
          <w:rFonts w:eastAsia="Times New Roman" w:cs="Times New Roman"/>
          <w:i/>
          <w:szCs w:val="28"/>
          <w:vertAlign w:val="subscript"/>
          <w:lang w:eastAsia="ru-RU"/>
        </w:rPr>
        <w:t>3</w:t>
      </w:r>
      <w:r w:rsidRPr="003C2DDA">
        <w:rPr>
          <w:rFonts w:eastAsia="Times New Roman" w:cs="Times New Roman"/>
          <w:i/>
          <w:szCs w:val="28"/>
          <w:lang w:eastAsia="ru-RU"/>
        </w:rPr>
        <w:t>.</w:t>
      </w:r>
    </w:p>
    <w:p w:rsidR="003C2DDA" w:rsidRPr="003C2DDA" w:rsidRDefault="003C2DDA" w:rsidP="003C2DDA">
      <w:pPr>
        <w:spacing w:line="240" w:lineRule="auto"/>
        <w:ind w:firstLine="0"/>
        <w:rPr>
          <w:rFonts w:eastAsia="Times New Roman" w:cs="Times New Roman"/>
          <w:szCs w:val="28"/>
          <w:lang w:eastAsia="ru-RU"/>
        </w:rPr>
      </w:pPr>
    </w:p>
    <w:p w:rsidR="003C2DDA" w:rsidRPr="003C2DDA" w:rsidRDefault="003C2DDA" w:rsidP="003C2DDA">
      <w:pPr>
        <w:spacing w:line="240" w:lineRule="auto"/>
        <w:ind w:firstLine="0"/>
        <w:jc w:val="right"/>
        <w:rPr>
          <w:rFonts w:cs="Times New Roman"/>
          <w:szCs w:val="28"/>
        </w:rPr>
      </w:pPr>
      <w:r w:rsidRPr="003C2DDA">
        <w:rPr>
          <w:rFonts w:cs="Times New Roman"/>
          <w:szCs w:val="28"/>
        </w:rPr>
        <w:t>Таблица 1.3</w:t>
      </w:r>
    </w:p>
    <w:p w:rsidR="003C2DDA" w:rsidRPr="003C2DDA" w:rsidRDefault="003C2DDA" w:rsidP="003C2DDA">
      <w:pPr>
        <w:spacing w:line="240" w:lineRule="auto"/>
        <w:ind w:firstLine="420"/>
        <w:rPr>
          <w:rFonts w:cs="Times New Roman"/>
          <w:szCs w:val="28"/>
        </w:rPr>
      </w:pPr>
      <w:r w:rsidRPr="003C2DDA">
        <w:rPr>
          <w:rFonts w:cs="Times New Roman"/>
          <w:szCs w:val="28"/>
        </w:rPr>
        <w:t>Данные параметров радиационного фона извлеченного из скважин бурового инструмента:  зависимость  интенсивности излучения от глубины спуска бурового инструмента в скважину для месторождения Конитлорское</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420"/>
        <w:gridCol w:w="1420"/>
        <w:gridCol w:w="1420"/>
        <w:gridCol w:w="1420"/>
        <w:gridCol w:w="1420"/>
      </w:tblGrid>
      <w:tr w:rsidR="003C2DDA" w:rsidRPr="003C2DDA" w:rsidTr="003C2DDA">
        <w:trPr>
          <w:cantSplit/>
          <w:jc w:val="center"/>
        </w:trPr>
        <w:tc>
          <w:tcPr>
            <w:tcW w:w="2840" w:type="dxa"/>
            <w:gridSpan w:val="2"/>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 группа</w:t>
            </w:r>
          </w:p>
        </w:tc>
        <w:tc>
          <w:tcPr>
            <w:tcW w:w="2840" w:type="dxa"/>
            <w:gridSpan w:val="2"/>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 группа</w:t>
            </w:r>
          </w:p>
        </w:tc>
        <w:tc>
          <w:tcPr>
            <w:tcW w:w="2840" w:type="dxa"/>
            <w:gridSpan w:val="2"/>
            <w:tcBorders>
              <w:top w:val="single" w:sz="4" w:space="0" w:color="auto"/>
              <w:left w:val="single" w:sz="4" w:space="0" w:color="auto"/>
              <w:bottom w:val="single" w:sz="4" w:space="0" w:color="auto"/>
              <w:right w:val="single" w:sz="4" w:space="0" w:color="auto"/>
            </w:tcBorders>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 группа</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До 1000 метров</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Показания прибора</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До 2000 метров</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Показания прибора</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До 3000 метров</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Показания прибора</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270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52</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1200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144</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184</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280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62</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1200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148</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2200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218</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320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84</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1200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154</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2200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224</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480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90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1230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128</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2200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240</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500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62</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1320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128</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2200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242</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500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76</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1500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124</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2210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218</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500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116</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1500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172</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2270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272</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510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92</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1620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184</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2450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280</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700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98</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1680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194</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2500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280</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800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122</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1750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152</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2560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284</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900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124</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1860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176</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2600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280</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940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124</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1950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182</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2640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288</w:t>
            </w:r>
          </w:p>
        </w:tc>
      </w:tr>
      <w:tr w:rsidR="003C2DDA" w:rsidRPr="003C2DDA" w:rsidTr="003C2DDA">
        <w:trPr>
          <w:cantSplit/>
          <w:jc w:val="center"/>
        </w:trPr>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1000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napToGrid w:val="0"/>
                <w:color w:val="000000"/>
                <w:szCs w:val="28"/>
                <w:lang w:eastAsia="ru-RU"/>
              </w:rPr>
            </w:pPr>
            <w:r w:rsidRPr="003C2DDA">
              <w:rPr>
                <w:rFonts w:eastAsia="Times New Roman" w:cs="Times New Roman"/>
                <w:snapToGrid w:val="0"/>
                <w:color w:val="000000"/>
                <w:szCs w:val="28"/>
                <w:lang w:eastAsia="ru-RU"/>
              </w:rPr>
              <w:t>98</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1980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2800</w:t>
            </w:r>
          </w:p>
        </w:tc>
        <w:tc>
          <w:tcPr>
            <w:tcW w:w="1420" w:type="dxa"/>
            <w:tcBorders>
              <w:top w:val="single" w:sz="4" w:space="0" w:color="auto"/>
              <w:left w:val="single" w:sz="4" w:space="0" w:color="auto"/>
              <w:bottom w:val="single" w:sz="4" w:space="0" w:color="auto"/>
              <w:right w:val="single" w:sz="4" w:space="0" w:color="auto"/>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342</w:t>
            </w:r>
          </w:p>
        </w:tc>
      </w:tr>
    </w:tbl>
    <w:p w:rsidR="005A0EFF" w:rsidRPr="003C2DDA" w:rsidRDefault="0008741B">
      <w:pPr>
        <w:rPr>
          <w:rFonts w:cs="Times New Roman"/>
          <w:szCs w:val="28"/>
        </w:rPr>
      </w:pPr>
    </w:p>
    <w:p w:rsidR="003C2DDA" w:rsidRPr="003C2DDA" w:rsidRDefault="003C2DDA" w:rsidP="003C2DDA">
      <w:pPr>
        <w:spacing w:line="240" w:lineRule="auto"/>
        <w:ind w:firstLine="0"/>
        <w:jc w:val="right"/>
        <w:rPr>
          <w:rFonts w:eastAsia="Times New Roman" w:cs="Times New Roman"/>
          <w:szCs w:val="28"/>
          <w:lang w:eastAsia="ru-RU"/>
        </w:rPr>
      </w:pPr>
      <w:r w:rsidRPr="003C2DDA">
        <w:rPr>
          <w:rFonts w:eastAsia="Times New Roman" w:cs="Times New Roman"/>
          <w:szCs w:val="28"/>
          <w:lang w:eastAsia="ru-RU"/>
        </w:rPr>
        <w:t>ПРИЛОЖЕНИЕ к лабораторной работе № 1</w:t>
      </w:r>
    </w:p>
    <w:p w:rsidR="003C2DDA" w:rsidRPr="003C2DDA" w:rsidRDefault="003C2DDA" w:rsidP="003C2DDA">
      <w:pPr>
        <w:spacing w:line="240" w:lineRule="auto"/>
        <w:ind w:firstLine="0"/>
        <w:jc w:val="center"/>
        <w:rPr>
          <w:rFonts w:eastAsia="Times New Roman" w:cs="Times New Roman"/>
          <w:szCs w:val="28"/>
          <w:lang w:eastAsia="ru-RU"/>
        </w:rPr>
      </w:pPr>
      <w:r w:rsidRPr="003C2DDA">
        <w:rPr>
          <w:rFonts w:eastAsia="Times New Roman" w:cs="Times New Roman"/>
          <w:szCs w:val="28"/>
          <w:lang w:eastAsia="ru-RU"/>
        </w:rPr>
        <w:t>Значение коэффициента нормированных отклонений</w:t>
      </w:r>
    </w:p>
    <w:p w:rsidR="003C2DDA" w:rsidRPr="003C2DDA" w:rsidRDefault="003C2DDA" w:rsidP="003C2DDA">
      <w:pPr>
        <w:spacing w:line="240" w:lineRule="auto"/>
        <w:ind w:firstLine="0"/>
        <w:jc w:val="center"/>
        <w:rPr>
          <w:rFonts w:eastAsia="Times New Roman" w:cs="Times New Roman"/>
          <w:szCs w:val="28"/>
          <w:lang w:eastAsia="ru-RU"/>
        </w:rPr>
      </w:pPr>
      <w:r w:rsidRPr="003C2DDA">
        <w:rPr>
          <w:rFonts w:eastAsia="Times New Roman" w:cs="Times New Roman"/>
          <w:szCs w:val="28"/>
          <w:lang w:eastAsia="ru-RU"/>
        </w:rPr>
        <w:t>(Стьюдента), Т</w:t>
      </w:r>
      <w:r w:rsidRPr="003C2DDA">
        <w:rPr>
          <w:rFonts w:eastAsia="Times New Roman" w:cs="Times New Roman"/>
          <w:szCs w:val="28"/>
          <w:vertAlign w:val="subscript"/>
          <w:lang w:eastAsia="ru-RU"/>
        </w:rPr>
        <w:t>k</w:t>
      </w:r>
      <w:r w:rsidRPr="003C2DDA">
        <w:rPr>
          <w:rFonts w:eastAsia="Times New Roman" w:cs="Times New Roman"/>
          <w:szCs w:val="28"/>
          <w:vertAlign w:val="subscript"/>
          <w:lang w:eastAsia="ru-RU"/>
        </w:rPr>
        <w:sym w:font="Symbol" w:char="F062"/>
      </w:r>
      <w:r w:rsidRPr="003C2DDA">
        <w:rPr>
          <w:rFonts w:eastAsia="Times New Roman" w:cs="Times New Roman"/>
          <w:szCs w:val="28"/>
          <w:lang w:eastAsia="ru-RU"/>
        </w:rPr>
        <w:t xml:space="preserve"> для различных "k" и "</w:t>
      </w:r>
      <w:r w:rsidRPr="003C2DDA">
        <w:rPr>
          <w:rFonts w:eastAsia="Times New Roman" w:cs="Times New Roman"/>
          <w:szCs w:val="28"/>
          <w:lang w:eastAsia="ru-RU"/>
        </w:rPr>
        <w:sym w:font="Symbol" w:char="F062"/>
      </w:r>
      <w:r w:rsidRPr="003C2DDA">
        <w:rPr>
          <w:rFonts w:eastAsia="Times New Roman" w:cs="Times New Roman"/>
          <w:szCs w:val="28"/>
          <w:lang w:eastAsia="ru-RU"/>
        </w:rPr>
        <w:t>"</w:t>
      </w:r>
    </w:p>
    <w:p w:rsidR="003C2DDA" w:rsidRPr="003C2DDA" w:rsidRDefault="003C2DDA" w:rsidP="003C2DDA">
      <w:pPr>
        <w:spacing w:line="240" w:lineRule="auto"/>
        <w:ind w:left="2160" w:firstLine="720"/>
        <w:rPr>
          <w:rFonts w:eastAsia="Times New Roman" w:cs="Times New Roman"/>
          <w:szCs w:val="28"/>
          <w:lang w:eastAsia="ru-RU"/>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04"/>
        <w:gridCol w:w="1704"/>
        <w:gridCol w:w="1704"/>
        <w:gridCol w:w="1704"/>
        <w:gridCol w:w="1704"/>
      </w:tblGrid>
      <w:tr w:rsidR="003C2DDA" w:rsidRPr="003C2DDA" w:rsidTr="003C2DDA">
        <w:trPr>
          <w:jc w:val="center"/>
        </w:trPr>
        <w:tc>
          <w:tcPr>
            <w:tcW w:w="1704" w:type="dxa"/>
            <w:tcBorders>
              <w:top w:val="single" w:sz="6" w:space="0" w:color="000000"/>
              <w:left w:val="single" w:sz="6" w:space="0" w:color="000000"/>
              <w:bottom w:val="nil"/>
              <w:right w:val="single" w:sz="6" w:space="0" w:color="000000"/>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Число степеней свободы</w:t>
            </w:r>
          </w:p>
        </w:tc>
        <w:tc>
          <w:tcPr>
            <w:tcW w:w="6816" w:type="dxa"/>
            <w:gridSpan w:val="4"/>
            <w:tcBorders>
              <w:top w:val="single" w:sz="6" w:space="0" w:color="000000"/>
              <w:left w:val="single" w:sz="6" w:space="0" w:color="000000"/>
              <w:bottom w:val="single" w:sz="6" w:space="0" w:color="000000"/>
              <w:right w:val="single" w:sz="6" w:space="0" w:color="000000"/>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 xml:space="preserve">Доверительная вероятность </w:t>
            </w:r>
            <w:r w:rsidRPr="003C2DDA">
              <w:rPr>
                <w:rFonts w:eastAsia="Times New Roman" w:cs="Times New Roman"/>
                <w:szCs w:val="28"/>
                <w:lang w:eastAsia="ru-RU"/>
              </w:rPr>
              <w:sym w:font="Symbol" w:char="F062"/>
            </w:r>
          </w:p>
        </w:tc>
      </w:tr>
      <w:tr w:rsidR="003C2DDA" w:rsidRPr="003C2DDA" w:rsidTr="003C2DDA">
        <w:trPr>
          <w:jc w:val="center"/>
        </w:trPr>
        <w:tc>
          <w:tcPr>
            <w:tcW w:w="1704" w:type="dxa"/>
            <w:tcBorders>
              <w:top w:val="nil"/>
              <w:left w:val="single" w:sz="6" w:space="0" w:color="000000"/>
              <w:bottom w:val="single" w:sz="6" w:space="0" w:color="000000"/>
              <w:right w:val="single" w:sz="6" w:space="0" w:color="000000"/>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k=n – 1</w:t>
            </w:r>
          </w:p>
        </w:tc>
        <w:tc>
          <w:tcPr>
            <w:tcW w:w="1704" w:type="dxa"/>
            <w:tcBorders>
              <w:top w:val="single" w:sz="6" w:space="0" w:color="000000"/>
              <w:left w:val="single" w:sz="6" w:space="0" w:color="000000"/>
              <w:bottom w:val="single" w:sz="6" w:space="0" w:color="000000"/>
              <w:right w:val="single" w:sz="6" w:space="0" w:color="000000"/>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0,9</w:t>
            </w:r>
          </w:p>
        </w:tc>
        <w:tc>
          <w:tcPr>
            <w:tcW w:w="1704" w:type="dxa"/>
            <w:tcBorders>
              <w:top w:val="single" w:sz="6" w:space="0" w:color="000000"/>
              <w:left w:val="single" w:sz="6" w:space="0" w:color="000000"/>
              <w:bottom w:val="single" w:sz="6" w:space="0" w:color="000000"/>
              <w:right w:val="single" w:sz="6" w:space="0" w:color="000000"/>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0,95</w:t>
            </w:r>
          </w:p>
        </w:tc>
        <w:tc>
          <w:tcPr>
            <w:tcW w:w="1704" w:type="dxa"/>
            <w:tcBorders>
              <w:top w:val="single" w:sz="6" w:space="0" w:color="000000"/>
              <w:left w:val="single" w:sz="6" w:space="0" w:color="000000"/>
              <w:bottom w:val="single" w:sz="6" w:space="0" w:color="000000"/>
              <w:right w:val="single" w:sz="6" w:space="0" w:color="000000"/>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0,999</w:t>
            </w:r>
          </w:p>
        </w:tc>
        <w:tc>
          <w:tcPr>
            <w:tcW w:w="1704" w:type="dxa"/>
            <w:tcBorders>
              <w:top w:val="single" w:sz="6" w:space="0" w:color="000000"/>
              <w:left w:val="single" w:sz="6" w:space="0" w:color="000000"/>
              <w:bottom w:val="single" w:sz="6" w:space="0" w:color="000000"/>
              <w:right w:val="single" w:sz="6" w:space="0" w:color="000000"/>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0,9999</w:t>
            </w:r>
          </w:p>
        </w:tc>
      </w:tr>
      <w:tr w:rsidR="003C2DDA" w:rsidRPr="003C2DDA" w:rsidTr="003C2DDA">
        <w:trPr>
          <w:jc w:val="center"/>
        </w:trPr>
        <w:tc>
          <w:tcPr>
            <w:tcW w:w="1704" w:type="dxa"/>
            <w:tcBorders>
              <w:top w:val="single" w:sz="6" w:space="0" w:color="000000"/>
              <w:left w:val="single" w:sz="6" w:space="0" w:color="000000"/>
              <w:bottom w:val="single" w:sz="6" w:space="0" w:color="000000"/>
              <w:right w:val="single" w:sz="6" w:space="0" w:color="000000"/>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4</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9</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14</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19</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24</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29</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31</w:t>
            </w:r>
          </w:p>
        </w:tc>
        <w:tc>
          <w:tcPr>
            <w:tcW w:w="1704" w:type="dxa"/>
            <w:tcBorders>
              <w:top w:val="single" w:sz="6" w:space="0" w:color="000000"/>
              <w:left w:val="single" w:sz="6" w:space="0" w:color="000000"/>
              <w:bottom w:val="single" w:sz="6" w:space="0" w:color="000000"/>
              <w:right w:val="single" w:sz="6" w:space="0" w:color="000000"/>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6,31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2,92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2,35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1,94</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1,90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1,86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1,83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1,81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1,80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1,74</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1,70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1,64</w:t>
            </w:r>
          </w:p>
        </w:tc>
        <w:tc>
          <w:tcPr>
            <w:tcW w:w="1704" w:type="dxa"/>
            <w:tcBorders>
              <w:top w:val="single" w:sz="6" w:space="0" w:color="000000"/>
              <w:left w:val="single" w:sz="6" w:space="0" w:color="000000"/>
              <w:bottom w:val="single" w:sz="6" w:space="0" w:color="000000"/>
              <w:right w:val="single" w:sz="6" w:space="0" w:color="000000"/>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12,7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4,3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3,18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2,78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2,57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2,45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2,37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2,31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2,26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2,23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2,20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2,10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2,09</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2,09</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2,04</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1,96</w:t>
            </w:r>
          </w:p>
        </w:tc>
        <w:tc>
          <w:tcPr>
            <w:tcW w:w="1704" w:type="dxa"/>
            <w:tcBorders>
              <w:top w:val="single" w:sz="6" w:space="0" w:color="000000"/>
              <w:left w:val="single" w:sz="6" w:space="0" w:color="000000"/>
              <w:bottom w:val="single" w:sz="6" w:space="0" w:color="000000"/>
              <w:right w:val="single" w:sz="6" w:space="0" w:color="000000"/>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63,66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9,93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5,84</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4,60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4,03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3,71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3,50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3,36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3,25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3,17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3,11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3,06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3,01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2,98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2,95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2,92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2,90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2,80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2,79</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2,78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2,77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2,76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2,76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2,75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2,56</w:t>
            </w:r>
          </w:p>
        </w:tc>
        <w:tc>
          <w:tcPr>
            <w:tcW w:w="1704" w:type="dxa"/>
            <w:tcBorders>
              <w:top w:val="single" w:sz="6" w:space="0" w:color="000000"/>
              <w:left w:val="single" w:sz="6" w:space="0" w:color="000000"/>
              <w:bottom w:val="single" w:sz="6" w:space="0" w:color="000000"/>
              <w:right w:val="single" w:sz="6" w:space="0" w:color="000000"/>
            </w:tcBorders>
            <w:vAlign w:val="center"/>
            <w:hideMark/>
          </w:tcPr>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31,60</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12,94</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8,61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6,86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5,96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5,41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5,04</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4,78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4,59</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4,44</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4,32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4,22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4,14</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4,07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4,02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3,97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3,92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3,88</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3,85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3,82</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3,79</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3,77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3,75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3,73</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3,71</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3,69</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3,67</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3,66</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3,65</w:t>
            </w:r>
          </w:p>
          <w:p w:rsidR="003C2DDA" w:rsidRPr="003C2DDA" w:rsidRDefault="003C2DDA" w:rsidP="003C2DDA">
            <w:pPr>
              <w:spacing w:line="256" w:lineRule="auto"/>
              <w:ind w:firstLine="0"/>
              <w:jc w:val="center"/>
              <w:rPr>
                <w:rFonts w:eastAsia="Times New Roman" w:cs="Times New Roman"/>
                <w:szCs w:val="28"/>
                <w:lang w:eastAsia="ru-RU"/>
              </w:rPr>
            </w:pPr>
            <w:r w:rsidRPr="003C2DDA">
              <w:rPr>
                <w:rFonts w:eastAsia="Times New Roman" w:cs="Times New Roman"/>
                <w:szCs w:val="28"/>
                <w:lang w:eastAsia="ru-RU"/>
              </w:rPr>
              <w:t>3,29</w:t>
            </w:r>
          </w:p>
        </w:tc>
      </w:tr>
    </w:tbl>
    <w:p w:rsidR="003C2DDA" w:rsidRPr="003C2DDA" w:rsidRDefault="003C2DDA" w:rsidP="003C2DDA">
      <w:pPr>
        <w:spacing w:line="240" w:lineRule="auto"/>
        <w:ind w:firstLine="0"/>
        <w:jc w:val="center"/>
        <w:rPr>
          <w:rFonts w:eastAsia="Times New Roman" w:cs="Times New Roman"/>
          <w:szCs w:val="28"/>
          <w:lang w:eastAsia="ru-RU"/>
        </w:rPr>
      </w:pPr>
    </w:p>
    <w:p w:rsidR="003C2DDA" w:rsidRPr="003C2DDA" w:rsidRDefault="003C2DDA" w:rsidP="003C2DDA">
      <w:pPr>
        <w:spacing w:line="240" w:lineRule="auto"/>
        <w:ind w:firstLine="0"/>
        <w:jc w:val="left"/>
        <w:rPr>
          <w:rFonts w:eastAsia="Times New Roman" w:cs="Times New Roman"/>
          <w:szCs w:val="28"/>
          <w:lang w:eastAsia="ru-RU"/>
        </w:rPr>
      </w:pPr>
    </w:p>
    <w:p w:rsidR="003C2DDA" w:rsidRPr="003C2DDA" w:rsidRDefault="003C2DDA">
      <w:pPr>
        <w:rPr>
          <w:rFonts w:cs="Times New Roman"/>
          <w:szCs w:val="28"/>
        </w:rPr>
      </w:pPr>
    </w:p>
    <w:sectPr w:rsidR="003C2DDA" w:rsidRPr="003C2D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Arial"/>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8667B1"/>
    <w:multiLevelType w:val="multilevel"/>
    <w:tmpl w:val="B1885DC0"/>
    <w:lvl w:ilvl="0">
      <w:start w:val="1"/>
      <w:numFmt w:val="decimal"/>
      <w:lvlText w:val="%1."/>
      <w:lvlJc w:val="left"/>
      <w:pPr>
        <w:tabs>
          <w:tab w:val="num" w:pos="284"/>
        </w:tabs>
        <w:ind w:left="0" w:firstLine="0"/>
      </w:pPr>
      <w:rPr>
        <w:rFonts w:cs="Times New Roman"/>
      </w:rPr>
    </w:lvl>
    <w:lvl w:ilvl="1">
      <w:start w:val="6"/>
      <w:numFmt w:val="decimal"/>
      <w:isLgl/>
      <w:lvlText w:val="%1.%2"/>
      <w:lvlJc w:val="left"/>
      <w:pPr>
        <w:ind w:left="480" w:hanging="480"/>
      </w:pPr>
      <w:rPr>
        <w:rFonts w:cs="Times New Roman"/>
        <w:b w:val="0"/>
      </w:rPr>
    </w:lvl>
    <w:lvl w:ilvl="2">
      <w:start w:val="1"/>
      <w:numFmt w:val="decimal"/>
      <w:isLgl/>
      <w:lvlText w:val="%1.%2.%3"/>
      <w:lvlJc w:val="left"/>
      <w:pPr>
        <w:ind w:left="720" w:hanging="720"/>
      </w:pPr>
      <w:rPr>
        <w:rFonts w:cs="Times New Roman"/>
        <w:b/>
      </w:rPr>
    </w:lvl>
    <w:lvl w:ilvl="3">
      <w:start w:val="1"/>
      <w:numFmt w:val="decimal"/>
      <w:isLgl/>
      <w:lvlText w:val="%1.%2.%3.%4"/>
      <w:lvlJc w:val="left"/>
      <w:pPr>
        <w:ind w:left="1080" w:hanging="1080"/>
      </w:pPr>
      <w:rPr>
        <w:rFonts w:cs="Times New Roman"/>
        <w:b/>
      </w:rPr>
    </w:lvl>
    <w:lvl w:ilvl="4">
      <w:start w:val="1"/>
      <w:numFmt w:val="decimal"/>
      <w:isLgl/>
      <w:lvlText w:val="%1.%2.%3.%4.%5"/>
      <w:lvlJc w:val="left"/>
      <w:pPr>
        <w:ind w:left="1080" w:hanging="1080"/>
      </w:pPr>
      <w:rPr>
        <w:rFonts w:cs="Times New Roman"/>
        <w:b/>
      </w:rPr>
    </w:lvl>
    <w:lvl w:ilvl="5">
      <w:start w:val="1"/>
      <w:numFmt w:val="decimal"/>
      <w:isLgl/>
      <w:lvlText w:val="%1.%2.%3.%4.%5.%6"/>
      <w:lvlJc w:val="left"/>
      <w:pPr>
        <w:ind w:left="1440" w:hanging="1440"/>
      </w:pPr>
      <w:rPr>
        <w:rFonts w:cs="Times New Roman"/>
        <w:b/>
      </w:rPr>
    </w:lvl>
    <w:lvl w:ilvl="6">
      <w:start w:val="1"/>
      <w:numFmt w:val="decimal"/>
      <w:isLgl/>
      <w:lvlText w:val="%1.%2.%3.%4.%5.%6.%7"/>
      <w:lvlJc w:val="left"/>
      <w:pPr>
        <w:ind w:left="1440" w:hanging="1440"/>
      </w:pPr>
      <w:rPr>
        <w:rFonts w:cs="Times New Roman"/>
        <w:b/>
      </w:rPr>
    </w:lvl>
    <w:lvl w:ilvl="7">
      <w:start w:val="1"/>
      <w:numFmt w:val="decimal"/>
      <w:isLgl/>
      <w:lvlText w:val="%1.%2.%3.%4.%5.%6.%7.%8"/>
      <w:lvlJc w:val="left"/>
      <w:pPr>
        <w:ind w:left="1800" w:hanging="1800"/>
      </w:pPr>
      <w:rPr>
        <w:rFonts w:cs="Times New Roman"/>
        <w:b/>
      </w:rPr>
    </w:lvl>
    <w:lvl w:ilvl="8">
      <w:start w:val="1"/>
      <w:numFmt w:val="decimal"/>
      <w:isLgl/>
      <w:lvlText w:val="%1.%2.%3.%4.%5.%6.%7.%8.%9"/>
      <w:lvlJc w:val="left"/>
      <w:pPr>
        <w:ind w:left="2160" w:hanging="2160"/>
      </w:pPr>
      <w:rPr>
        <w:rFonts w:cs="Times New Roman"/>
        <w:b/>
      </w:rPr>
    </w:lvl>
  </w:abstractNum>
  <w:abstractNum w:abstractNumId="1" w15:restartNumberingAfterBreak="0">
    <w:nsid w:val="7E3F00CE"/>
    <w:multiLevelType w:val="hybridMultilevel"/>
    <w:tmpl w:val="0BA61C0A"/>
    <w:lvl w:ilvl="0" w:tplc="610C9336">
      <w:start w:val="1"/>
      <w:numFmt w:val="decimal"/>
      <w:lvlText w:val="%1."/>
      <w:lvlJc w:val="left"/>
      <w:pPr>
        <w:tabs>
          <w:tab w:val="num" w:pos="1215"/>
        </w:tabs>
        <w:ind w:left="1215" w:hanging="360"/>
      </w:pPr>
      <w:rPr>
        <w:rFonts w:cs="Times New Roman"/>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num w:numId="1" w16cid:durableId="13369523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720058">
    <w:abstractNumId w:val="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CC3"/>
    <w:rsid w:val="0008741B"/>
    <w:rsid w:val="003C2DDA"/>
    <w:rsid w:val="003F5639"/>
    <w:rsid w:val="004847AA"/>
    <w:rsid w:val="0049114C"/>
    <w:rsid w:val="008F11D1"/>
    <w:rsid w:val="00D91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shapelayout>
  </w:shapeDefaults>
  <w:decimalSymbol w:val=","/>
  <w:listSeparator w:val=";"/>
  <w15:chartTrackingRefBased/>
  <w15:docId w15:val="{9403B5A5-80E5-474C-A3A9-4C50C5FBC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5639"/>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NR">
    <w:name w:val="Заголовок TNR"/>
    <w:basedOn w:val="a"/>
    <w:link w:val="TNR0"/>
    <w:qFormat/>
    <w:rsid w:val="0049114C"/>
    <w:pPr>
      <w:jc w:val="center"/>
    </w:pPr>
    <w:rPr>
      <w:rFonts w:eastAsia="Times New Roman" w:cs="Times New Roman"/>
      <w:b/>
      <w:szCs w:val="28"/>
      <w:lang w:eastAsia="ru-RU"/>
    </w:rPr>
  </w:style>
  <w:style w:type="character" w:customStyle="1" w:styleId="TNR0">
    <w:name w:val="Заголовок TNR Знак"/>
    <w:basedOn w:val="a0"/>
    <w:link w:val="TNR"/>
    <w:rsid w:val="0049114C"/>
    <w:rPr>
      <w:rFonts w:ascii="Times New Roman" w:eastAsia="Times New Roman" w:hAnsi="Times New Roman" w:cs="Times New Roman"/>
      <w:b/>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743582">
      <w:bodyDiv w:val="1"/>
      <w:marLeft w:val="0"/>
      <w:marRight w:val="0"/>
      <w:marTop w:val="0"/>
      <w:marBottom w:val="0"/>
      <w:divBdr>
        <w:top w:val="none" w:sz="0" w:space="0" w:color="auto"/>
        <w:left w:val="none" w:sz="0" w:space="0" w:color="auto"/>
        <w:bottom w:val="none" w:sz="0" w:space="0" w:color="auto"/>
        <w:right w:val="none" w:sz="0" w:space="0" w:color="auto"/>
      </w:divBdr>
    </w:div>
    <w:div w:id="1445688177">
      <w:bodyDiv w:val="1"/>
      <w:marLeft w:val="0"/>
      <w:marRight w:val="0"/>
      <w:marTop w:val="0"/>
      <w:marBottom w:val="0"/>
      <w:divBdr>
        <w:top w:val="none" w:sz="0" w:space="0" w:color="auto"/>
        <w:left w:val="none" w:sz="0" w:space="0" w:color="auto"/>
        <w:bottom w:val="none" w:sz="0" w:space="0" w:color="auto"/>
        <w:right w:val="none" w:sz="0" w:space="0" w:color="auto"/>
      </w:divBdr>
    </w:div>
    <w:div w:id="194079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 /><Relationship Id="rId18" Type="http://schemas.openxmlformats.org/officeDocument/2006/relationships/oleObject" Target="embeddings/oleObject7.bin" /><Relationship Id="rId26" Type="http://schemas.openxmlformats.org/officeDocument/2006/relationships/oleObject" Target="embeddings/oleObject11.bin" /><Relationship Id="rId39" Type="http://schemas.openxmlformats.org/officeDocument/2006/relationships/image" Target="media/image18.wmf" /><Relationship Id="rId21" Type="http://schemas.openxmlformats.org/officeDocument/2006/relationships/image" Target="media/image9.wmf" /><Relationship Id="rId34" Type="http://schemas.openxmlformats.org/officeDocument/2006/relationships/oleObject" Target="embeddings/oleObject15.bin" /><Relationship Id="rId42" Type="http://schemas.openxmlformats.org/officeDocument/2006/relationships/oleObject" Target="embeddings/oleObject19.bin" /><Relationship Id="rId47" Type="http://schemas.openxmlformats.org/officeDocument/2006/relationships/image" Target="media/image22.wmf" /><Relationship Id="rId50" Type="http://schemas.openxmlformats.org/officeDocument/2006/relationships/oleObject" Target="embeddings/oleObject23.bin" /><Relationship Id="rId55" Type="http://schemas.openxmlformats.org/officeDocument/2006/relationships/oleObject" Target="embeddings/oleObject25.bin" /><Relationship Id="rId63" Type="http://schemas.openxmlformats.org/officeDocument/2006/relationships/oleObject" Target="embeddings/oleObject29.bin" /><Relationship Id="rId68" Type="http://schemas.openxmlformats.org/officeDocument/2006/relationships/image" Target="media/image33.wmf" /><Relationship Id="rId76" Type="http://schemas.openxmlformats.org/officeDocument/2006/relationships/image" Target="media/image37.wmf" /><Relationship Id="rId7" Type="http://schemas.openxmlformats.org/officeDocument/2006/relationships/image" Target="media/image2.wmf" /><Relationship Id="rId71" Type="http://schemas.openxmlformats.org/officeDocument/2006/relationships/oleObject" Target="embeddings/oleObject33.bin" /><Relationship Id="rId2" Type="http://schemas.openxmlformats.org/officeDocument/2006/relationships/styles" Target="styles.xml" /><Relationship Id="rId16" Type="http://schemas.openxmlformats.org/officeDocument/2006/relationships/oleObject" Target="embeddings/oleObject6.bin" /><Relationship Id="rId29" Type="http://schemas.openxmlformats.org/officeDocument/2006/relationships/image" Target="media/image13.wmf" /><Relationship Id="rId11" Type="http://schemas.openxmlformats.org/officeDocument/2006/relationships/image" Target="media/image4.wmf" /><Relationship Id="rId24" Type="http://schemas.openxmlformats.org/officeDocument/2006/relationships/oleObject" Target="embeddings/oleObject10.bin" /><Relationship Id="rId32" Type="http://schemas.openxmlformats.org/officeDocument/2006/relationships/oleObject" Target="embeddings/oleObject14.bin" /><Relationship Id="rId37" Type="http://schemas.openxmlformats.org/officeDocument/2006/relationships/image" Target="media/image17.wmf" /><Relationship Id="rId40" Type="http://schemas.openxmlformats.org/officeDocument/2006/relationships/oleObject" Target="embeddings/oleObject18.bin" /><Relationship Id="rId45" Type="http://schemas.openxmlformats.org/officeDocument/2006/relationships/image" Target="media/image21.wmf" /><Relationship Id="rId53" Type="http://schemas.openxmlformats.org/officeDocument/2006/relationships/oleObject" Target="embeddings/oleObject24.bin" /><Relationship Id="rId58" Type="http://schemas.openxmlformats.org/officeDocument/2006/relationships/image" Target="media/image28.wmf" /><Relationship Id="rId66" Type="http://schemas.openxmlformats.org/officeDocument/2006/relationships/image" Target="media/image32.wmf" /><Relationship Id="rId74" Type="http://schemas.openxmlformats.org/officeDocument/2006/relationships/image" Target="media/image36.wmf" /><Relationship Id="rId79" Type="http://schemas.openxmlformats.org/officeDocument/2006/relationships/oleObject" Target="embeddings/oleObject37.bin" /><Relationship Id="rId5" Type="http://schemas.openxmlformats.org/officeDocument/2006/relationships/image" Target="media/image1.wmf" /><Relationship Id="rId61" Type="http://schemas.openxmlformats.org/officeDocument/2006/relationships/oleObject" Target="embeddings/oleObject28.bin" /><Relationship Id="rId82" Type="http://schemas.openxmlformats.org/officeDocument/2006/relationships/fontTable" Target="fontTable.xml" /><Relationship Id="rId10" Type="http://schemas.openxmlformats.org/officeDocument/2006/relationships/oleObject" Target="embeddings/oleObject3.bin" /><Relationship Id="rId19" Type="http://schemas.openxmlformats.org/officeDocument/2006/relationships/image" Target="media/image8.wmf" /><Relationship Id="rId31" Type="http://schemas.openxmlformats.org/officeDocument/2006/relationships/image" Target="media/image14.wmf" /><Relationship Id="rId44" Type="http://schemas.openxmlformats.org/officeDocument/2006/relationships/oleObject" Target="embeddings/oleObject20.bin" /><Relationship Id="rId52" Type="http://schemas.openxmlformats.org/officeDocument/2006/relationships/image" Target="media/image25.wmf" /><Relationship Id="rId60" Type="http://schemas.openxmlformats.org/officeDocument/2006/relationships/image" Target="media/image29.wmf" /><Relationship Id="rId65" Type="http://schemas.openxmlformats.org/officeDocument/2006/relationships/oleObject" Target="embeddings/oleObject30.bin" /><Relationship Id="rId73" Type="http://schemas.openxmlformats.org/officeDocument/2006/relationships/oleObject" Target="embeddings/oleObject34.bin" /><Relationship Id="rId78" Type="http://schemas.openxmlformats.org/officeDocument/2006/relationships/image" Target="media/image38.wmf" /><Relationship Id="rId81" Type="http://schemas.openxmlformats.org/officeDocument/2006/relationships/oleObject" Target="embeddings/oleObject38.bin" /><Relationship Id="rId4" Type="http://schemas.openxmlformats.org/officeDocument/2006/relationships/webSettings" Target="webSettings.xml" /><Relationship Id="rId9" Type="http://schemas.openxmlformats.org/officeDocument/2006/relationships/image" Target="media/image3.wmf" /><Relationship Id="rId14" Type="http://schemas.openxmlformats.org/officeDocument/2006/relationships/oleObject" Target="embeddings/oleObject5.bin" /><Relationship Id="rId22" Type="http://schemas.openxmlformats.org/officeDocument/2006/relationships/oleObject" Target="embeddings/oleObject9.bin" /><Relationship Id="rId27" Type="http://schemas.openxmlformats.org/officeDocument/2006/relationships/image" Target="media/image12.wmf" /><Relationship Id="rId30" Type="http://schemas.openxmlformats.org/officeDocument/2006/relationships/oleObject" Target="embeddings/oleObject13.bin" /><Relationship Id="rId35" Type="http://schemas.openxmlformats.org/officeDocument/2006/relationships/image" Target="media/image16.wmf" /><Relationship Id="rId43" Type="http://schemas.openxmlformats.org/officeDocument/2006/relationships/image" Target="media/image20.wmf" /><Relationship Id="rId48" Type="http://schemas.openxmlformats.org/officeDocument/2006/relationships/oleObject" Target="embeddings/oleObject22.bin" /><Relationship Id="rId56" Type="http://schemas.openxmlformats.org/officeDocument/2006/relationships/image" Target="media/image27.wmf" /><Relationship Id="rId64" Type="http://schemas.openxmlformats.org/officeDocument/2006/relationships/image" Target="media/image31.wmf" /><Relationship Id="rId69" Type="http://schemas.openxmlformats.org/officeDocument/2006/relationships/oleObject" Target="embeddings/oleObject32.bin" /><Relationship Id="rId77" Type="http://schemas.openxmlformats.org/officeDocument/2006/relationships/oleObject" Target="embeddings/oleObject36.bin" /><Relationship Id="rId8" Type="http://schemas.openxmlformats.org/officeDocument/2006/relationships/oleObject" Target="embeddings/oleObject2.bin" /><Relationship Id="rId51" Type="http://schemas.openxmlformats.org/officeDocument/2006/relationships/image" Target="media/image24.png" /><Relationship Id="rId72" Type="http://schemas.openxmlformats.org/officeDocument/2006/relationships/image" Target="media/image35.wmf" /><Relationship Id="rId80" Type="http://schemas.openxmlformats.org/officeDocument/2006/relationships/image" Target="media/image39.wmf" /><Relationship Id="rId3" Type="http://schemas.openxmlformats.org/officeDocument/2006/relationships/settings" Target="settings.xml" /><Relationship Id="rId12" Type="http://schemas.openxmlformats.org/officeDocument/2006/relationships/oleObject" Target="embeddings/oleObject4.bin" /><Relationship Id="rId17" Type="http://schemas.openxmlformats.org/officeDocument/2006/relationships/image" Target="media/image7.wmf" /><Relationship Id="rId25" Type="http://schemas.openxmlformats.org/officeDocument/2006/relationships/image" Target="media/image11.wmf" /><Relationship Id="rId33" Type="http://schemas.openxmlformats.org/officeDocument/2006/relationships/image" Target="media/image15.wmf" /><Relationship Id="rId38" Type="http://schemas.openxmlformats.org/officeDocument/2006/relationships/oleObject" Target="embeddings/oleObject17.bin" /><Relationship Id="rId46" Type="http://schemas.openxmlformats.org/officeDocument/2006/relationships/oleObject" Target="embeddings/oleObject21.bin" /><Relationship Id="rId59" Type="http://schemas.openxmlformats.org/officeDocument/2006/relationships/oleObject" Target="embeddings/oleObject27.bin" /><Relationship Id="rId67" Type="http://schemas.openxmlformats.org/officeDocument/2006/relationships/oleObject" Target="embeddings/oleObject31.bin" /><Relationship Id="rId20" Type="http://schemas.openxmlformats.org/officeDocument/2006/relationships/oleObject" Target="embeddings/oleObject8.bin" /><Relationship Id="rId41" Type="http://schemas.openxmlformats.org/officeDocument/2006/relationships/image" Target="media/image19.wmf" /><Relationship Id="rId54" Type="http://schemas.openxmlformats.org/officeDocument/2006/relationships/image" Target="media/image26.wmf" /><Relationship Id="rId62" Type="http://schemas.openxmlformats.org/officeDocument/2006/relationships/image" Target="media/image30.wmf" /><Relationship Id="rId70" Type="http://schemas.openxmlformats.org/officeDocument/2006/relationships/image" Target="media/image34.wmf" /><Relationship Id="rId75" Type="http://schemas.openxmlformats.org/officeDocument/2006/relationships/oleObject" Target="embeddings/oleObject35.bin" /><Relationship Id="rId83"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oleObject" Target="embeddings/oleObject1.bin" /><Relationship Id="rId15" Type="http://schemas.openxmlformats.org/officeDocument/2006/relationships/image" Target="media/image6.wmf" /><Relationship Id="rId23" Type="http://schemas.openxmlformats.org/officeDocument/2006/relationships/image" Target="media/image10.wmf" /><Relationship Id="rId28" Type="http://schemas.openxmlformats.org/officeDocument/2006/relationships/oleObject" Target="embeddings/oleObject12.bin" /><Relationship Id="rId36" Type="http://schemas.openxmlformats.org/officeDocument/2006/relationships/oleObject" Target="embeddings/oleObject16.bin" /><Relationship Id="rId49" Type="http://schemas.openxmlformats.org/officeDocument/2006/relationships/image" Target="media/image23.wmf" /><Relationship Id="rId57" Type="http://schemas.openxmlformats.org/officeDocument/2006/relationships/oleObject" Target="embeddings/oleObject26.bin"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2754</Words>
  <Characters>15702</Characters>
  <Application>Microsoft Office Word</Application>
  <DocSecurity>0</DocSecurity>
  <Lines>130</Lines>
  <Paragraphs>36</Paragraphs>
  <ScaleCrop>false</ScaleCrop>
  <Company/>
  <LinksUpToDate>false</LinksUpToDate>
  <CharactersWithSpaces>18420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Самойленко Ирина Сергеевна</dc:creator>
  <cp:keywords/>
  <dc:description/>
  <cp:lastModifiedBy>Ева Хайруллина</cp:lastModifiedBy>
  <cp:revision>2</cp:revision>
  <dcterms:created xsi:type="dcterms:W3CDTF">2023-02-21T08:10:00Z</dcterms:created>
  <dcterms:modified xsi:type="dcterms:W3CDTF">2023-02-21T08:10:00Z</dcterms:modified>
</cp:coreProperties>
</file>