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338" w:lineRule="atLeast"/>
        <w:shd w:val="clear" w:color="auto" w:fill="ffffff"/>
        <w:rPr>
          <w:rFonts w:ascii="Arial" w:hAnsi="Arial" w:eastAsia="Times New Roman" w:cs="Arial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Министерство науки и высшего образования Российской Федерации</w:t>
      </w:r>
      <w:r>
        <w:rPr>
          <w:rFonts w:ascii="Arial" w:hAnsi="Arial" w:eastAsia="Times New Roman" w:cs="Arial"/>
          <w:sz w:val="23"/>
          <w:szCs w:val="23"/>
          <w:lang w:eastAsia="ru-RU"/>
        </w:rPr>
      </w:r>
    </w:p>
    <w:p>
      <w:pPr>
        <w:jc w:val="center"/>
        <w:spacing w:after="0" w:line="338" w:lineRule="atLeast"/>
        <w:shd w:val="clear" w:color="auto" w:fill="ffffff"/>
        <w:rPr>
          <w:rFonts w:ascii="Arial" w:hAnsi="Arial" w:eastAsia="Times New Roman" w:cs="Arial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 высшего образования</w:t>
      </w:r>
      <w:r>
        <w:rPr>
          <w:rFonts w:ascii="Arial" w:hAnsi="Arial" w:eastAsia="Times New Roman" w:cs="Arial"/>
          <w:sz w:val="23"/>
          <w:szCs w:val="23"/>
          <w:lang w:eastAsia="ru-RU"/>
        </w:rPr>
      </w:r>
    </w:p>
    <w:p>
      <w:pPr>
        <w:jc w:val="center"/>
        <w:spacing w:after="0" w:line="338" w:lineRule="atLeast"/>
        <w:shd w:val="clear" w:color="auto" w:fill="ffffff"/>
        <w:rPr>
          <w:rFonts w:ascii="Arial" w:hAnsi="Arial" w:eastAsia="Times New Roman" w:cs="Arial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ТОМСКИЙ ГОСУДАРСТВЕННЫЙ УНИВЕРСИТЕТ СИСТЕМ УПРАВЛЕНИЯ И РАДИОЭЛЕКТРОНИКИ (ТУСУР)</w:t>
      </w:r>
      <w:r>
        <w:rPr>
          <w:rFonts w:ascii="Arial" w:hAnsi="Arial" w:eastAsia="Times New Roman" w:cs="Arial"/>
          <w:sz w:val="23"/>
          <w:szCs w:val="23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Кафедра автоматизации обработки информации (АОИ)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ФОРМИРУЯ УСПЕХ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Отчет о выполнении лабораторной работы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по дисциплине «Управление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программными проектами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Вариант №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17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5529"/>
        <w:spacing w:after="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Выполнил: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left="5529"/>
        <w:spacing w:after="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Студент ФДО гр. 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з-421П5-4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left="5529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shd w:val="clear" w:color="auto" w:fill="ffffff"/>
        </w:rPr>
        <w:t xml:space="preserve">Г. В. Горбунов</w:t>
      </w:r>
      <w:r>
        <w:rPr>
          <w:rFonts w:ascii="Times New Roman" w:hAnsi="Times New Roman" w:eastAsia="Calibri" w:cs="Times New Roman"/>
          <w:color w:val="000000"/>
          <w:sz w:val="28"/>
          <w:szCs w:val="28"/>
          <w:shd w:val="clear" w:color="auto" w:fill="ffffff"/>
        </w:rPr>
      </w:r>
    </w:p>
    <w:p>
      <w:pPr>
        <w:ind w:left="5529"/>
        <w:spacing w:after="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30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августа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2024 г.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left="5529"/>
        <w:spacing w:after="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left="5529"/>
        <w:spacing w:after="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Проверил: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left="5529"/>
        <w:spacing w:after="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преподаватель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left="5529"/>
        <w:spacing w:after="0" w:line="360" w:lineRule="auto"/>
        <w:widowControl w:val="off"/>
        <w:tabs>
          <w:tab w:val="left" w:pos="1049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Рыбалова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4820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68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68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Концепция проекта </w:t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1. Цели и результаты проекта: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 </w:t>
      </w:r>
      <w:r>
        <w:rPr>
          <w:color w:val="000000" w:themeColor="text1"/>
          <w:sz w:val="28"/>
          <w:szCs w:val="28"/>
        </w:rPr>
        <w:t xml:space="preserve">О</w:t>
      </w:r>
      <w:r>
        <w:rPr>
          <w:color w:val="000000" w:themeColor="text1"/>
          <w:sz w:val="28"/>
          <w:szCs w:val="28"/>
        </w:rPr>
        <w:t xml:space="preserve">беспечить надежное и эффективное функционирование электронной торговли для </w:t>
      </w:r>
      <w:r>
        <w:rPr>
          <w:color w:val="000000" w:themeColor="text1"/>
          <w:sz w:val="28"/>
          <w:szCs w:val="28"/>
        </w:rPr>
        <w:t xml:space="preserve">компании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лучшить процессы сопровождения и обновления программного обеспечения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компании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1.3. </w:t>
      </w:r>
      <w:r>
        <w:rPr>
          <w:color w:val="000000" w:themeColor="text1"/>
          <w:sz w:val="28"/>
          <w:szCs w:val="28"/>
        </w:rPr>
        <w:t xml:space="preserve">Р</w:t>
      </w:r>
      <w:r>
        <w:rPr>
          <w:color w:val="000000" w:themeColor="text1"/>
          <w:sz w:val="28"/>
          <w:szCs w:val="28"/>
        </w:rPr>
        <w:t xml:space="preserve">асширить клиентскую базу и увеличить объем продаж через электронную торговлю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компании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1.4. </w:t>
      </w:r>
      <w:r>
        <w:rPr>
          <w:color w:val="000000" w:themeColor="text1"/>
          <w:sz w:val="28"/>
          <w:szCs w:val="28"/>
        </w:rPr>
        <w:t xml:space="preserve">П</w:t>
      </w:r>
      <w:r>
        <w:rPr>
          <w:color w:val="000000" w:themeColor="text1"/>
          <w:sz w:val="28"/>
          <w:szCs w:val="28"/>
        </w:rPr>
        <w:t xml:space="preserve">овысить уровень удовлетворенности </w:t>
      </w:r>
      <w:r>
        <w:rPr>
          <w:color w:val="000000" w:themeColor="text1"/>
          <w:sz w:val="28"/>
          <w:szCs w:val="28"/>
        </w:rPr>
        <w:t xml:space="preserve">покупателей компании</w:t>
      </w:r>
      <w:r>
        <w:rPr>
          <w:color w:val="000000" w:themeColor="text1"/>
          <w:sz w:val="28"/>
          <w:szCs w:val="28"/>
        </w:rPr>
        <w:t xml:space="preserve"> за счет качественного сопровождения ППО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</w:t>
      </w:r>
      <w:r>
        <w:rPr>
          <w:color w:val="000000" w:themeColor="text1"/>
          <w:sz w:val="28"/>
          <w:szCs w:val="28"/>
        </w:rPr>
        <w:t xml:space="preserve">5</w:t>
      </w:r>
      <w:r>
        <w:rPr>
          <w:color w:val="000000" w:themeColor="text1"/>
          <w:sz w:val="28"/>
          <w:szCs w:val="28"/>
        </w:rPr>
        <w:t xml:space="preserve">. Дополнительными целями проекта являются: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</w:t>
      </w:r>
      <w:r>
        <w:rPr>
          <w:color w:val="000000" w:themeColor="text1"/>
          <w:sz w:val="28"/>
          <w:szCs w:val="28"/>
        </w:rPr>
        <w:t xml:space="preserve">5</w:t>
      </w:r>
      <w:r>
        <w:rPr>
          <w:color w:val="000000" w:themeColor="text1"/>
          <w:sz w:val="28"/>
          <w:szCs w:val="28"/>
        </w:rPr>
        <w:t xml:space="preserve">.1. </w:t>
      </w:r>
      <w:r>
        <w:rPr>
          <w:color w:val="000000" w:themeColor="text1"/>
          <w:sz w:val="28"/>
          <w:szCs w:val="28"/>
        </w:rPr>
        <w:t xml:space="preserve">Оптимизация процессов работы с заказами, оплатой для у</w:t>
      </w:r>
      <w:r>
        <w:rPr>
          <w:color w:val="000000" w:themeColor="text1"/>
          <w:sz w:val="28"/>
          <w:szCs w:val="28"/>
        </w:rPr>
        <w:t xml:space="preserve">меньшения количества брошенных корзин.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 </w:t>
      </w:r>
      <w:bookmarkStart w:id="0" w:name="_Hlk175920326"/>
      <w:r>
        <w:rPr>
          <w:b/>
          <w:bCs/>
          <w:color w:val="000000" w:themeColor="text1"/>
          <w:sz w:val="28"/>
          <w:szCs w:val="28"/>
        </w:rPr>
        <w:t xml:space="preserve">Результаты проекта должны обеспечить</w:t>
      </w:r>
      <w:bookmarkEnd w:id="0"/>
      <w:r>
        <w:rPr>
          <w:b/>
          <w:bCs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 </w:t>
      </w:r>
      <w:r>
        <w:rPr>
          <w:color w:val="000000" w:themeColor="text1"/>
          <w:sz w:val="28"/>
          <w:szCs w:val="28"/>
        </w:rPr>
        <w:t xml:space="preserve">Улучшение </w:t>
      </w:r>
      <w:r>
        <w:rPr>
          <w:color w:val="000000" w:themeColor="text1"/>
          <w:sz w:val="28"/>
          <w:szCs w:val="28"/>
        </w:rPr>
        <w:t xml:space="preserve">функц</w:t>
      </w:r>
      <w:r>
        <w:rPr>
          <w:color w:val="000000" w:themeColor="text1"/>
          <w:sz w:val="28"/>
          <w:szCs w:val="28"/>
        </w:rPr>
        <w:t xml:space="preserve">ионирования</w:t>
      </w:r>
      <w:r>
        <w:rPr>
          <w:color w:val="000000" w:themeColor="text1"/>
          <w:sz w:val="28"/>
          <w:szCs w:val="28"/>
        </w:rPr>
        <w:t xml:space="preserve"> электронной торговли </w:t>
      </w:r>
      <w:r>
        <w:rPr>
          <w:color w:val="000000" w:themeColor="text1"/>
          <w:sz w:val="28"/>
          <w:szCs w:val="28"/>
        </w:rPr>
        <w:t xml:space="preserve">компании, а </w:t>
      </w:r>
      <w:r>
        <w:rPr>
          <w:color w:val="000000" w:themeColor="text1"/>
          <w:sz w:val="28"/>
          <w:szCs w:val="28"/>
        </w:rPr>
        <w:t xml:space="preserve">также</w:t>
      </w:r>
      <w:r>
        <w:rPr>
          <w:color w:val="000000" w:themeColor="text1"/>
          <w:sz w:val="28"/>
          <w:szCs w:val="28"/>
        </w:rPr>
        <w:t xml:space="preserve"> увеличение уровня надежности сохранения данных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Улучшение процессов обновления и </w:t>
      </w:r>
      <w:r>
        <w:rPr>
          <w:color w:val="000000" w:themeColor="text1"/>
          <w:sz w:val="28"/>
          <w:szCs w:val="28"/>
        </w:rPr>
        <w:t xml:space="preserve">сопровождение</w:t>
      </w:r>
      <w:r>
        <w:rPr>
          <w:color w:val="000000" w:themeColor="text1"/>
          <w:sz w:val="28"/>
          <w:szCs w:val="28"/>
        </w:rPr>
        <w:t xml:space="preserve"> ППО для повышения эффективности работы клиентов.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2.3. Увеличение объема продаж и расширение рынка за счет эффективной электронной торговли.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2.4. Повышение уровня доверия клиентов к фирме за счет качественного сопровождения и поддержки ППО.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3. Продуктами проекта являются: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3.1. Разработка и поддержка онлайн-платформ для электронной торговли.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 Создание и обновление интернет-магазинов для различных компаний.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 Интеграция платежных систем и методов оплаты для электронной торговли.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3.4. Разработка и внедрение систем управления заказами и </w:t>
      </w:r>
      <w:r>
        <w:rPr>
          <w:color w:val="000000" w:themeColor="text1"/>
          <w:sz w:val="28"/>
          <w:szCs w:val="28"/>
        </w:rPr>
        <w:t xml:space="preserve">оплатой заказов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3.5. Проведение аналитики и тестирования для оптимизации процессов электронной торговли.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4. Система должна автоматизировать следующие функции: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4.1. Система должна хранить информацию о клиентах, их заказах, предпочтениях и истории покупок.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4.2. Система должна позволять добавлять, редактировать и удалять продукты, устанавливать цены, описания, изображения и другие характеристики.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4.3. Система должна предоставлять возможность клиентам оформлять заказы онлайн, выбирать продукты, добавлять их в корзину, оплачивать и отслеживать статус заказа.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4.4. Система должна автоматически отслеживать уровень запасов продуктов, уведомлять о необходимости пополнения запасов и обновлять информацию о наличии товаров.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4.5. Система должна предоставлять отчеты о продажах, прибыли, популярности продуктов, поведении клиентов и других ключевых метриках для принятия стратегических решений.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4.6. Система должна позволять управлять акциями, скидками, купонами и другими маркетинговыми инструментами для привлечения и удержания клиентов.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4.7. Система должна поддерживать различные способы оплаты, обеспечивать безопасность транзакций и интегрироваться с платежными системами.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4.8. Система должна предоставлять возможность клиентам обращаться за помощью, задавать вопросы, получать консультации и отслеживать статус обращений.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5. Допущения и ограничения: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5.1.Допущения: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5.1.1 </w:t>
      </w:r>
      <w:r>
        <w:rPr>
          <w:color w:val="000000" w:themeColor="text1"/>
          <w:sz w:val="28"/>
          <w:szCs w:val="28"/>
        </w:rPr>
        <w:t xml:space="preserve">Предполагается, что у клиентов и поставщиков имеется доступ к необходимым технологиям и интернет-соединению.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5.1.2 </w:t>
      </w:r>
      <w:r>
        <w:rPr>
          <w:color w:val="000000" w:themeColor="text1"/>
          <w:sz w:val="28"/>
          <w:szCs w:val="28"/>
        </w:rPr>
        <w:t xml:space="preserve">Предполагается, что все операции будут соответствовать действующему законодательству и регулирующим нормам.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5.1.3 Предполагается, что выбранная версия </w:t>
      </w:r>
      <w:r>
        <w:rPr>
          <w:color w:val="000000" w:themeColor="text1"/>
          <w:sz w:val="28"/>
          <w:szCs w:val="28"/>
        </w:rPr>
        <w:t xml:space="preserve">«Галактика </w:t>
      </w:r>
      <w:r>
        <w:rPr>
          <w:color w:val="000000" w:themeColor="text1"/>
          <w:sz w:val="28"/>
          <w:szCs w:val="28"/>
        </w:rPr>
        <w:t xml:space="preserve">ERP</w:t>
      </w:r>
      <w:r>
        <w:rPr>
          <w:color w:val="000000" w:themeColor="text1"/>
          <w:sz w:val="28"/>
          <w:szCs w:val="28"/>
        </w:rPr>
        <w:t xml:space="preserve">»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имеет необходимые модули и функции для автоматизации процессов электронной торговли (например, управление товарами, обработка заказов).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5.1.4 </w:t>
      </w:r>
      <w:r>
        <w:rPr>
          <w:color w:val="000000" w:themeColor="text1"/>
          <w:sz w:val="28"/>
          <w:szCs w:val="28"/>
        </w:rPr>
        <w:t xml:space="preserve">Ожидается, что целевая аудитория имеет интерес и потребности, соответствующие предлагаемым товарам или услугам.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5.2.1 </w:t>
      </w:r>
      <w:r>
        <w:rPr>
          <w:color w:val="000000" w:themeColor="text1"/>
          <w:sz w:val="28"/>
          <w:szCs w:val="28"/>
        </w:rPr>
        <w:t xml:space="preserve">Ограничения: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5.2.2 </w:t>
      </w:r>
      <w:r>
        <w:rPr>
          <w:color w:val="000000" w:themeColor="text1"/>
          <w:sz w:val="28"/>
          <w:szCs w:val="28"/>
        </w:rPr>
        <w:t xml:space="preserve">Использование </w:t>
      </w:r>
      <w:r>
        <w:rPr>
          <w:color w:val="000000" w:themeColor="text1"/>
          <w:sz w:val="28"/>
          <w:szCs w:val="28"/>
        </w:rPr>
        <w:t xml:space="preserve">задействованного модуля </w:t>
      </w:r>
      <w:r>
        <w:rPr>
          <w:color w:val="000000" w:themeColor="text1"/>
          <w:sz w:val="28"/>
          <w:szCs w:val="28"/>
        </w:rPr>
        <w:t xml:space="preserve">«Галактика </w:t>
      </w:r>
      <w:r>
        <w:rPr>
          <w:color w:val="000000" w:themeColor="text1"/>
          <w:sz w:val="28"/>
          <w:szCs w:val="28"/>
        </w:rPr>
        <w:t xml:space="preserve">ERP</w:t>
      </w:r>
      <w:r>
        <w:rPr>
          <w:color w:val="000000" w:themeColor="text1"/>
          <w:sz w:val="28"/>
          <w:szCs w:val="28"/>
        </w:rPr>
        <w:t xml:space="preserve">»</w:t>
      </w:r>
      <w:r>
        <w:rPr>
          <w:color w:val="000000" w:themeColor="text1"/>
          <w:sz w:val="28"/>
          <w:szCs w:val="28"/>
        </w:rPr>
        <w:t xml:space="preserve"> может потребовать значительных затрат на лицензирование и обслуживание, что может ограничивать бюджет проекта.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5.2.3 </w:t>
      </w:r>
      <w:r>
        <w:rPr>
          <w:color w:val="000000" w:themeColor="text1"/>
          <w:sz w:val="28"/>
          <w:szCs w:val="28"/>
        </w:rPr>
        <w:t xml:space="preserve">Установленные сроки для завершения проекта могут ограничивать возможности для тестирования и оптимизации платформы.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5.2.4 </w:t>
      </w:r>
      <w:r>
        <w:rPr>
          <w:color w:val="000000" w:themeColor="text1"/>
          <w:sz w:val="28"/>
          <w:szCs w:val="28"/>
        </w:rPr>
        <w:t xml:space="preserve">Ограниченное количество специалистов может повлиять на эффективность и скорость реализации проекта.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6. Ключевые участники и заинтересованные стороны: </w:t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</w:t>
      </w:r>
      <w:r>
        <w:rPr>
          <w:color w:val="000000" w:themeColor="text1"/>
          <w:sz w:val="28"/>
          <w:szCs w:val="28"/>
        </w:rPr>
        <w:t xml:space="preserve">1. Команда проекта: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Менеджер проекта</w:t>
      </w:r>
      <w:r>
        <w:rPr>
          <w:color w:val="000000" w:themeColor="text1"/>
          <w:sz w:val="28"/>
          <w:szCs w:val="28"/>
        </w:rPr>
        <w:t xml:space="preserve"> (А.Л. Егоров)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Разработчики</w:t>
      </w:r>
      <w:r>
        <w:rPr>
          <w:color w:val="000000" w:themeColor="text1"/>
          <w:sz w:val="28"/>
          <w:szCs w:val="28"/>
        </w:rPr>
        <w:t xml:space="preserve">, которые с</w:t>
      </w:r>
      <w:r>
        <w:rPr>
          <w:color w:val="000000" w:themeColor="text1"/>
          <w:sz w:val="28"/>
          <w:szCs w:val="28"/>
        </w:rPr>
        <w:t xml:space="preserve">оздают и настраивают программное обеспечение для электронной торговли, обеспечивают ег</w:t>
      </w:r>
      <w:r>
        <w:rPr>
          <w:color w:val="000000" w:themeColor="text1"/>
          <w:sz w:val="28"/>
          <w:szCs w:val="28"/>
        </w:rPr>
        <w:t xml:space="preserve">о функциональность и интеграцию (В. А. Журавлёв, М.Н. Рябинин, С. Ж. Алексеева)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Системные аналитики</w:t>
      </w:r>
      <w:r>
        <w:rPr>
          <w:color w:val="000000" w:themeColor="text1"/>
          <w:sz w:val="28"/>
          <w:szCs w:val="28"/>
        </w:rPr>
        <w:t xml:space="preserve">, которые изучают</w:t>
      </w:r>
      <w:r>
        <w:rPr>
          <w:color w:val="000000" w:themeColor="text1"/>
          <w:sz w:val="28"/>
          <w:szCs w:val="28"/>
        </w:rPr>
        <w:t xml:space="preserve"> требования пользователей и помогают в оптимизации </w:t>
      </w:r>
      <w:r>
        <w:rPr>
          <w:color w:val="000000" w:themeColor="text1"/>
          <w:sz w:val="28"/>
          <w:szCs w:val="28"/>
        </w:rPr>
        <w:t xml:space="preserve">процессов и функционала системы (П.Р. </w:t>
      </w:r>
      <w:r>
        <w:rPr>
          <w:color w:val="000000" w:themeColor="text1"/>
          <w:sz w:val="28"/>
          <w:szCs w:val="28"/>
        </w:rPr>
        <w:t xml:space="preserve">Мосьпан</w:t>
      </w:r>
      <w:r>
        <w:rPr>
          <w:color w:val="000000" w:themeColor="text1"/>
          <w:sz w:val="28"/>
          <w:szCs w:val="28"/>
        </w:rPr>
        <w:t xml:space="preserve">, Р.Р. Абдулаев, К.А. Иванов, О.Л. Марцева)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Бизнес-аналитики, в функционал которых входит изучение рынка (Р.Ж. Леван, В.К. Шувалов)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</w:t>
      </w:r>
      <w:r>
        <w:rPr>
          <w:color w:val="000000" w:themeColor="text1"/>
          <w:sz w:val="28"/>
          <w:szCs w:val="28"/>
        </w:rPr>
        <w:t xml:space="preserve">2. Заказчик</w:t>
      </w:r>
      <w:r>
        <w:rPr>
          <w:color w:val="000000" w:themeColor="text1"/>
          <w:sz w:val="28"/>
          <w:szCs w:val="28"/>
        </w:rPr>
        <w:t xml:space="preserve"> и спонсор</w:t>
      </w:r>
      <w:r>
        <w:rPr>
          <w:color w:val="000000" w:themeColor="text1"/>
          <w:sz w:val="28"/>
          <w:szCs w:val="28"/>
        </w:rPr>
        <w:t xml:space="preserve"> проекта: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Владелец </w:t>
      </w:r>
      <w:r>
        <w:rPr>
          <w:color w:val="000000" w:themeColor="text1"/>
          <w:sz w:val="28"/>
          <w:szCs w:val="28"/>
        </w:rPr>
        <w:t xml:space="preserve">компании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</w:t>
      </w:r>
      <w:r>
        <w:rPr>
          <w:color w:val="000000" w:themeColor="text1"/>
          <w:sz w:val="28"/>
          <w:szCs w:val="28"/>
        </w:rPr>
        <w:t xml:space="preserve">Г.Б. </w:t>
      </w:r>
      <w:r>
        <w:rPr>
          <w:color w:val="000000" w:themeColor="text1"/>
          <w:sz w:val="28"/>
          <w:szCs w:val="28"/>
        </w:rPr>
        <w:t xml:space="preserve">Нахапетян</w:t>
      </w:r>
      <w:r>
        <w:rPr>
          <w:color w:val="000000" w:themeColor="text1"/>
          <w:sz w:val="28"/>
          <w:szCs w:val="28"/>
        </w:rPr>
        <w:t xml:space="preserve">)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Главный м</w:t>
      </w:r>
      <w:r>
        <w:rPr>
          <w:color w:val="000000" w:themeColor="text1"/>
          <w:sz w:val="28"/>
          <w:szCs w:val="28"/>
        </w:rPr>
        <w:t xml:space="preserve">аркетолог</w:t>
      </w:r>
      <w:r>
        <w:rPr>
          <w:color w:val="000000" w:themeColor="text1"/>
          <w:sz w:val="28"/>
          <w:szCs w:val="28"/>
        </w:rPr>
        <w:t xml:space="preserve"> (</w:t>
      </w:r>
      <w:r>
        <w:rPr>
          <w:color w:val="000000" w:themeColor="text1"/>
          <w:sz w:val="28"/>
          <w:szCs w:val="28"/>
        </w:rPr>
        <w:t xml:space="preserve">О. </w:t>
      </w:r>
      <w:r>
        <w:rPr>
          <w:color w:val="000000" w:themeColor="text1"/>
          <w:sz w:val="28"/>
          <w:szCs w:val="28"/>
        </w:rPr>
        <w:t xml:space="preserve">Дорожнюк</w:t>
      </w:r>
      <w:r>
        <w:rPr>
          <w:color w:val="000000" w:themeColor="text1"/>
          <w:sz w:val="28"/>
          <w:szCs w:val="28"/>
        </w:rPr>
        <w:t xml:space="preserve">)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</w:t>
      </w:r>
      <w:r>
        <w:rPr>
          <w:color w:val="000000" w:themeColor="text1"/>
          <w:sz w:val="28"/>
          <w:szCs w:val="28"/>
        </w:rPr>
        <w:t xml:space="preserve">3. Пользователи: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Финальные пользователи платформы</w:t>
      </w:r>
      <w:r>
        <w:rPr>
          <w:color w:val="000000" w:themeColor="text1"/>
          <w:sz w:val="28"/>
          <w:szCs w:val="28"/>
        </w:rPr>
        <w:t xml:space="preserve"> компании - клиенты</w:t>
      </w:r>
      <w:r>
        <w:rPr>
          <w:color w:val="000000" w:themeColor="text1"/>
          <w:sz w:val="28"/>
          <w:szCs w:val="28"/>
        </w:rPr>
        <w:t xml:space="preserve">, чьи отзывы и предпочтения влияют на доработки и функционал системы.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Работники</w:t>
      </w:r>
      <w:r>
        <w:rPr>
          <w:color w:val="000000" w:themeColor="text1"/>
          <w:sz w:val="28"/>
          <w:szCs w:val="28"/>
        </w:rPr>
        <w:t xml:space="preserve">- сотрудники компании, функции которых, </w:t>
      </w:r>
      <w:r>
        <w:rPr>
          <w:color w:val="000000" w:themeColor="text1"/>
          <w:sz w:val="28"/>
          <w:szCs w:val="28"/>
        </w:rPr>
        <w:t xml:space="preserve">использовать систему для обработки заказов, управлени</w:t>
      </w:r>
      <w:r>
        <w:rPr>
          <w:color w:val="000000" w:themeColor="text1"/>
          <w:sz w:val="28"/>
          <w:szCs w:val="28"/>
        </w:rPr>
        <w:t xml:space="preserve">я запасами и поддержки клиентов (Р.Р. Рябов, П.Л. </w:t>
      </w:r>
      <w:r>
        <w:rPr>
          <w:color w:val="000000" w:themeColor="text1"/>
          <w:sz w:val="28"/>
          <w:szCs w:val="28"/>
        </w:rPr>
        <w:t xml:space="preserve">Рукамец</w:t>
      </w:r>
      <w:r>
        <w:rPr>
          <w:color w:val="000000" w:themeColor="text1"/>
          <w:sz w:val="28"/>
          <w:szCs w:val="28"/>
        </w:rPr>
        <w:t xml:space="preserve">, П.Ж. </w:t>
      </w:r>
      <w:r>
        <w:rPr>
          <w:color w:val="000000" w:themeColor="text1"/>
          <w:sz w:val="28"/>
          <w:szCs w:val="28"/>
        </w:rPr>
        <w:t xml:space="preserve">Рамовна</w:t>
      </w:r>
      <w:r>
        <w:rPr>
          <w:color w:val="000000" w:themeColor="text1"/>
          <w:sz w:val="28"/>
          <w:szCs w:val="28"/>
        </w:rPr>
        <w:t xml:space="preserve">)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</w:t>
      </w:r>
      <w:r>
        <w:rPr>
          <w:color w:val="000000" w:themeColor="text1"/>
          <w:sz w:val="28"/>
          <w:szCs w:val="28"/>
        </w:rPr>
        <w:t xml:space="preserve">4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  <w:t xml:space="preserve">Специалисты по безопасности</w:t>
      </w:r>
      <w:r>
        <w:rPr>
          <w:color w:val="000000" w:themeColor="text1"/>
          <w:sz w:val="28"/>
          <w:szCs w:val="28"/>
        </w:rPr>
        <w:t xml:space="preserve">, функции которых оценивать</w:t>
      </w:r>
      <w:r>
        <w:rPr>
          <w:color w:val="000000" w:themeColor="text1"/>
          <w:sz w:val="28"/>
          <w:szCs w:val="28"/>
        </w:rPr>
        <w:t xml:space="preserve"> риски и разрабатыва</w:t>
      </w:r>
      <w:r>
        <w:rPr>
          <w:color w:val="000000" w:themeColor="text1"/>
          <w:sz w:val="28"/>
          <w:szCs w:val="28"/>
        </w:rPr>
        <w:t xml:space="preserve">ть </w:t>
      </w:r>
      <w:r>
        <w:rPr>
          <w:color w:val="000000" w:themeColor="text1"/>
          <w:sz w:val="28"/>
          <w:szCs w:val="28"/>
        </w:rPr>
        <w:t xml:space="preserve">меры по обеспечению</w:t>
      </w:r>
      <w:r>
        <w:rPr>
          <w:color w:val="000000" w:themeColor="text1"/>
          <w:sz w:val="28"/>
          <w:szCs w:val="28"/>
        </w:rPr>
        <w:t xml:space="preserve"> безопасности данных и операций (Д.П. </w:t>
      </w:r>
      <w:r>
        <w:rPr>
          <w:color w:val="000000" w:themeColor="text1"/>
          <w:sz w:val="28"/>
          <w:szCs w:val="28"/>
        </w:rPr>
        <w:t xml:space="preserve">Пустовит</w:t>
      </w:r>
      <w:r>
        <w:rPr>
          <w:color w:val="000000" w:themeColor="text1"/>
          <w:sz w:val="28"/>
          <w:szCs w:val="28"/>
        </w:rPr>
        <w:t xml:space="preserve">, Л.Р. Митрофанов)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7. Соисполнители: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Технические специалисты: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Сотрудники IT-отдела, функции которых обеспечивать техническую поддержку, защиту данных и сопровождение системы на этапе её эксплуатации (П.Р. </w:t>
      </w:r>
      <w:r>
        <w:rPr>
          <w:color w:val="000000" w:themeColor="text1"/>
          <w:sz w:val="28"/>
          <w:szCs w:val="28"/>
        </w:rPr>
        <w:t xml:space="preserve">Стамуров</w:t>
      </w:r>
      <w:r>
        <w:rPr>
          <w:color w:val="000000" w:themeColor="text1"/>
          <w:sz w:val="28"/>
          <w:szCs w:val="28"/>
        </w:rPr>
        <w:t xml:space="preserve">, П.П. Вереница, П.Л. </w:t>
      </w:r>
      <w:r>
        <w:rPr>
          <w:color w:val="000000" w:themeColor="text1"/>
          <w:sz w:val="28"/>
          <w:szCs w:val="28"/>
        </w:rPr>
        <w:t xml:space="preserve">Рамель</w:t>
      </w:r>
      <w:r>
        <w:rPr>
          <w:color w:val="000000" w:themeColor="text1"/>
          <w:sz w:val="28"/>
          <w:szCs w:val="28"/>
        </w:rPr>
        <w:t xml:space="preserve">, О.Д. Лукашева</w:t>
      </w:r>
      <w:r>
        <w:rPr>
          <w:color w:val="000000" w:themeColor="text1"/>
          <w:sz w:val="28"/>
          <w:szCs w:val="28"/>
        </w:rPr>
        <w:t xml:space="preserve">, П.Р. Петров, П.Л. Воскобойников, А.Р. Толмач, О.Ж. Титова, Э.О. </w:t>
      </w:r>
      <w:r>
        <w:rPr>
          <w:color w:val="000000" w:themeColor="text1"/>
          <w:sz w:val="28"/>
          <w:szCs w:val="28"/>
        </w:rPr>
        <w:t xml:space="preserve">Моржев</w:t>
      </w:r>
      <w:r>
        <w:rPr>
          <w:color w:val="000000" w:themeColor="text1"/>
          <w:sz w:val="28"/>
          <w:szCs w:val="28"/>
        </w:rPr>
        <w:t xml:space="preserve">)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8. Ресурсы проекта: 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681"/>
          <w:rFonts w:ascii="Times New Roman" w:hAnsi="Times New Roman" w:cs="Times New Roman"/>
          <w:color w:val="000000" w:themeColor="text1"/>
          <w:sz w:val="28"/>
          <w:szCs w:val="28"/>
        </w:rPr>
        <w:t xml:space="preserve">8.1.</w:t>
      </w:r>
      <w:r>
        <w:rPr>
          <w:rStyle w:val="681"/>
          <w:rFonts w:ascii="Times New Roman" w:hAnsi="Times New Roman" w:cs="Times New Roman"/>
          <w:color w:val="000000" w:themeColor="text1"/>
          <w:sz w:val="28"/>
          <w:szCs w:val="28"/>
        </w:rPr>
        <w:t xml:space="preserve">Человеческие ресурсы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681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Менеджер проекта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- 1 чел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Разработчики – 3 человека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Системные аналитики - 3 человека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Специалисты по UX/UI-2 человека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Бизнес-аналитики-2 человека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Фонд оплаты труда составил: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490 980 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весь период проекта.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681"/>
          <w:rFonts w:ascii="Times New Roman" w:hAnsi="Times New Roman" w:cs="Times New Roman"/>
          <w:color w:val="000000" w:themeColor="text1"/>
          <w:sz w:val="28"/>
          <w:szCs w:val="28"/>
        </w:rPr>
        <w:t xml:space="preserve">8.2.</w:t>
      </w:r>
      <w:r>
        <w:rPr>
          <w:rStyle w:val="681"/>
          <w:rFonts w:ascii="Times New Roman" w:hAnsi="Times New Roman" w:cs="Times New Roman"/>
          <w:color w:val="000000" w:themeColor="text1"/>
          <w:sz w:val="28"/>
          <w:szCs w:val="28"/>
        </w:rPr>
        <w:t xml:space="preserve">Технические ресурсы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верное оборудование (виртуальный сервер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 xml:space="preserve">50 000 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физические серверы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509 000 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Системы управления базами данных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Галактика ERP (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Лицензия на 5 рабочих мест обойдется 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в 43 225 рублей)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латежные шлюзы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4500 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Стоимость составила: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606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725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весь период проекта.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681"/>
          <w:rFonts w:ascii="Times New Roman" w:hAnsi="Times New Roman" w:cs="Times New Roman"/>
          <w:color w:val="000000" w:themeColor="text1"/>
          <w:sz w:val="28"/>
          <w:szCs w:val="28"/>
        </w:rPr>
        <w:t xml:space="preserve">8.3.</w:t>
      </w:r>
      <w:r>
        <w:rPr>
          <w:rStyle w:val="681"/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Информационные ресурсы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Оформление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окументаци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проекту и процессам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68 000 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Учебные материалы и руководства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- 45 000 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Инструмент для управления проектами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 xml:space="preserve">Slack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 xml:space="preserve">В большинстве случаев стоимость составляет $14 за пользователя в месяц, следовательно около 109 472 руб.)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Стоимость составила:222 472 руб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весь период проекта.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681"/>
          <w:rFonts w:ascii="Times New Roman" w:hAnsi="Times New Roman" w:cs="Times New Roman"/>
          <w:color w:val="000000" w:themeColor="text1"/>
          <w:sz w:val="28"/>
          <w:szCs w:val="28"/>
        </w:rPr>
        <w:t xml:space="preserve">8.4.</w:t>
      </w:r>
      <w:r>
        <w:rPr>
          <w:rStyle w:val="681"/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Финансовые ресурсы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Дополнительный бюджет, на случай форс-мажоров- 400 980 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Финансовые инвестиции для рекламы и маркетинга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- 45 090 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Стоимость составила:446 070 руб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весь период проекта.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681"/>
          <w:rFonts w:ascii="Times New Roman" w:hAnsi="Times New Roman" w:cs="Times New Roman"/>
          <w:color w:val="000000" w:themeColor="text1"/>
          <w:sz w:val="28"/>
          <w:szCs w:val="28"/>
        </w:rPr>
        <w:t xml:space="preserve">8.5.</w:t>
      </w:r>
      <w:r>
        <w:rPr>
          <w:rStyle w:val="681"/>
          <w:rFonts w:ascii="Times New Roman" w:hAnsi="Times New Roman" w:cs="Times New Roman"/>
          <w:color w:val="000000" w:themeColor="text1"/>
          <w:sz w:val="28"/>
          <w:szCs w:val="28"/>
        </w:rPr>
        <w:t xml:space="preserve">Регуляторные и правовые ресурсы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446 070 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Получение 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ицензии и разрешения для работы в определенных регионах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Стоимость составила:38 950 руб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весь период проекта.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  <w:t xml:space="preserve">Итого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  <w:t xml:space="preserve">9 805 197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  <w:t xml:space="preserve">руб.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9. Сроки проекта: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9.1. Время старта</w:t>
      </w:r>
      <w:r>
        <w:rPr>
          <w:color w:val="000000" w:themeColor="text1"/>
          <w:sz w:val="28"/>
          <w:szCs w:val="28"/>
        </w:rPr>
        <w:t xml:space="preserve"> проекта </w:t>
      </w:r>
      <w:r>
        <w:rPr>
          <w:color w:val="000000" w:themeColor="text1"/>
          <w:sz w:val="28"/>
          <w:szCs w:val="28"/>
        </w:rPr>
        <w:t xml:space="preserve">—</w:t>
      </w:r>
      <w:r>
        <w:rPr>
          <w:color w:val="000000" w:themeColor="text1"/>
          <w:sz w:val="28"/>
          <w:szCs w:val="28"/>
        </w:rPr>
        <w:t xml:space="preserve">19</w:t>
      </w:r>
      <w:r>
        <w:rPr>
          <w:color w:val="000000" w:themeColor="text1"/>
          <w:sz w:val="28"/>
          <w:szCs w:val="28"/>
        </w:rPr>
        <w:t xml:space="preserve">.0</w:t>
      </w:r>
      <w:r>
        <w:rPr>
          <w:color w:val="000000" w:themeColor="text1"/>
          <w:sz w:val="28"/>
          <w:szCs w:val="28"/>
        </w:rPr>
        <w:t xml:space="preserve">8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24.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9.2.Предварительный этап (1 месяц):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Исследование рынка и потребностей клиентов—20.08.</w:t>
      </w:r>
      <w:r>
        <w:rPr>
          <w:color w:val="000000" w:themeColor="text1"/>
          <w:sz w:val="28"/>
          <w:szCs w:val="28"/>
        </w:rPr>
        <w:t xml:space="preserve"> 24.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Формирование бизнес-требований и проектной документации—10.09.</w:t>
      </w:r>
      <w:r>
        <w:rPr>
          <w:color w:val="000000" w:themeColor="text1"/>
          <w:sz w:val="28"/>
          <w:szCs w:val="28"/>
        </w:rPr>
        <w:t xml:space="preserve"> 24.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9.3.Планирование (10 дней):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Разработка подробного плана проекта, включая временные рамки и распределение ресурсов—11.09.</w:t>
      </w:r>
      <w:r>
        <w:rPr>
          <w:color w:val="000000" w:themeColor="text1"/>
          <w:sz w:val="28"/>
          <w:szCs w:val="28"/>
        </w:rPr>
        <w:t xml:space="preserve"> 24.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9.4.Разработка и интеграция ППО (</w:t>
      </w:r>
      <w:r>
        <w:rPr>
          <w:color w:val="000000" w:themeColor="text1"/>
          <w:sz w:val="28"/>
          <w:szCs w:val="28"/>
        </w:rPr>
        <w:t xml:space="preserve">1</w:t>
      </w:r>
      <w:r>
        <w:rPr>
          <w:color w:val="000000" w:themeColor="text1"/>
          <w:sz w:val="28"/>
          <w:szCs w:val="28"/>
        </w:rPr>
        <w:t xml:space="preserve"> месяц):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Модификация платформы для электронной торговли</w:t>
      </w:r>
      <w:r>
        <w:rPr>
          <w:color w:val="000000" w:themeColor="text1"/>
          <w:sz w:val="28"/>
          <w:szCs w:val="28"/>
        </w:rPr>
        <w:t xml:space="preserve">—21.09. 24.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Интеграция платежных систем, функций каталога товаров и других необходимых модулей</w:t>
      </w:r>
      <w:r>
        <w:rPr>
          <w:color w:val="000000" w:themeColor="text1"/>
          <w:sz w:val="28"/>
          <w:szCs w:val="28"/>
        </w:rPr>
        <w:t xml:space="preserve">—27.09. 24.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9.5.</w:t>
      </w:r>
      <w:r>
        <w:rPr>
          <w:color w:val="000000" w:themeColor="text1"/>
          <w:sz w:val="28"/>
          <w:szCs w:val="28"/>
        </w:rPr>
        <w:t xml:space="preserve">Тестирование (1 месяц):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Проведение функционального и нагрузочного тестирования для выявления и устранения ошибок</w:t>
      </w:r>
      <w:r>
        <w:rPr>
          <w:color w:val="000000" w:themeColor="text1"/>
          <w:sz w:val="28"/>
          <w:szCs w:val="28"/>
        </w:rPr>
        <w:t xml:space="preserve">—21.10. 24.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9.6.</w:t>
      </w:r>
      <w:r>
        <w:rPr>
          <w:color w:val="000000" w:themeColor="text1"/>
          <w:sz w:val="28"/>
          <w:szCs w:val="28"/>
        </w:rPr>
        <w:t xml:space="preserve">Запуск </w:t>
      </w:r>
      <w:r>
        <w:rPr>
          <w:color w:val="000000" w:themeColor="text1"/>
          <w:sz w:val="28"/>
          <w:szCs w:val="28"/>
        </w:rPr>
        <w:t xml:space="preserve">основной версии </w:t>
      </w:r>
      <w:r>
        <w:rPr>
          <w:color w:val="000000" w:themeColor="text1"/>
          <w:sz w:val="28"/>
          <w:szCs w:val="28"/>
        </w:rPr>
        <w:t xml:space="preserve">проекта (1 месяц):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Подготовка к запуску, включая настройку серверов и обучение персонала</w:t>
      </w:r>
      <w:r>
        <w:rPr>
          <w:color w:val="000000" w:themeColor="text1"/>
          <w:sz w:val="28"/>
          <w:szCs w:val="28"/>
        </w:rPr>
        <w:t xml:space="preserve">—21.11. 24.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9.7.</w:t>
      </w:r>
      <w:r>
        <w:rPr>
          <w:color w:val="000000" w:themeColor="text1"/>
          <w:sz w:val="28"/>
          <w:szCs w:val="28"/>
        </w:rPr>
        <w:t xml:space="preserve">Поддержка и оптимизация (1 месяц):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Постоянная техническая поддержка и этапы оптимизации на основании отзывов пользователей</w:t>
      </w:r>
      <w:r>
        <w:rPr>
          <w:color w:val="000000" w:themeColor="text1"/>
          <w:sz w:val="28"/>
          <w:szCs w:val="28"/>
        </w:rPr>
        <w:t xml:space="preserve">—21.12.24.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Конец проекта—21.01.25.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10. Риски проекта: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10.1.Технические риски: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10.1.1.Неисправности в программном обеспечении, приводящие к сбоям при </w:t>
      </w:r>
      <w:r>
        <w:rPr>
          <w:color w:val="000000" w:themeColor="text1"/>
          <w:sz w:val="28"/>
          <w:szCs w:val="28"/>
        </w:rPr>
        <w:t xml:space="preserve">проведении электронной торговли (высокий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10.1.2.Ошибки при обновлении программного обеспечения, вызывающие неполадки в работе системы</w:t>
      </w:r>
      <w:r>
        <w:rPr>
          <w:color w:val="000000" w:themeColor="text1"/>
          <w:sz w:val="28"/>
          <w:szCs w:val="28"/>
        </w:rPr>
        <w:t xml:space="preserve"> (высокий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10.1.3.Недостаточная масштабируемость IT-инфраструктуры для обработки увеличивающегося объема продаж</w:t>
      </w:r>
      <w:r>
        <w:rPr>
          <w:color w:val="000000" w:themeColor="text1"/>
          <w:sz w:val="28"/>
          <w:szCs w:val="28"/>
        </w:rPr>
        <w:t xml:space="preserve"> (средний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10.2. Организационные риски: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10.2.1.Несоответствие процессов обновления и сопровождения программного обеспечения потребностям компании-клиента</w:t>
      </w:r>
      <w:r>
        <w:rPr>
          <w:color w:val="000000" w:themeColor="text1"/>
          <w:sz w:val="28"/>
          <w:szCs w:val="28"/>
        </w:rPr>
        <w:t xml:space="preserve"> (низкий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10.2.2.Затягивание сроков реализации проекта из-за недостаточной координации между отделами и исполнителями</w:t>
      </w:r>
      <w:r>
        <w:rPr>
          <w:color w:val="000000" w:themeColor="text1"/>
          <w:sz w:val="28"/>
          <w:szCs w:val="28"/>
        </w:rPr>
        <w:t xml:space="preserve"> (средний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10.3. </w:t>
      </w:r>
      <w:r>
        <w:rPr>
          <w:color w:val="000000" w:themeColor="text1"/>
          <w:sz w:val="28"/>
          <w:szCs w:val="28"/>
        </w:rPr>
        <w:t xml:space="preserve">Риски,</w:t>
      </w:r>
      <w:r>
        <w:rPr>
          <w:color w:val="000000" w:themeColor="text1"/>
          <w:sz w:val="28"/>
          <w:szCs w:val="28"/>
        </w:rPr>
        <w:t xml:space="preserve"> связанные с клиентами: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10.3.1. </w:t>
      </w:r>
      <w:r>
        <w:rPr>
          <w:color w:val="000000" w:themeColor="text1"/>
          <w:sz w:val="28"/>
          <w:szCs w:val="28"/>
        </w:rPr>
        <w:t xml:space="preserve">Низкая заинтересованность </w:t>
      </w:r>
      <w:r>
        <w:rPr>
          <w:color w:val="000000" w:themeColor="text1"/>
          <w:sz w:val="28"/>
          <w:szCs w:val="28"/>
        </w:rPr>
        <w:t xml:space="preserve">клиентов</w:t>
      </w:r>
      <w:r>
        <w:rPr>
          <w:color w:val="000000" w:themeColor="text1"/>
          <w:sz w:val="28"/>
          <w:szCs w:val="28"/>
        </w:rPr>
        <w:t xml:space="preserve"> в использовании новой системы электронной торговли</w:t>
      </w:r>
      <w:r>
        <w:rPr>
          <w:color w:val="000000" w:themeColor="text1"/>
          <w:sz w:val="28"/>
          <w:szCs w:val="28"/>
        </w:rPr>
        <w:t xml:space="preserve"> (низкий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10.3.2. </w:t>
      </w:r>
      <w:r>
        <w:rPr>
          <w:color w:val="000000" w:themeColor="text1"/>
          <w:sz w:val="28"/>
          <w:szCs w:val="28"/>
        </w:rPr>
        <w:t xml:space="preserve">Неудовлетворенность клиентов качеством сопровождения программного обеспечения</w:t>
      </w:r>
      <w:r>
        <w:rPr>
          <w:color w:val="000000" w:themeColor="text1"/>
          <w:sz w:val="28"/>
          <w:szCs w:val="28"/>
        </w:rPr>
        <w:t xml:space="preserve"> (низкий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10.4. Финансовые риски: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10.4.1.</w:t>
      </w:r>
      <w:r>
        <w:rPr>
          <w:color w:val="000000" w:themeColor="text1"/>
          <w:sz w:val="28"/>
          <w:szCs w:val="28"/>
        </w:rPr>
        <w:t xml:space="preserve">Превышение бюджета проекта из-за дополнительных затрат на оптимизацию процессов работы с заказами и доставкой </w:t>
      </w:r>
      <w:r>
        <w:rPr>
          <w:color w:val="000000" w:themeColor="text1"/>
          <w:sz w:val="28"/>
          <w:szCs w:val="28"/>
        </w:rPr>
        <w:t xml:space="preserve">товаров (</w:t>
      </w:r>
      <w:r>
        <w:rPr>
          <w:color w:val="000000" w:themeColor="text1"/>
          <w:sz w:val="28"/>
          <w:szCs w:val="28"/>
        </w:rPr>
        <w:t xml:space="preserve">низкий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10.4.2.</w:t>
      </w:r>
      <w:r>
        <w:rPr>
          <w:color w:val="000000" w:themeColor="text1"/>
          <w:sz w:val="28"/>
          <w:szCs w:val="28"/>
        </w:rPr>
        <w:t xml:space="preserve">Ожидания по увеличению объема продаж могут оказаться завышенными, что повлечет финансовые потери</w:t>
      </w:r>
      <w:r>
        <w:rPr>
          <w:color w:val="000000" w:themeColor="text1"/>
          <w:sz w:val="28"/>
          <w:szCs w:val="28"/>
        </w:rPr>
        <w:t xml:space="preserve"> (средний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10.5. Стратегические риски: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10.5.1. </w:t>
      </w:r>
      <w:r>
        <w:rPr>
          <w:color w:val="000000" w:themeColor="text1"/>
          <w:sz w:val="28"/>
          <w:szCs w:val="28"/>
        </w:rPr>
        <w:t xml:space="preserve">Неэффективное использование технологий и ресурсов, не соответствующих стратегическим целям компании</w:t>
      </w:r>
      <w:r>
        <w:rPr>
          <w:color w:val="000000" w:themeColor="text1"/>
          <w:sz w:val="28"/>
          <w:szCs w:val="28"/>
        </w:rPr>
        <w:t xml:space="preserve"> (низкий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10.5.2. </w:t>
      </w:r>
      <w:r>
        <w:rPr>
          <w:color w:val="000000" w:themeColor="text1"/>
          <w:sz w:val="28"/>
          <w:szCs w:val="28"/>
        </w:rPr>
        <w:t xml:space="preserve">Недостаточное понимание конкурентной среды и требований рынка, что может привести к потере конкурентоспособности</w:t>
      </w:r>
      <w:r>
        <w:rPr>
          <w:color w:val="000000" w:themeColor="text1"/>
          <w:sz w:val="28"/>
          <w:szCs w:val="28"/>
        </w:rPr>
        <w:t xml:space="preserve"> (средний риск).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11. Критерии приемки</w:t>
      </w:r>
      <w:r>
        <w:rPr>
          <w:color w:val="000000" w:themeColor="text1"/>
          <w:sz w:val="28"/>
          <w:szCs w:val="28"/>
        </w:rPr>
        <w:t xml:space="preserve">. По итогам опытной эксплуатации </w:t>
      </w:r>
      <w:r>
        <w:rPr>
          <w:color w:val="000000" w:themeColor="text1"/>
          <w:sz w:val="28"/>
          <w:szCs w:val="28"/>
        </w:rPr>
        <w:t xml:space="preserve">проект</w:t>
      </w:r>
      <w:r>
        <w:rPr>
          <w:color w:val="000000" w:themeColor="text1"/>
          <w:sz w:val="28"/>
          <w:szCs w:val="28"/>
        </w:rPr>
        <w:t xml:space="preserve"> дол</w:t>
      </w:r>
      <w:r>
        <w:rPr>
          <w:color w:val="000000" w:themeColor="text1"/>
          <w:sz w:val="28"/>
          <w:szCs w:val="28"/>
        </w:rPr>
        <w:t xml:space="preserve">жен </w:t>
      </w:r>
      <w:r>
        <w:rPr>
          <w:color w:val="000000" w:themeColor="text1"/>
          <w:sz w:val="28"/>
          <w:szCs w:val="28"/>
        </w:rPr>
        <w:t xml:space="preserve">продемонстрировать следующие показатели: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11.1. </w:t>
      </w:r>
      <w:r>
        <w:rPr>
          <w:rStyle w:val="681"/>
          <w:b w:val="0"/>
          <w:color w:val="000000" w:themeColor="text1"/>
          <w:sz w:val="28"/>
          <w:szCs w:val="28"/>
          <w:shd w:val="clear" w:color="auto" w:fill="ffffff"/>
        </w:rPr>
        <w:t xml:space="preserve">Ключевые показатели эффективности (KPI) по критерию</w:t>
      </w:r>
      <w:r>
        <w:rPr>
          <w:rStyle w:val="681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«привлечение новых клиентов в месяц» должны увеличится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11.2. </w:t>
      </w:r>
      <w:r>
        <w:rPr>
          <w:color w:val="000000" w:themeColor="text1"/>
          <w:sz w:val="28"/>
          <w:szCs w:val="28"/>
        </w:rPr>
        <w:t xml:space="preserve">Отсутствие жалоб от пользователей, об утечке их персональных данных.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</w:t>
      </w:r>
      <w:r>
        <w:rPr>
          <w:color w:val="000000" w:themeColor="text1"/>
          <w:sz w:val="28"/>
          <w:szCs w:val="28"/>
        </w:rPr>
        <w:t xml:space="preserve">3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Количество положительных и негативных ответов опросов «удовлетворенности клиентов сервисом» сведется соотношением 9:1, соответственно.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</w:t>
      </w:r>
      <w:r>
        <w:rPr>
          <w:color w:val="000000" w:themeColor="text1"/>
          <w:sz w:val="28"/>
          <w:szCs w:val="28"/>
        </w:rPr>
        <w:t xml:space="preserve">4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Ключевые показатели скорости оформления выбранного товара будет </w:t>
      </w:r>
      <w:r>
        <w:rPr>
          <w:color w:val="000000" w:themeColor="text1"/>
          <w:sz w:val="28"/>
          <w:szCs w:val="28"/>
        </w:rPr>
        <w:t xml:space="preserve">варьироваться от</w:t>
      </w:r>
      <w:r>
        <w:rPr>
          <w:color w:val="000000" w:themeColor="text1"/>
          <w:sz w:val="28"/>
          <w:szCs w:val="28"/>
        </w:rPr>
        <w:t xml:space="preserve"> 1 до 2 мин.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11.</w:t>
      </w:r>
      <w:r>
        <w:rPr>
          <w:color w:val="000000" w:themeColor="text1"/>
          <w:sz w:val="28"/>
          <w:szCs w:val="28"/>
        </w:rPr>
        <w:t xml:space="preserve">5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Бизнес-аналитика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будет точнее </w:t>
      </w:r>
      <w:r>
        <w:rPr>
          <w:rStyle w:val="681"/>
          <w:b w:val="0"/>
          <w:color w:val="000000" w:themeColor="text1"/>
          <w:sz w:val="28"/>
          <w:szCs w:val="28"/>
          <w:shd w:val="clear" w:color="auto" w:fill="ffffff"/>
        </w:rPr>
        <w:t xml:space="preserve">прогнозировать востребованность товаров и прибыль от их реализации</w:t>
      </w:r>
      <w:r>
        <w:rPr>
          <w:b/>
          <w:color w:val="000000" w:themeColor="text1"/>
          <w:sz w:val="28"/>
          <w:szCs w:val="28"/>
          <w:shd w:val="clear" w:color="auto" w:fill="ffffff"/>
        </w:rPr>
        <w:t xml:space="preserve">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планировать закупку партии и запасы, что в свою очередь уменьшит процент просрочки и увеличит процент «дефицитного товара» который пользуется спросом </w:t>
      </w:r>
      <w:r>
        <w:rPr>
          <w:color w:val="000000" w:themeColor="text1"/>
          <w:sz w:val="28"/>
          <w:szCs w:val="28"/>
          <w:shd w:val="clear" w:color="auto" w:fill="ffffff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11.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6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Появилась возможность проводить «профилактический осмотр» работы системы, без зависания функционала для пользователей.</w:t>
      </w:r>
      <w:r>
        <w:rPr>
          <w:color w:val="000000" w:themeColor="text1"/>
          <w:sz w:val="28"/>
          <w:szCs w:val="28"/>
          <w:shd w:val="clear" w:color="auto" w:fill="ffffff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11.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7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rStyle w:val="681"/>
          <w:b w:val="0"/>
          <w:color w:val="000000" w:themeColor="text1"/>
          <w:sz w:val="28"/>
          <w:szCs w:val="28"/>
          <w:shd w:val="clear" w:color="auto" w:fill="ffffff"/>
        </w:rPr>
        <w:t xml:space="preserve">Средние затраты на регламентную обработку одного заказа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не превышают 5 человек в час.</w:t>
      </w:r>
      <w:r>
        <w:rPr>
          <w:color w:val="000000" w:themeColor="text1"/>
          <w:sz w:val="28"/>
          <w:szCs w:val="28"/>
          <w:shd w:val="clear" w:color="auto" w:fill="ffffff"/>
        </w:rPr>
      </w:r>
    </w:p>
    <w:p>
      <w:pPr>
        <w:pStyle w:val="680"/>
        <w:ind w:firstLine="709"/>
        <w:jc w:val="both"/>
        <w:rPr>
          <w:rStyle w:val="681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11.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8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Увеличение клиентов, согласных на </w:t>
      </w:r>
      <w:r>
        <w:rPr>
          <w:rStyle w:val="681"/>
          <w:b w:val="0"/>
          <w:color w:val="000000" w:themeColor="text1"/>
          <w:sz w:val="28"/>
          <w:szCs w:val="28"/>
          <w:shd w:val="clear" w:color="auto" w:fill="ffffff"/>
        </w:rPr>
        <w:t xml:space="preserve">Длительное сотрудничество</w:t>
      </w:r>
      <w:r>
        <w:rPr>
          <w:rStyle w:val="681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681"/>
          <w:b w:val="0"/>
          <w:color w:val="000000" w:themeColor="text1"/>
          <w:sz w:val="28"/>
          <w:szCs w:val="28"/>
          <w:shd w:val="clear" w:color="auto" w:fill="ffffff"/>
        </w:rPr>
        <w:t xml:space="preserve">(от 4 сделок)</w:t>
      </w:r>
      <w:r>
        <w:rPr>
          <w:rStyle w:val="681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681"/>
          <w:b w:val="0"/>
          <w:color w:val="000000" w:themeColor="text1"/>
          <w:sz w:val="28"/>
          <w:szCs w:val="28"/>
          <w:shd w:val="clear" w:color="auto" w:fill="ffffff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12. Обоснование полезности проекта: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 </w:t>
      </w:r>
      <w:r>
        <w:rPr>
          <w:color w:val="000000" w:themeColor="text1"/>
          <w:sz w:val="28"/>
          <w:szCs w:val="28"/>
        </w:rPr>
        <w:t xml:space="preserve">Результаты проекта предназначены для</w:t>
      </w:r>
      <w:r>
        <w:rPr>
          <w:color w:val="000000" w:themeColor="text1"/>
          <w:sz w:val="28"/>
          <w:szCs w:val="28"/>
        </w:rPr>
        <w:t xml:space="preserve"> Заказчика: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12.1.1. Повышение </w:t>
      </w:r>
      <w:r>
        <w:rPr>
          <w:color w:val="000000" w:themeColor="text1"/>
          <w:sz w:val="28"/>
          <w:szCs w:val="28"/>
        </w:rPr>
        <w:t xml:space="preserve">удовлетворенности работой сервера до уровня 94% </w:t>
      </w:r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12.1.1.1. «As </w:t>
      </w:r>
      <w:r>
        <w:rPr>
          <w:color w:val="000000" w:themeColor="text1"/>
          <w:sz w:val="28"/>
          <w:szCs w:val="28"/>
        </w:rPr>
        <w:t xml:space="preserve">Is</w:t>
      </w:r>
      <w:r>
        <w:rPr>
          <w:color w:val="000000" w:themeColor="text1"/>
          <w:sz w:val="28"/>
          <w:szCs w:val="28"/>
        </w:rPr>
        <w:t xml:space="preserve">» (как есть): 2</w:t>
      </w:r>
      <w:r>
        <w:rPr>
          <w:color w:val="000000" w:themeColor="text1"/>
          <w:sz w:val="28"/>
          <w:szCs w:val="28"/>
        </w:rPr>
        <w:t xml:space="preserve">89</w:t>
      </w:r>
      <w:r>
        <w:rPr>
          <w:color w:val="000000" w:themeColor="text1"/>
          <w:sz w:val="28"/>
          <w:szCs w:val="28"/>
        </w:rPr>
        <w:t xml:space="preserve">0 заказов/</w:t>
      </w:r>
      <w:r>
        <w:rPr>
          <w:color w:val="000000" w:themeColor="text1"/>
          <w:sz w:val="28"/>
          <w:szCs w:val="28"/>
        </w:rPr>
        <w:t xml:space="preserve">6940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*100%=41,6%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12.1.1.2. «To Be» (должно быть): </w:t>
      </w:r>
      <w:r>
        <w:rPr>
          <w:color w:val="000000" w:themeColor="text1"/>
          <w:sz w:val="28"/>
          <w:szCs w:val="28"/>
        </w:rPr>
        <w:t xml:space="preserve">6</w:t>
      </w:r>
      <w:r>
        <w:rPr>
          <w:color w:val="000000" w:themeColor="text1"/>
          <w:sz w:val="28"/>
          <w:szCs w:val="28"/>
        </w:rPr>
        <w:t xml:space="preserve">500 заказов/</w:t>
      </w:r>
      <w:r>
        <w:rPr>
          <w:color w:val="000000" w:themeColor="text1"/>
          <w:sz w:val="28"/>
          <w:szCs w:val="28"/>
        </w:rPr>
        <w:t xml:space="preserve">6940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*100%=94%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12.1.2. </w:t>
      </w:r>
      <w:r>
        <w:rPr>
          <w:b/>
          <w:color w:val="000000" w:themeColor="text1"/>
          <w:sz w:val="28"/>
          <w:szCs w:val="28"/>
        </w:rPr>
        <w:t xml:space="preserve">Увеличение объема продаж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12.1.2.1. «As </w:t>
      </w:r>
      <w:r>
        <w:rPr>
          <w:color w:val="000000" w:themeColor="text1"/>
          <w:sz w:val="28"/>
          <w:szCs w:val="28"/>
        </w:rPr>
        <w:t xml:space="preserve">Is</w:t>
      </w:r>
      <w:r>
        <w:rPr>
          <w:color w:val="000000" w:themeColor="text1"/>
          <w:sz w:val="28"/>
          <w:szCs w:val="28"/>
        </w:rPr>
        <w:t xml:space="preserve">»: </w:t>
      </w:r>
      <w:r>
        <w:rPr>
          <w:color w:val="000000" w:themeColor="text1"/>
          <w:sz w:val="28"/>
          <w:szCs w:val="28"/>
        </w:rPr>
        <w:t xml:space="preserve">187 800/267 800*100=70,13 отрицательная динамика.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12.1.2.2. «To Be»: </w:t>
      </w:r>
      <w:r>
        <w:rPr>
          <w:color w:val="000000" w:themeColor="text1"/>
          <w:sz w:val="28"/>
          <w:szCs w:val="28"/>
        </w:rPr>
        <w:t xml:space="preserve">487 800/187 800*100=259,7 положительная динамика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12.1.3. </w:t>
      </w:r>
      <w:r>
        <w:rPr>
          <w:b/>
          <w:color w:val="000000" w:themeColor="text1"/>
          <w:sz w:val="28"/>
          <w:szCs w:val="28"/>
        </w:rPr>
        <w:t xml:space="preserve">Надежное и эффективное функционирование электронной торговли для компании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pStyle w:val="682"/>
        <w:ind w:firstLine="709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12.1.3.1 . «As </w:t>
      </w:r>
      <w:r>
        <w:rPr>
          <w:color w:val="000000" w:themeColor="text1"/>
          <w:sz w:val="28"/>
          <w:szCs w:val="28"/>
        </w:rPr>
        <w:t xml:space="preserve">Is</w:t>
      </w:r>
      <w:r>
        <w:rPr>
          <w:color w:val="000000" w:themeColor="text1"/>
          <w:sz w:val="28"/>
          <w:szCs w:val="28"/>
        </w:rPr>
        <w:t xml:space="preserve">»: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91</w:t>
      </w:r>
      <w:r>
        <w:rPr>
          <w:color w:val="000000" w:themeColor="text1"/>
          <w:sz w:val="28"/>
          <w:szCs w:val="28"/>
        </w:rPr>
        <w:t xml:space="preserve">0/</w:t>
      </w:r>
      <w:r>
        <w:rPr>
          <w:color w:val="000000" w:themeColor="text1"/>
          <w:sz w:val="28"/>
          <w:szCs w:val="28"/>
        </w:rPr>
        <w:t xml:space="preserve">17</w:t>
      </w:r>
      <w:r>
        <w:rPr>
          <w:color w:val="000000" w:themeColor="text1"/>
          <w:sz w:val="28"/>
          <w:szCs w:val="28"/>
        </w:rPr>
        <w:t xml:space="preserve"> 800*100</w:t>
      </w:r>
      <w:r>
        <w:rPr>
          <w:color w:val="000000" w:themeColor="text1"/>
          <w:sz w:val="28"/>
          <w:szCs w:val="28"/>
        </w:rPr>
        <w:t xml:space="preserve">%</w:t>
      </w:r>
      <w:r>
        <w:rPr>
          <w:color w:val="000000" w:themeColor="text1"/>
          <w:sz w:val="28"/>
          <w:szCs w:val="28"/>
        </w:rPr>
        <w:t xml:space="preserve">=</w:t>
      </w:r>
      <w:r>
        <w:rPr>
          <w:color w:val="000000" w:themeColor="text1"/>
          <w:sz w:val="28"/>
          <w:szCs w:val="28"/>
        </w:rPr>
        <w:t xml:space="preserve">5</w:t>
      </w:r>
      <w:r>
        <w:rPr>
          <w:color w:val="000000" w:themeColor="text1"/>
          <w:sz w:val="28"/>
          <w:szCs w:val="28"/>
        </w:rPr>
        <w:t xml:space="preserve">,1</w:t>
      </w:r>
      <w:r>
        <w:rPr>
          <w:color w:val="000000" w:themeColor="text1"/>
          <w:sz w:val="28"/>
          <w:szCs w:val="28"/>
        </w:rPr>
        <w:t xml:space="preserve">1</w:t>
      </w:r>
      <w:r>
        <w:rPr>
          <w:color w:val="000000" w:themeColor="text1"/>
          <w:sz w:val="28"/>
          <w:szCs w:val="28"/>
        </w:rPr>
        <w:t xml:space="preserve">%</w:t>
      </w:r>
      <w:r>
        <w:rPr>
          <w:color w:val="000000" w:themeColor="text1"/>
          <w:sz w:val="28"/>
          <w:szCs w:val="28"/>
        </w:rPr>
      </w:r>
    </w:p>
    <w:p>
      <w:pPr>
        <w:pStyle w:val="682"/>
        <w:ind w:firstLine="709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12.1.3.2«To Be»: </w:t>
      </w:r>
      <w:r>
        <w:rPr>
          <w:color w:val="000000" w:themeColor="text1"/>
          <w:sz w:val="28"/>
          <w:szCs w:val="28"/>
        </w:rPr>
        <w:t xml:space="preserve">1</w:t>
      </w:r>
      <w:r>
        <w:rPr>
          <w:color w:val="000000" w:themeColor="text1"/>
          <w:sz w:val="28"/>
          <w:szCs w:val="28"/>
        </w:rPr>
        <w:t xml:space="preserve"> 800/</w:t>
      </w:r>
      <w:r>
        <w:rPr>
          <w:color w:val="000000" w:themeColor="text1"/>
          <w:sz w:val="28"/>
          <w:szCs w:val="28"/>
        </w:rPr>
        <w:t xml:space="preserve">17 800</w:t>
      </w:r>
      <w:r>
        <w:rPr>
          <w:color w:val="000000" w:themeColor="text1"/>
          <w:sz w:val="28"/>
          <w:szCs w:val="28"/>
        </w:rPr>
        <w:t xml:space="preserve">*100</w:t>
      </w:r>
      <w:r>
        <w:rPr>
          <w:color w:val="000000" w:themeColor="text1"/>
          <w:sz w:val="28"/>
          <w:szCs w:val="28"/>
        </w:rPr>
        <w:t xml:space="preserve">%</w:t>
      </w:r>
      <w:r>
        <w:rPr>
          <w:color w:val="000000" w:themeColor="text1"/>
          <w:sz w:val="28"/>
          <w:szCs w:val="28"/>
        </w:rPr>
        <w:t xml:space="preserve">=</w:t>
      </w:r>
      <w:r>
        <w:rPr>
          <w:color w:val="000000" w:themeColor="text1"/>
          <w:sz w:val="28"/>
          <w:szCs w:val="28"/>
        </w:rPr>
        <w:t xml:space="preserve">10</w:t>
      </w:r>
      <w:r>
        <w:rPr>
          <w:color w:val="000000" w:themeColor="text1"/>
          <w:sz w:val="28"/>
          <w:szCs w:val="28"/>
        </w:rPr>
        <w:t xml:space="preserve">,</w:t>
      </w:r>
      <w:r>
        <w:rPr>
          <w:color w:val="000000" w:themeColor="text1"/>
          <w:sz w:val="28"/>
          <w:szCs w:val="28"/>
        </w:rPr>
        <w:t xml:space="preserve"> 11</w:t>
      </w:r>
      <w:r>
        <w:rPr>
          <w:color w:val="000000" w:themeColor="text1"/>
          <w:sz w:val="28"/>
          <w:szCs w:val="28"/>
        </w:rPr>
        <w:t xml:space="preserve">%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положительная динамика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12.1.3.1. Сокращение срока обработки заказа в 2 раза.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12.1.3.</w:t>
      </w:r>
      <w:r>
        <w:rPr>
          <w:color w:val="000000" w:themeColor="text1"/>
          <w:sz w:val="28"/>
          <w:szCs w:val="28"/>
        </w:rPr>
        <w:t xml:space="preserve">2</w:t>
      </w:r>
      <w:r>
        <w:rPr>
          <w:color w:val="000000" w:themeColor="text1"/>
          <w:sz w:val="28"/>
          <w:szCs w:val="28"/>
        </w:rPr>
        <w:t xml:space="preserve">. </w:t>
      </w:r>
      <w:r>
        <w:rPr>
          <w:b/>
          <w:color w:val="000000" w:themeColor="text1"/>
          <w:sz w:val="28"/>
          <w:szCs w:val="28"/>
        </w:rPr>
        <w:t xml:space="preserve">Оптимизация процессов работы с оплатой товаров</w:t>
      </w:r>
      <w:r>
        <w:rPr>
          <w:rStyle w:val="681"/>
          <w:b w:val="0"/>
          <w:color w:val="000000" w:themeColor="text1"/>
          <w:sz w:val="28"/>
          <w:szCs w:val="28"/>
          <w:shd w:val="clear" w:color="auto" w:fill="ffffff"/>
        </w:rPr>
        <w:t xml:space="preserve">, путём упрощения платежных систем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Процент отказов от корзин  </w:t>
      </w:r>
      <w:r>
        <w:rPr>
          <w:color w:val="000000" w:themeColor="text1"/>
          <w:sz w:val="28"/>
          <w:szCs w:val="28"/>
        </w:rPr>
      </w:r>
    </w:p>
    <w:p>
      <w:pPr>
        <w:pStyle w:val="682"/>
        <w:ind w:firstLine="709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«As </w:t>
      </w:r>
      <w:r>
        <w:rPr>
          <w:color w:val="000000" w:themeColor="text1"/>
          <w:sz w:val="28"/>
          <w:szCs w:val="28"/>
        </w:rPr>
        <w:t xml:space="preserve">Is</w:t>
      </w:r>
      <w:r>
        <w:rPr>
          <w:color w:val="000000" w:themeColor="text1"/>
          <w:sz w:val="28"/>
          <w:szCs w:val="28"/>
        </w:rPr>
        <w:t xml:space="preserve">»: </w:t>
      </w:r>
      <w:r>
        <w:rPr>
          <w:color w:val="000000" w:themeColor="text1"/>
          <w:sz w:val="28"/>
          <w:szCs w:val="28"/>
        </w:rPr>
        <w:t xml:space="preserve">910/</w:t>
      </w:r>
      <w:r>
        <w:rPr>
          <w:color w:val="000000" w:themeColor="text1"/>
          <w:sz w:val="28"/>
          <w:szCs w:val="28"/>
        </w:rPr>
        <w:t xml:space="preserve">2</w:t>
      </w:r>
      <w:r>
        <w:rPr>
          <w:color w:val="000000" w:themeColor="text1"/>
          <w:sz w:val="28"/>
          <w:szCs w:val="28"/>
        </w:rPr>
        <w:t xml:space="preserve"> 800*100%=</w:t>
      </w:r>
      <w:r>
        <w:rPr>
          <w:color w:val="000000" w:themeColor="text1"/>
          <w:sz w:val="28"/>
          <w:szCs w:val="28"/>
        </w:rPr>
        <w:t xml:space="preserve">32</w:t>
      </w:r>
      <w:r>
        <w:rPr>
          <w:color w:val="000000" w:themeColor="text1"/>
          <w:sz w:val="28"/>
          <w:szCs w:val="28"/>
        </w:rPr>
        <w:t xml:space="preserve">,</w:t>
      </w:r>
      <w:r>
        <w:rPr>
          <w:color w:val="000000" w:themeColor="text1"/>
          <w:sz w:val="28"/>
          <w:szCs w:val="28"/>
        </w:rPr>
        <w:t xml:space="preserve">5%</w:t>
      </w:r>
      <w:r>
        <w:rPr>
          <w:color w:val="000000" w:themeColor="text1"/>
          <w:sz w:val="28"/>
          <w:szCs w:val="28"/>
        </w:rPr>
      </w:r>
    </w:p>
    <w:p>
      <w:pPr>
        <w:pStyle w:val="682"/>
        <w:ind w:firstLine="709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«To Be»: 1 800/</w:t>
      </w:r>
      <w:r>
        <w:rPr>
          <w:color w:val="000000" w:themeColor="text1"/>
          <w:sz w:val="28"/>
          <w:szCs w:val="28"/>
        </w:rPr>
        <w:t xml:space="preserve">2 800</w:t>
      </w:r>
      <w:r>
        <w:rPr>
          <w:color w:val="000000" w:themeColor="text1"/>
          <w:sz w:val="28"/>
          <w:szCs w:val="28"/>
        </w:rPr>
        <w:t xml:space="preserve">*100%=</w:t>
      </w:r>
      <w:r>
        <w:rPr>
          <w:color w:val="000000" w:themeColor="text1"/>
          <w:sz w:val="28"/>
          <w:szCs w:val="28"/>
        </w:rPr>
        <w:t xml:space="preserve">64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3%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положительная динамика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12.1.3.3. Ускорение процессов сопровождения и обновления программного обеспечения компании в 2 раза.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12.2. </w:t>
      </w:r>
      <w:r>
        <w:rPr>
          <w:b/>
          <w:color w:val="000000" w:themeColor="text1"/>
          <w:sz w:val="28"/>
          <w:szCs w:val="28"/>
        </w:rPr>
        <w:t xml:space="preserve">Для компании-исполнителя: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</w:r>
    </w:p>
    <w:p>
      <w:pPr>
        <w:pStyle w:val="68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12.2.1. </w:t>
      </w:r>
      <w:r>
        <w:rPr>
          <w:color w:val="000000" w:themeColor="text1"/>
          <w:sz w:val="28"/>
          <w:szCs w:val="28"/>
        </w:rPr>
        <w:t xml:space="preserve">С каждым новым клиентом фирма накапливает опыт и репутацию, что способствует привлечению новых заказчиков.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12.2.2.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Такие услуги создают возможность для долгосрочных контрактов, что обеспечивает стабильный поток доходов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12.2.3.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работа с различными клиентами позволяет получить знания о разных отраслях, что способствует повышению квалификации сотрудников и, как следствие, улучшению качества услуг.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12.2.4.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существует возможность для кросс-продвижения, где услуги одной компании могут быть рекомендованы другим её клиентам, что повышает видимость и влияет на рост бизнеса в целом.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363" w:hanging="360"/>
        <w:tabs>
          <w:tab w:val="num" w:pos="1363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083" w:hanging="360"/>
        <w:tabs>
          <w:tab w:val="num" w:pos="208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03" w:hanging="360"/>
        <w:tabs>
          <w:tab w:val="num" w:pos="2803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523" w:hanging="360"/>
        <w:tabs>
          <w:tab w:val="num" w:pos="3523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243" w:hanging="360"/>
        <w:tabs>
          <w:tab w:val="num" w:pos="424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963" w:hanging="360"/>
        <w:tabs>
          <w:tab w:val="num" w:pos="4963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683" w:hanging="360"/>
        <w:tabs>
          <w:tab w:val="num" w:pos="5683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03" w:hanging="360"/>
        <w:tabs>
          <w:tab w:val="num" w:pos="6403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2"/>
  </w:num>
  <w:num w:numId="5">
    <w:abstractNumId w:val="16"/>
  </w:num>
  <w:num w:numId="6">
    <w:abstractNumId w:val="3"/>
  </w:num>
  <w:num w:numId="7">
    <w:abstractNumId w:val="17"/>
  </w:num>
  <w:num w:numId="8">
    <w:abstractNumId w:val="4"/>
  </w:num>
  <w:num w:numId="9">
    <w:abstractNumId w:val="10"/>
  </w:num>
  <w:num w:numId="10">
    <w:abstractNumId w:val="12"/>
  </w:num>
  <w:num w:numId="11">
    <w:abstractNumId w:val="20"/>
  </w:num>
  <w:num w:numId="12">
    <w:abstractNumId w:val="23"/>
  </w:num>
  <w:num w:numId="13">
    <w:abstractNumId w:val="28"/>
  </w:num>
  <w:num w:numId="14">
    <w:abstractNumId w:val="1"/>
  </w:num>
  <w:num w:numId="15">
    <w:abstractNumId w:val="19"/>
  </w:num>
  <w:num w:numId="16">
    <w:abstractNumId w:val="18"/>
  </w:num>
  <w:num w:numId="17">
    <w:abstractNumId w:val="7"/>
  </w:num>
  <w:num w:numId="18">
    <w:abstractNumId w:val="27"/>
  </w:num>
  <w:num w:numId="19">
    <w:abstractNumId w:val="24"/>
  </w:num>
  <w:num w:numId="20">
    <w:abstractNumId w:val="0"/>
  </w:num>
  <w:num w:numId="21">
    <w:abstractNumId w:val="22"/>
  </w:num>
  <w:num w:numId="22">
    <w:abstractNumId w:val="25"/>
  </w:num>
  <w:num w:numId="23">
    <w:abstractNumId w:val="9"/>
  </w:num>
  <w:num w:numId="24">
    <w:abstractNumId w:val="26"/>
  </w:num>
  <w:num w:numId="25">
    <w:abstractNumId w:val="21"/>
  </w:num>
  <w:num w:numId="26">
    <w:abstractNumId w:val="14"/>
  </w:num>
  <w:num w:numId="27">
    <w:abstractNumId w:val="13"/>
  </w:num>
  <w:num w:numId="28">
    <w:abstractNumId w:val="5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7"/>
    <w:link w:val="67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5"/>
    <w:next w:val="67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5"/>
    <w:next w:val="67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5"/>
    <w:next w:val="67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5"/>
    <w:next w:val="67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5"/>
    <w:next w:val="67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5"/>
    <w:next w:val="67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5"/>
    <w:next w:val="67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5"/>
    <w:next w:val="67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5"/>
    <w:next w:val="67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7"/>
    <w:link w:val="34"/>
    <w:uiPriority w:val="10"/>
    <w:rPr>
      <w:sz w:val="48"/>
      <w:szCs w:val="48"/>
    </w:rPr>
  </w:style>
  <w:style w:type="paragraph" w:styleId="36">
    <w:name w:val="Subtitle"/>
    <w:basedOn w:val="675"/>
    <w:next w:val="67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7"/>
    <w:link w:val="36"/>
    <w:uiPriority w:val="11"/>
    <w:rPr>
      <w:sz w:val="24"/>
      <w:szCs w:val="24"/>
    </w:rPr>
  </w:style>
  <w:style w:type="paragraph" w:styleId="38">
    <w:name w:val="Quote"/>
    <w:basedOn w:val="675"/>
    <w:next w:val="67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5"/>
    <w:next w:val="67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77"/>
    <w:link w:val="42"/>
    <w:uiPriority w:val="99"/>
  </w:style>
  <w:style w:type="paragraph" w:styleId="44">
    <w:name w:val="Footer"/>
    <w:basedOn w:val="675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77"/>
    <w:link w:val="44"/>
    <w:uiPriority w:val="99"/>
  </w:style>
  <w:style w:type="paragraph" w:styleId="46">
    <w:name w:val="Caption"/>
    <w:basedOn w:val="675"/>
    <w:next w:val="67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7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7"/>
    <w:uiPriority w:val="99"/>
    <w:unhideWhenUsed/>
    <w:rPr>
      <w:vertAlign w:val="superscript"/>
    </w:rPr>
  </w:style>
  <w:style w:type="paragraph" w:styleId="178">
    <w:name w:val="endnote text"/>
    <w:basedOn w:val="67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7"/>
    <w:uiPriority w:val="99"/>
    <w:semiHidden/>
    <w:unhideWhenUsed/>
    <w:rPr>
      <w:vertAlign w:val="superscript"/>
    </w:rPr>
  </w:style>
  <w:style w:type="paragraph" w:styleId="183">
    <w:name w:val="toc 3"/>
    <w:basedOn w:val="675"/>
    <w:next w:val="67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5"/>
    <w:next w:val="67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5"/>
    <w:next w:val="67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5"/>
    <w:next w:val="67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5"/>
    <w:next w:val="67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5"/>
    <w:next w:val="67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5"/>
    <w:next w:val="675"/>
    <w:uiPriority w:val="39"/>
    <w:unhideWhenUsed/>
    <w:pPr>
      <w:ind w:left="2268" w:right="0" w:firstLine="0"/>
      <w:spacing w:after="57"/>
    </w:pPr>
  </w:style>
  <w:style w:type="paragraph" w:styleId="191">
    <w:name w:val="table of figures"/>
    <w:basedOn w:val="675"/>
    <w:next w:val="675"/>
    <w:uiPriority w:val="99"/>
    <w:unhideWhenUsed/>
    <w:pPr>
      <w:spacing w:after="0" w:afterAutospacing="0"/>
    </w:pPr>
  </w:style>
  <w:style w:type="paragraph" w:styleId="675" w:default="1">
    <w:name w:val="Normal"/>
    <w:qFormat/>
  </w:style>
  <w:style w:type="paragraph" w:styleId="676">
    <w:name w:val="Heading 1"/>
    <w:basedOn w:val="675"/>
    <w:next w:val="675"/>
    <w:link w:val="686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677" w:default="1">
    <w:name w:val="Default Paragraph Font"/>
    <w:uiPriority w:val="1"/>
    <w:semiHidden/>
    <w:unhideWhenUsed/>
  </w:style>
  <w:style w:type="table" w:styleId="67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9" w:default="1">
    <w:name w:val="No List"/>
    <w:uiPriority w:val="99"/>
    <w:semiHidden/>
    <w:unhideWhenUsed/>
  </w:style>
  <w:style w:type="paragraph" w:styleId="680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681">
    <w:name w:val="Strong"/>
    <w:basedOn w:val="677"/>
    <w:uiPriority w:val="22"/>
    <w:qFormat/>
    <w:rPr>
      <w:b/>
      <w:bCs/>
    </w:rPr>
  </w:style>
  <w:style w:type="paragraph" w:styleId="682">
    <w:name w:val="Normal (Web)"/>
    <w:basedOn w:val="67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3">
    <w:name w:val="List Paragraph"/>
    <w:basedOn w:val="675"/>
    <w:uiPriority w:val="34"/>
    <w:qFormat/>
    <w:pPr>
      <w:contextualSpacing/>
      <w:ind w:left="720"/>
    </w:pPr>
  </w:style>
  <w:style w:type="paragraph" w:styleId="684" w:customStyle="1">
    <w:name w:val="futurismarkdown-paragraph"/>
    <w:basedOn w:val="67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5">
    <w:name w:val="Hyperlink"/>
    <w:basedOn w:val="677"/>
    <w:uiPriority w:val="99"/>
    <w:semiHidden/>
    <w:unhideWhenUsed/>
    <w:rPr>
      <w:color w:val="0000ff"/>
      <w:u w:val="single"/>
    </w:rPr>
  </w:style>
  <w:style w:type="character" w:styleId="686" w:customStyle="1">
    <w:name w:val="Заголовок 1 Знак"/>
    <w:basedOn w:val="677"/>
    <w:link w:val="676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687">
    <w:name w:val="TOC Heading"/>
    <w:basedOn w:val="676"/>
    <w:next w:val="675"/>
    <w:uiPriority w:val="39"/>
    <w:semiHidden/>
    <w:unhideWhenUsed/>
    <w:qFormat/>
    <w:pPr>
      <w:spacing w:before="480" w:line="276" w:lineRule="auto"/>
      <w:outlineLvl w:val="9"/>
    </w:pPr>
    <w:rPr>
      <w:b/>
      <w:bCs/>
      <w:sz w:val="28"/>
      <w:szCs w:val="28"/>
      <w:lang w:eastAsia="ru-RU"/>
    </w:rPr>
  </w:style>
  <w:style w:type="paragraph" w:styleId="688">
    <w:name w:val="toc 1"/>
    <w:basedOn w:val="675"/>
    <w:next w:val="675"/>
    <w:uiPriority w:val="39"/>
    <w:unhideWhenUsed/>
    <w:pPr>
      <w:spacing w:after="100" w:line="276" w:lineRule="auto"/>
    </w:pPr>
  </w:style>
  <w:style w:type="paragraph" w:styleId="689">
    <w:name w:val="toc 2"/>
    <w:basedOn w:val="675"/>
    <w:next w:val="675"/>
    <w:uiPriority w:val="39"/>
    <w:unhideWhenUsed/>
    <w:pPr>
      <w:ind w:left="220"/>
      <w:spacing w:after="100" w:line="276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72200-C3FD-45BD-8B95-68A56DA8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ПРИВЕТИК</dc:creator>
  <cp:keywords/>
  <dc:description/>
  <cp:lastModifiedBy>Александра Петухова</cp:lastModifiedBy>
  <cp:revision>22</cp:revision>
  <dcterms:created xsi:type="dcterms:W3CDTF">2024-08-19T07:05:00Z</dcterms:created>
  <dcterms:modified xsi:type="dcterms:W3CDTF">2025-07-29T12:50:44Z</dcterms:modified>
</cp:coreProperties>
</file>