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6176A" w14:textId="77777777" w:rsidR="00DF1B2A" w:rsidRPr="00DF1B2A" w:rsidRDefault="00DF1B2A" w:rsidP="00DF1B2A">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DF1B2A">
        <w:rPr>
          <w:rFonts w:ascii="Arial" w:eastAsia="Times New Roman" w:hAnsi="Arial" w:cs="Arial"/>
          <w:b/>
          <w:bCs/>
          <w:color w:val="FFFFFF"/>
          <w:kern w:val="36"/>
          <w:sz w:val="36"/>
          <w:szCs w:val="36"/>
          <w:lang w:eastAsia="ru-RU"/>
          <w14:ligatures w14:val="none"/>
        </w:rPr>
        <w:t>Лабораторная работа №1. Исследование логических элементов ТТЛ</w:t>
      </w:r>
    </w:p>
    <w:p w14:paraId="4F4D03A4" w14:textId="77777777" w:rsidR="00DF1B2A" w:rsidRPr="00DF1B2A" w:rsidRDefault="00DF1B2A" w:rsidP="00DF1B2A">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1. Цель работы</w:t>
      </w:r>
    </w:p>
    <w:p w14:paraId="58918504"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Получение навыков исследования характеристик логических элементов ЭВМ и определения их параметров.</w:t>
      </w:r>
    </w:p>
    <w:p w14:paraId="700418A2"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2. Теоретические положения</w:t>
      </w:r>
    </w:p>
    <w:p w14:paraId="6831FD54"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Система параметров логических элементов ЭВМ включает статические, динамические и конструктивные параметры.</w:t>
      </w:r>
    </w:p>
    <w:p w14:paraId="60D070BB"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Основные статические параметры: уровни «0» и «1»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Arial" w:eastAsia="Times New Roman" w:hAnsi="Arial" w:cs="Arial"/>
          <w:color w:val="000000"/>
          <w:kern w:val="0"/>
          <w:sz w:val="21"/>
          <w:szCs w:val="21"/>
          <w:lang w:eastAsia="ru-RU"/>
          <w14:ligatures w14:val="none"/>
        </w:rPr>
        <w:t> и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Arial" w:eastAsia="Times New Roman" w:hAnsi="Arial" w:cs="Arial"/>
          <w:color w:val="000000"/>
          <w:kern w:val="0"/>
          <w:sz w:val="21"/>
          <w:szCs w:val="21"/>
          <w:lang w:eastAsia="ru-RU"/>
          <w14:ligatures w14:val="none"/>
        </w:rPr>
        <w:t>), пороги переключения </w:t>
      </w:r>
      <w:r w:rsidRPr="00DF1B2A">
        <w:rPr>
          <w:rFonts w:ascii="Times New Roman" w:eastAsia="Times New Roman" w:hAnsi="Times New Roman" w:cs="Times New Roman"/>
          <w:i/>
          <w:iCs/>
          <w:color w:val="000000"/>
          <w:kern w:val="0"/>
          <w:sz w:val="26"/>
          <w:szCs w:val="26"/>
          <w:lang w:eastAsia="ru-RU"/>
          <w14:ligatures w14:val="none"/>
        </w:rPr>
        <w:t>V</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 V</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Arial" w:eastAsia="Times New Roman" w:hAnsi="Arial" w:cs="Arial"/>
          <w:color w:val="000000"/>
          <w:kern w:val="0"/>
          <w:sz w:val="21"/>
          <w:szCs w:val="21"/>
          <w:lang w:eastAsia="ru-RU"/>
          <w14:ligatures w14:val="none"/>
        </w:rPr>
        <w:t> , входные токи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I</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w:t>
      </w:r>
      <w:r w:rsidRPr="00DF1B2A">
        <w:rPr>
          <w:rFonts w:ascii="Arial" w:eastAsia="Times New Roman" w:hAnsi="Arial" w:cs="Arial"/>
          <w:color w:val="000000"/>
          <w:kern w:val="0"/>
          <w:sz w:val="21"/>
          <w:szCs w:val="21"/>
          <w:lang w:eastAsia="ru-RU"/>
          <w14:ligatures w14:val="none"/>
        </w:rPr>
        <w:t> помехоустойчивость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 U</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w:t>
      </w:r>
      <w:r w:rsidRPr="00DF1B2A">
        <w:rPr>
          <w:rFonts w:ascii="Arial" w:eastAsia="Times New Roman" w:hAnsi="Arial" w:cs="Arial"/>
          <w:color w:val="000000"/>
          <w:kern w:val="0"/>
          <w:sz w:val="21"/>
          <w:szCs w:val="21"/>
          <w:lang w:eastAsia="ru-RU"/>
          <w14:ligatures w14:val="none"/>
        </w:rPr>
        <w:t> входное </w:t>
      </w:r>
      <w:r w:rsidRPr="00DF1B2A">
        <w:rPr>
          <w:rFonts w:ascii="Times New Roman" w:eastAsia="Times New Roman" w:hAnsi="Times New Roman" w:cs="Times New Roman"/>
          <w:i/>
          <w:iCs/>
          <w:color w:val="000000"/>
          <w:kern w:val="0"/>
          <w:sz w:val="26"/>
          <w:szCs w:val="26"/>
          <w:lang w:eastAsia="ru-RU"/>
          <w14:ligatures w14:val="none"/>
        </w:rPr>
        <w:t>R</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Arial" w:eastAsia="Times New Roman" w:hAnsi="Arial" w:cs="Arial"/>
          <w:color w:val="000000"/>
          <w:kern w:val="0"/>
          <w:sz w:val="21"/>
          <w:szCs w:val="21"/>
          <w:lang w:eastAsia="ru-RU"/>
          <w14:ligatures w14:val="none"/>
        </w:rPr>
        <w:t> и выходное </w:t>
      </w:r>
      <w:r w:rsidRPr="00DF1B2A">
        <w:rPr>
          <w:rFonts w:ascii="Times New Roman" w:eastAsia="Times New Roman" w:hAnsi="Times New Roman" w:cs="Times New Roman"/>
          <w:i/>
          <w:iCs/>
          <w:color w:val="000000"/>
          <w:kern w:val="0"/>
          <w:sz w:val="26"/>
          <w:szCs w:val="26"/>
          <w:lang w:eastAsia="ru-RU"/>
          <w14:ligatures w14:val="none"/>
        </w:rPr>
        <w:t>R</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Arial" w:eastAsia="Times New Roman" w:hAnsi="Arial" w:cs="Arial"/>
          <w:color w:val="000000"/>
          <w:kern w:val="0"/>
          <w:sz w:val="21"/>
          <w:szCs w:val="21"/>
          <w:lang w:eastAsia="ru-RU"/>
          <w14:ligatures w14:val="none"/>
        </w:rPr>
        <w:t> сопротивления, максимально допустимые токи нагрузки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н max</w:t>
      </w:r>
      <w:r w:rsidRPr="00DF1B2A">
        <w:rPr>
          <w:rFonts w:ascii="Times New Roman" w:eastAsia="Times New Roman" w:hAnsi="Times New Roman" w:cs="Times New Roman"/>
          <w:i/>
          <w:iCs/>
          <w:color w:val="000000"/>
          <w:kern w:val="0"/>
          <w:sz w:val="26"/>
          <w:szCs w:val="26"/>
          <w:lang w:eastAsia="ru-RU"/>
          <w14:ligatures w14:val="none"/>
        </w:rPr>
        <w:t> , I</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н max</w:t>
      </w:r>
      <w:r w:rsidRPr="00DF1B2A">
        <w:rPr>
          <w:rFonts w:ascii="Times New Roman" w:eastAsia="Times New Roman" w:hAnsi="Times New Roman" w:cs="Times New Roman"/>
          <w:i/>
          <w:iCs/>
          <w:color w:val="000000"/>
          <w:kern w:val="0"/>
          <w:sz w:val="26"/>
          <w:szCs w:val="26"/>
          <w:lang w:eastAsia="ru-RU"/>
          <w14:ligatures w14:val="none"/>
        </w:rPr>
        <w:t> ,</w:t>
      </w:r>
      <w:r w:rsidRPr="00DF1B2A">
        <w:rPr>
          <w:rFonts w:ascii="Arial" w:eastAsia="Times New Roman" w:hAnsi="Arial" w:cs="Arial"/>
          <w:color w:val="000000"/>
          <w:kern w:val="0"/>
          <w:sz w:val="21"/>
          <w:szCs w:val="21"/>
          <w:lang w:eastAsia="ru-RU"/>
          <w14:ligatures w14:val="none"/>
        </w:rPr>
        <w:t> потребляемая мощность </w:t>
      </w:r>
      <w:r w:rsidRPr="00DF1B2A">
        <w:rPr>
          <w:rFonts w:ascii="Times New Roman" w:eastAsia="Times New Roman" w:hAnsi="Times New Roman" w:cs="Times New Roman"/>
          <w:i/>
          <w:iCs/>
          <w:color w:val="000000"/>
          <w:kern w:val="0"/>
          <w:sz w:val="26"/>
          <w:szCs w:val="26"/>
          <w:lang w:eastAsia="ru-RU"/>
          <w14:ligatures w14:val="none"/>
        </w:rPr>
        <w:t>Р</w:t>
      </w:r>
      <w:r w:rsidRPr="00DF1B2A">
        <w:rPr>
          <w:rFonts w:ascii="Times New Roman" w:eastAsia="Times New Roman" w:hAnsi="Times New Roman" w:cs="Times New Roman"/>
          <w:i/>
          <w:iCs/>
          <w:color w:val="000000"/>
          <w:kern w:val="0"/>
          <w:sz w:val="26"/>
          <w:szCs w:val="26"/>
          <w:vertAlign w:val="subscript"/>
          <w:lang w:eastAsia="ru-RU"/>
          <w14:ligatures w14:val="none"/>
        </w:rPr>
        <w:t>n</w:t>
      </w:r>
      <w:r w:rsidRPr="00DF1B2A">
        <w:rPr>
          <w:rFonts w:ascii="Arial" w:eastAsia="Times New Roman" w:hAnsi="Arial" w:cs="Arial"/>
          <w:color w:val="000000"/>
          <w:kern w:val="0"/>
          <w:sz w:val="21"/>
          <w:szCs w:val="21"/>
          <w:lang w:eastAsia="ru-RU"/>
          <w14:ligatures w14:val="none"/>
        </w:rPr>
        <w:t> – определяются по статическим характеристикам: входной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f</w:t>
      </w:r>
      <w:r w:rsidRPr="00DF1B2A">
        <w:rPr>
          <w:rFonts w:ascii="Times New Roman" w:eastAsia="Times New Roman" w:hAnsi="Times New Roman" w:cs="Times New Roman"/>
          <w:i/>
          <w:iCs/>
          <w:color w:val="000000"/>
          <w:kern w:val="0"/>
          <w:sz w:val="26"/>
          <w:szCs w:val="26"/>
          <w:vertAlign w:val="subscript"/>
          <w:lang w:eastAsia="ru-RU"/>
          <w14:ligatures w14:val="none"/>
        </w:rPr>
        <w:t>1</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w:t>
      </w:r>
      <w:r w:rsidRPr="00DF1B2A">
        <w:rPr>
          <w:rFonts w:ascii="Cambria Math" w:eastAsia="Times New Roman" w:hAnsi="Cambria Math" w:cs="Cambria Math"/>
          <w:i/>
          <w:iCs/>
          <w:color w:val="000000"/>
          <w:kern w:val="0"/>
          <w:sz w:val="26"/>
          <w:szCs w:val="26"/>
          <w:lang w:eastAsia="ru-RU"/>
          <w14:ligatures w14:val="none"/>
        </w:rPr>
        <w:t>∈</w:t>
      </w:r>
      <w:r w:rsidRPr="00DF1B2A">
        <w:rPr>
          <w:rFonts w:ascii="Times New Roman" w:eastAsia="Times New Roman" w:hAnsi="Times New Roman" w:cs="Times New Roman"/>
          <w:i/>
          <w:iCs/>
          <w:color w:val="000000"/>
          <w:kern w:val="0"/>
          <w:sz w:val="26"/>
          <w:szCs w:val="26"/>
          <w:lang w:eastAsia="ru-RU"/>
          <w14:ligatures w14:val="none"/>
        </w:rPr>
        <w:t xml:space="preserve"> [0, E],</w:t>
      </w:r>
      <w:r w:rsidRPr="00DF1B2A">
        <w:rPr>
          <w:rFonts w:ascii="Arial" w:eastAsia="Times New Roman" w:hAnsi="Arial" w:cs="Arial"/>
          <w:color w:val="000000"/>
          <w:kern w:val="0"/>
          <w:sz w:val="21"/>
          <w:szCs w:val="21"/>
          <w:lang w:eastAsia="ru-RU"/>
          <w14:ligatures w14:val="none"/>
        </w:rPr>
        <w:t> передаточной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Times New Roman" w:eastAsia="Times New Roman" w:hAnsi="Times New Roman" w:cs="Times New Roman"/>
          <w:i/>
          <w:iCs/>
          <w:color w:val="000000"/>
          <w:kern w:val="0"/>
          <w:sz w:val="26"/>
          <w:szCs w:val="26"/>
          <w:lang w:eastAsia="ru-RU"/>
          <w14:ligatures w14:val="none"/>
        </w:rPr>
        <w:t> = f</w:t>
      </w:r>
      <w:r w:rsidRPr="00DF1B2A">
        <w:rPr>
          <w:rFonts w:ascii="Times New Roman" w:eastAsia="Times New Roman" w:hAnsi="Times New Roman" w:cs="Times New Roman"/>
          <w:i/>
          <w:iCs/>
          <w:color w:val="000000"/>
          <w:kern w:val="0"/>
          <w:sz w:val="26"/>
          <w:szCs w:val="26"/>
          <w:vertAlign w:val="subscript"/>
          <w:lang w:eastAsia="ru-RU"/>
          <w14:ligatures w14:val="none"/>
        </w:rPr>
        <w:t>2</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w:t>
      </w:r>
      <w:r w:rsidRPr="00DF1B2A">
        <w:rPr>
          <w:rFonts w:ascii="Cambria Math" w:eastAsia="Times New Roman" w:hAnsi="Cambria Math" w:cs="Cambria Math"/>
          <w:i/>
          <w:iCs/>
          <w:color w:val="000000"/>
          <w:kern w:val="0"/>
          <w:sz w:val="26"/>
          <w:szCs w:val="26"/>
          <w:lang w:eastAsia="ru-RU"/>
          <w14:ligatures w14:val="none"/>
        </w:rPr>
        <w:t>∈</w:t>
      </w:r>
      <w:r w:rsidRPr="00DF1B2A">
        <w:rPr>
          <w:rFonts w:ascii="Times New Roman" w:eastAsia="Times New Roman" w:hAnsi="Times New Roman" w:cs="Times New Roman"/>
          <w:i/>
          <w:iCs/>
          <w:color w:val="000000"/>
          <w:kern w:val="0"/>
          <w:sz w:val="26"/>
          <w:szCs w:val="26"/>
          <w:lang w:eastAsia="ru-RU"/>
          <w14:ligatures w14:val="none"/>
        </w:rPr>
        <w:t xml:space="preserve"> [0, E]</w:t>
      </w:r>
      <w:r w:rsidRPr="00DF1B2A">
        <w:rPr>
          <w:rFonts w:ascii="Arial" w:eastAsia="Times New Roman" w:hAnsi="Arial" w:cs="Arial"/>
          <w:color w:val="000000"/>
          <w:kern w:val="0"/>
          <w:sz w:val="21"/>
          <w:szCs w:val="21"/>
          <w:lang w:eastAsia="ru-RU"/>
          <w14:ligatures w14:val="none"/>
        </w:rPr>
        <w:t> и выходной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bscript"/>
          <w:lang w:eastAsia="ru-RU"/>
          <w14:ligatures w14:val="none"/>
        </w:rPr>
        <w:t>н</w:t>
      </w:r>
      <w:r w:rsidRPr="00DF1B2A">
        <w:rPr>
          <w:rFonts w:ascii="Times New Roman" w:eastAsia="Times New Roman" w:hAnsi="Times New Roman" w:cs="Times New Roman"/>
          <w:i/>
          <w:iCs/>
          <w:color w:val="000000"/>
          <w:kern w:val="0"/>
          <w:sz w:val="26"/>
          <w:szCs w:val="26"/>
          <w:lang w:eastAsia="ru-RU"/>
          <w14:ligatures w14:val="none"/>
        </w:rPr>
        <w:t> = f</w:t>
      </w:r>
      <w:r w:rsidRPr="00DF1B2A">
        <w:rPr>
          <w:rFonts w:ascii="Times New Roman" w:eastAsia="Times New Roman" w:hAnsi="Times New Roman" w:cs="Times New Roman"/>
          <w:i/>
          <w:iCs/>
          <w:color w:val="000000"/>
          <w:kern w:val="0"/>
          <w:sz w:val="26"/>
          <w:szCs w:val="26"/>
          <w:vertAlign w:val="subscript"/>
          <w:lang w:eastAsia="ru-RU"/>
          <w14:ligatures w14:val="none"/>
        </w:rPr>
        <w:t>3</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Times New Roman" w:eastAsia="Times New Roman" w:hAnsi="Times New Roman" w:cs="Times New Roman"/>
          <w:i/>
          <w:iCs/>
          <w:color w:val="000000"/>
          <w:kern w:val="0"/>
          <w:sz w:val="26"/>
          <w:szCs w:val="26"/>
          <w:lang w:eastAsia="ru-RU"/>
          <w14:ligatures w14:val="none"/>
        </w:rPr>
        <w:t>) , U</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Times New Roman" w:eastAsia="Times New Roman" w:hAnsi="Times New Roman" w:cs="Times New Roman"/>
          <w:i/>
          <w:iCs/>
          <w:color w:val="000000"/>
          <w:kern w:val="0"/>
          <w:sz w:val="26"/>
          <w:szCs w:val="26"/>
          <w:lang w:eastAsia="ru-RU"/>
          <w14:ligatures w14:val="none"/>
        </w:rPr>
        <w:t> </w:t>
      </w:r>
      <w:r w:rsidRPr="00DF1B2A">
        <w:rPr>
          <w:rFonts w:ascii="Cambria Math" w:eastAsia="Times New Roman" w:hAnsi="Cambria Math" w:cs="Cambria Math"/>
          <w:i/>
          <w:iCs/>
          <w:color w:val="000000"/>
          <w:kern w:val="0"/>
          <w:sz w:val="26"/>
          <w:szCs w:val="26"/>
          <w:lang w:eastAsia="ru-RU"/>
          <w14:ligatures w14:val="none"/>
        </w:rPr>
        <w:t>∈</w:t>
      </w:r>
      <w:r w:rsidRPr="00DF1B2A">
        <w:rPr>
          <w:rFonts w:ascii="Times New Roman" w:eastAsia="Times New Roman" w:hAnsi="Times New Roman" w:cs="Times New Roman"/>
          <w:i/>
          <w:iCs/>
          <w:color w:val="000000"/>
          <w:kern w:val="0"/>
          <w:sz w:val="26"/>
          <w:szCs w:val="26"/>
          <w:lang w:eastAsia="ru-RU"/>
          <w14:ligatures w14:val="none"/>
        </w:rPr>
        <w:t xml:space="preserve"> [U</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min</w:t>
      </w:r>
      <w:r w:rsidRPr="00DF1B2A">
        <w:rPr>
          <w:rFonts w:ascii="Times New Roman" w:eastAsia="Times New Roman" w:hAnsi="Times New Roman" w:cs="Times New Roman"/>
          <w:i/>
          <w:iCs/>
          <w:color w:val="000000"/>
          <w:kern w:val="0"/>
          <w:sz w:val="26"/>
          <w:szCs w:val="26"/>
          <w:lang w:eastAsia="ru-RU"/>
          <w14:ligatures w14:val="none"/>
        </w:rPr>
        <w:t> ,U</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max</w:t>
      </w:r>
      <w:r w:rsidRPr="00DF1B2A">
        <w:rPr>
          <w:rFonts w:ascii="Times New Roman" w:eastAsia="Times New Roman" w:hAnsi="Times New Roman" w:cs="Times New Roman"/>
          <w:i/>
          <w:iCs/>
          <w:color w:val="000000"/>
          <w:kern w:val="0"/>
          <w:sz w:val="26"/>
          <w:szCs w:val="26"/>
          <w:lang w:eastAsia="ru-RU"/>
          <w14:ligatures w14:val="none"/>
        </w:rPr>
        <w:t>],</w:t>
      </w:r>
      <w:r w:rsidRPr="00DF1B2A">
        <w:rPr>
          <w:rFonts w:ascii="Arial" w:eastAsia="Times New Roman" w:hAnsi="Arial" w:cs="Arial"/>
          <w:color w:val="000000"/>
          <w:kern w:val="0"/>
          <w:sz w:val="21"/>
          <w:szCs w:val="21"/>
          <w:lang w:eastAsia="ru-RU"/>
          <w14:ligatures w14:val="none"/>
        </w:rPr>
        <w:t> (рисунок 1).</w:t>
      </w:r>
    </w:p>
    <w:p w14:paraId="3781A162"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Здесь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Arial" w:eastAsia="Times New Roman" w:hAnsi="Arial" w:cs="Arial"/>
          <w:color w:val="000000"/>
          <w:kern w:val="0"/>
          <w:sz w:val="21"/>
          <w:szCs w:val="21"/>
          <w:lang w:eastAsia="ru-RU"/>
          <w14:ligatures w14:val="none"/>
        </w:rPr>
        <w:t> – входной ток элемента;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Arial" w:eastAsia="Times New Roman" w:hAnsi="Arial" w:cs="Arial"/>
          <w:color w:val="000000"/>
          <w:kern w:val="0"/>
          <w:sz w:val="21"/>
          <w:szCs w:val="21"/>
          <w:lang w:eastAsia="ru-RU"/>
          <w14:ligatures w14:val="none"/>
        </w:rPr>
        <w:t> – входное напряжение;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Arial" w:eastAsia="Times New Roman" w:hAnsi="Arial" w:cs="Arial"/>
          <w:color w:val="000000"/>
          <w:kern w:val="0"/>
          <w:sz w:val="21"/>
          <w:szCs w:val="21"/>
          <w:lang w:eastAsia="ru-RU"/>
          <w14:ligatures w14:val="none"/>
        </w:rPr>
        <w:t> – выходное напряжение;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bscript"/>
          <w:lang w:eastAsia="ru-RU"/>
          <w14:ligatures w14:val="none"/>
        </w:rPr>
        <w:t>н</w:t>
      </w:r>
      <w:r w:rsidRPr="00DF1B2A">
        <w:rPr>
          <w:rFonts w:ascii="Arial" w:eastAsia="Times New Roman" w:hAnsi="Arial" w:cs="Arial"/>
          <w:color w:val="000000"/>
          <w:kern w:val="0"/>
          <w:sz w:val="21"/>
          <w:szCs w:val="21"/>
          <w:lang w:eastAsia="ru-RU"/>
          <w14:ligatures w14:val="none"/>
        </w:rPr>
        <w:t> – ток нагрузки; </w:t>
      </w:r>
      <w:r w:rsidRPr="00DF1B2A">
        <w:rPr>
          <w:rFonts w:ascii="Times New Roman" w:eastAsia="Times New Roman" w:hAnsi="Times New Roman" w:cs="Times New Roman"/>
          <w:i/>
          <w:iCs/>
          <w:color w:val="000000"/>
          <w:kern w:val="0"/>
          <w:sz w:val="26"/>
          <w:szCs w:val="26"/>
          <w:lang w:eastAsia="ru-RU"/>
          <w14:ligatures w14:val="none"/>
        </w:rPr>
        <w:t>R</w:t>
      </w:r>
      <w:r w:rsidRPr="00DF1B2A">
        <w:rPr>
          <w:rFonts w:ascii="Times New Roman" w:eastAsia="Times New Roman" w:hAnsi="Times New Roman" w:cs="Times New Roman"/>
          <w:i/>
          <w:iCs/>
          <w:color w:val="000000"/>
          <w:kern w:val="0"/>
          <w:sz w:val="26"/>
          <w:szCs w:val="26"/>
          <w:vertAlign w:val="subscript"/>
          <w:lang w:eastAsia="ru-RU"/>
          <w14:ligatures w14:val="none"/>
        </w:rPr>
        <w:t>н</w:t>
      </w:r>
      <w:r w:rsidRPr="00DF1B2A">
        <w:rPr>
          <w:rFonts w:ascii="Arial" w:eastAsia="Times New Roman" w:hAnsi="Arial" w:cs="Arial"/>
          <w:color w:val="000000"/>
          <w:kern w:val="0"/>
          <w:sz w:val="21"/>
          <w:szCs w:val="21"/>
          <w:lang w:eastAsia="ru-RU"/>
          <w14:ligatures w14:val="none"/>
        </w:rPr>
        <w:t> – сопротивление нагрузки; </w:t>
      </w:r>
      <w:r w:rsidRPr="00DF1B2A">
        <w:rPr>
          <w:rFonts w:ascii="Times New Roman" w:eastAsia="Times New Roman" w:hAnsi="Times New Roman" w:cs="Times New Roman"/>
          <w:i/>
          <w:iCs/>
          <w:color w:val="000000"/>
          <w:kern w:val="0"/>
          <w:sz w:val="26"/>
          <w:szCs w:val="26"/>
          <w:lang w:eastAsia="ru-RU"/>
          <w14:ligatures w14:val="none"/>
        </w:rPr>
        <w:t>Е</w:t>
      </w:r>
      <w:r w:rsidRPr="00DF1B2A">
        <w:rPr>
          <w:rFonts w:ascii="Arial" w:eastAsia="Times New Roman" w:hAnsi="Arial" w:cs="Arial"/>
          <w:color w:val="000000"/>
          <w:kern w:val="0"/>
          <w:sz w:val="21"/>
          <w:szCs w:val="21"/>
          <w:lang w:eastAsia="ru-RU"/>
          <w14:ligatures w14:val="none"/>
        </w:rPr>
        <w:t> – напряжения питания элемента.</w:t>
      </w:r>
    </w:p>
    <w:p w14:paraId="0318F237"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Основные динамические параметры: время перехода логического элемента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10</w:t>
      </w:r>
      <w:r w:rsidRPr="00DF1B2A">
        <w:rPr>
          <w:rFonts w:ascii="Arial" w:eastAsia="Times New Roman" w:hAnsi="Arial" w:cs="Arial"/>
          <w:color w:val="000000"/>
          <w:kern w:val="0"/>
          <w:sz w:val="21"/>
          <w:szCs w:val="21"/>
          <w:lang w:eastAsia="ru-RU"/>
          <w14:ligatures w14:val="none"/>
        </w:rPr>
        <w:t> (из состояния «1» в состояние «0») и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01</w:t>
      </w:r>
      <w:r w:rsidRPr="00DF1B2A">
        <w:rPr>
          <w:rFonts w:ascii="Arial" w:eastAsia="Times New Roman" w:hAnsi="Arial" w:cs="Arial"/>
          <w:color w:val="000000"/>
          <w:kern w:val="0"/>
          <w:sz w:val="21"/>
          <w:szCs w:val="21"/>
          <w:lang w:eastAsia="ru-RU"/>
          <w14:ligatures w14:val="none"/>
        </w:rPr>
        <w:t> (из состояния «0» в состояние «1»), времена задержки включения логического элемента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10</w:t>
      </w:r>
      <w:r w:rsidRPr="00DF1B2A">
        <w:rPr>
          <w:rFonts w:ascii="Times New Roman" w:eastAsia="Times New Roman" w:hAnsi="Times New Roman" w:cs="Times New Roman"/>
          <w:i/>
          <w:iCs/>
          <w:color w:val="000000"/>
          <w:kern w:val="0"/>
          <w:sz w:val="26"/>
          <w:szCs w:val="26"/>
          <w:vertAlign w:val="subscript"/>
          <w:lang w:eastAsia="ru-RU"/>
          <w14:ligatures w14:val="none"/>
        </w:rPr>
        <w:t>зд</w:t>
      </w:r>
      <w:r w:rsidRPr="00DF1B2A">
        <w:rPr>
          <w:rFonts w:ascii="Arial" w:eastAsia="Times New Roman" w:hAnsi="Arial" w:cs="Arial"/>
          <w:color w:val="000000"/>
          <w:kern w:val="0"/>
          <w:sz w:val="21"/>
          <w:szCs w:val="21"/>
          <w:lang w:eastAsia="ru-RU"/>
          <w14:ligatures w14:val="none"/>
        </w:rPr>
        <w:t> и выключения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01</w:t>
      </w:r>
      <w:r w:rsidRPr="00DF1B2A">
        <w:rPr>
          <w:rFonts w:ascii="Times New Roman" w:eastAsia="Times New Roman" w:hAnsi="Times New Roman" w:cs="Times New Roman"/>
          <w:i/>
          <w:iCs/>
          <w:color w:val="000000"/>
          <w:kern w:val="0"/>
          <w:sz w:val="26"/>
          <w:szCs w:val="26"/>
          <w:vertAlign w:val="subscript"/>
          <w:lang w:eastAsia="ru-RU"/>
          <w14:ligatures w14:val="none"/>
        </w:rPr>
        <w:t>зд </w:t>
      </w:r>
      <w:r w:rsidRPr="00DF1B2A">
        <w:rPr>
          <w:rFonts w:ascii="Times New Roman" w:eastAsia="Times New Roman" w:hAnsi="Times New Roman" w:cs="Times New Roman"/>
          <w:i/>
          <w:iCs/>
          <w:color w:val="000000"/>
          <w:kern w:val="0"/>
          <w:sz w:val="26"/>
          <w:szCs w:val="26"/>
          <w:lang w:eastAsia="ru-RU"/>
          <w14:ligatures w14:val="none"/>
        </w:rPr>
        <w:t>,</w:t>
      </w:r>
      <w:r w:rsidRPr="00DF1B2A">
        <w:rPr>
          <w:rFonts w:ascii="Arial" w:eastAsia="Times New Roman" w:hAnsi="Arial" w:cs="Arial"/>
          <w:color w:val="000000"/>
          <w:kern w:val="0"/>
          <w:sz w:val="21"/>
          <w:szCs w:val="21"/>
          <w:lang w:eastAsia="ru-RU"/>
          <w14:ligatures w14:val="none"/>
        </w:rPr>
        <w:t> времена задержки распространения сигнала при включении логического элемента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10</w:t>
      </w:r>
      <w:r w:rsidRPr="00DF1B2A">
        <w:rPr>
          <w:rFonts w:ascii="Times New Roman" w:eastAsia="Times New Roman" w:hAnsi="Times New Roman" w:cs="Times New Roman"/>
          <w:i/>
          <w:iCs/>
          <w:color w:val="000000"/>
          <w:kern w:val="0"/>
          <w:sz w:val="26"/>
          <w:szCs w:val="26"/>
          <w:vertAlign w:val="subscript"/>
          <w:lang w:eastAsia="ru-RU"/>
          <w14:ligatures w14:val="none"/>
        </w:rPr>
        <w:t>здр</w:t>
      </w:r>
      <w:r w:rsidRPr="00DF1B2A">
        <w:rPr>
          <w:rFonts w:ascii="Arial" w:eastAsia="Times New Roman" w:hAnsi="Arial" w:cs="Arial"/>
          <w:color w:val="000000"/>
          <w:kern w:val="0"/>
          <w:sz w:val="21"/>
          <w:szCs w:val="21"/>
          <w:lang w:eastAsia="ru-RU"/>
          <w14:ligatures w14:val="none"/>
        </w:rPr>
        <w:t> и выключении –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01</w:t>
      </w:r>
      <w:r w:rsidRPr="00DF1B2A">
        <w:rPr>
          <w:rFonts w:ascii="Times New Roman" w:eastAsia="Times New Roman" w:hAnsi="Times New Roman" w:cs="Times New Roman"/>
          <w:i/>
          <w:iCs/>
          <w:color w:val="000000"/>
          <w:kern w:val="0"/>
          <w:sz w:val="26"/>
          <w:szCs w:val="26"/>
          <w:vertAlign w:val="subscript"/>
          <w:lang w:eastAsia="ru-RU"/>
          <w14:ligatures w14:val="none"/>
        </w:rPr>
        <w:t>здр</w:t>
      </w:r>
      <w:r w:rsidRPr="00DF1B2A">
        <w:rPr>
          <w:rFonts w:ascii="Arial" w:eastAsia="Times New Roman" w:hAnsi="Arial" w:cs="Arial"/>
          <w:color w:val="000000"/>
          <w:kern w:val="0"/>
          <w:sz w:val="21"/>
          <w:szCs w:val="21"/>
          <w:lang w:eastAsia="ru-RU"/>
          <w14:ligatures w14:val="none"/>
        </w:rPr>
        <w:t> определяются по переходной характеристике</w:t>
      </w:r>
    </w:p>
    <w:p w14:paraId="6F10D1A3"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Times New Roman" w:eastAsia="Times New Roman" w:hAnsi="Times New Roman" w:cs="Times New Roman"/>
          <w:i/>
          <w:iCs/>
          <w:color w:val="000000"/>
          <w:kern w:val="0"/>
          <w:sz w:val="26"/>
          <w:szCs w:val="26"/>
          <w:lang w:eastAsia="ru-RU"/>
          <w14:ligatures w14:val="none"/>
        </w:rPr>
        <w:t>(t)|U*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t=t0 </w:t>
      </w:r>
      <w:r w:rsidRPr="00DF1B2A">
        <w:rPr>
          <w:rFonts w:ascii="Arial" w:eastAsia="Times New Roman" w:hAnsi="Arial" w:cs="Arial"/>
          <w:color w:val="000000"/>
          <w:kern w:val="0"/>
          <w:sz w:val="21"/>
          <w:szCs w:val="21"/>
          <w:lang w:eastAsia="ru-RU"/>
          <w14:ligatures w14:val="none"/>
        </w:rPr>
        <w:t>(см. рисунок 2),</w:t>
      </w:r>
    </w:p>
    <w:p w14:paraId="73475A1E" w14:textId="77777777" w:rsidR="00DF1B2A" w:rsidRPr="00DF1B2A" w:rsidRDefault="00DF1B2A" w:rsidP="00DF1B2A">
      <w:pPr>
        <w:shd w:val="clear" w:color="auto" w:fill="FFFFFF"/>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где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Arial" w:eastAsia="Times New Roman" w:hAnsi="Arial" w:cs="Arial"/>
          <w:color w:val="000000"/>
          <w:kern w:val="0"/>
          <w:sz w:val="21"/>
          <w:szCs w:val="21"/>
          <w:lang w:eastAsia="ru-RU"/>
          <w14:ligatures w14:val="none"/>
        </w:rPr>
        <w:t> – заданный входной сигнал.</w:t>
      </w:r>
    </w:p>
    <w:p w14:paraId="13592411"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Один из наиболее важных конструктивных параметров – коэффициент разветвления </w:t>
      </w:r>
      <w:r w:rsidRPr="00DF1B2A">
        <w:rPr>
          <w:rFonts w:ascii="Times New Roman" w:eastAsia="Times New Roman" w:hAnsi="Times New Roman" w:cs="Times New Roman"/>
          <w:i/>
          <w:iCs/>
          <w:color w:val="000000"/>
          <w:kern w:val="0"/>
          <w:sz w:val="26"/>
          <w:szCs w:val="26"/>
          <w:lang w:eastAsia="ru-RU"/>
          <w14:ligatures w14:val="none"/>
        </w:rPr>
        <w:t>К</w:t>
      </w:r>
      <w:r w:rsidRPr="00DF1B2A">
        <w:rPr>
          <w:rFonts w:ascii="Times New Roman" w:eastAsia="Times New Roman" w:hAnsi="Times New Roman" w:cs="Times New Roman"/>
          <w:i/>
          <w:iCs/>
          <w:color w:val="000000"/>
          <w:kern w:val="0"/>
          <w:sz w:val="26"/>
          <w:szCs w:val="26"/>
          <w:vertAlign w:val="subscript"/>
          <w:lang w:eastAsia="ru-RU"/>
          <w14:ligatures w14:val="none"/>
        </w:rPr>
        <w:t>Р</w:t>
      </w:r>
      <w:r w:rsidRPr="00DF1B2A">
        <w:rPr>
          <w:rFonts w:ascii="Arial" w:eastAsia="Times New Roman" w:hAnsi="Arial" w:cs="Arial"/>
          <w:color w:val="000000"/>
          <w:kern w:val="0"/>
          <w:sz w:val="21"/>
          <w:szCs w:val="21"/>
          <w:lang w:eastAsia="ru-RU"/>
          <w14:ligatures w14:val="none"/>
        </w:rPr>
        <w:t> – определяется таким образом:</w:t>
      </w:r>
    </w:p>
    <w:p w14:paraId="5DC95AB1"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К</w:t>
      </w:r>
      <w:r w:rsidRPr="00DF1B2A">
        <w:rPr>
          <w:rFonts w:ascii="Times New Roman" w:eastAsia="Times New Roman" w:hAnsi="Times New Roman" w:cs="Times New Roman"/>
          <w:i/>
          <w:iCs/>
          <w:color w:val="000000"/>
          <w:kern w:val="0"/>
          <w:sz w:val="26"/>
          <w:szCs w:val="26"/>
          <w:vertAlign w:val="subscript"/>
          <w:lang w:eastAsia="ru-RU"/>
          <w14:ligatures w14:val="none"/>
        </w:rPr>
        <w:t>Р</w:t>
      </w:r>
      <w:r w:rsidRPr="00DF1B2A">
        <w:rPr>
          <w:rFonts w:ascii="Times New Roman" w:eastAsia="Times New Roman" w:hAnsi="Times New Roman" w:cs="Times New Roman"/>
          <w:i/>
          <w:iCs/>
          <w:color w:val="000000"/>
          <w:kern w:val="0"/>
          <w:sz w:val="26"/>
          <w:szCs w:val="26"/>
          <w:lang w:eastAsia="ru-RU"/>
          <w14:ligatures w14:val="none"/>
        </w:rPr>
        <w:t> = min{ I</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н тах</w:t>
      </w:r>
      <w:r w:rsidRPr="00DF1B2A">
        <w:rPr>
          <w:rFonts w:ascii="Times New Roman" w:eastAsia="Times New Roman" w:hAnsi="Times New Roman" w:cs="Times New Roman"/>
          <w:i/>
          <w:iCs/>
          <w:color w:val="000000"/>
          <w:kern w:val="0"/>
          <w:sz w:val="26"/>
          <w:szCs w:val="26"/>
          <w:lang w:eastAsia="ru-RU"/>
          <w14:ligatures w14:val="none"/>
        </w:rPr>
        <w:t> / I</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вх </w:t>
      </w:r>
      <w:r w:rsidRPr="00DF1B2A">
        <w:rPr>
          <w:rFonts w:ascii="Times New Roman" w:eastAsia="Times New Roman" w:hAnsi="Times New Roman" w:cs="Times New Roman"/>
          <w:i/>
          <w:iCs/>
          <w:color w:val="000000"/>
          <w:kern w:val="0"/>
          <w:sz w:val="26"/>
          <w:szCs w:val="26"/>
          <w:lang w:eastAsia="ru-RU"/>
          <w14:ligatures w14:val="none"/>
        </w:rPr>
        <w:t>, I</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н тах</w:t>
      </w:r>
      <w:r w:rsidRPr="00DF1B2A">
        <w:rPr>
          <w:rFonts w:ascii="Times New Roman" w:eastAsia="Times New Roman" w:hAnsi="Times New Roman" w:cs="Times New Roman"/>
          <w:i/>
          <w:iCs/>
          <w:color w:val="000000"/>
          <w:kern w:val="0"/>
          <w:sz w:val="26"/>
          <w:szCs w:val="26"/>
          <w:lang w:eastAsia="ru-RU"/>
          <w14:ligatures w14:val="none"/>
        </w:rPr>
        <w:t> / I</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w:t>
      </w:r>
    </w:p>
    <w:p w14:paraId="52FC6103" w14:textId="38DA4147" w:rsidR="00462128" w:rsidRDefault="00DF1B2A">
      <w:r>
        <w:rPr>
          <w:noProof/>
        </w:rPr>
        <w:lastRenderedPageBreak/>
        <w:drawing>
          <wp:inline distT="0" distB="0" distL="0" distR="0" wp14:anchorId="280710D1" wp14:editId="321CFB77">
            <wp:extent cx="6886575" cy="6943725"/>
            <wp:effectExtent l="0" t="0" r="9525" b="9525"/>
            <wp:docPr id="786358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58056" name=""/>
                    <pic:cNvPicPr/>
                  </pic:nvPicPr>
                  <pic:blipFill>
                    <a:blip r:embed="rId5"/>
                    <a:stretch>
                      <a:fillRect/>
                    </a:stretch>
                  </pic:blipFill>
                  <pic:spPr>
                    <a:xfrm>
                      <a:off x="0" y="0"/>
                      <a:ext cx="6886575" cy="6943725"/>
                    </a:xfrm>
                    <a:prstGeom prst="rect">
                      <a:avLst/>
                    </a:prstGeom>
                  </pic:spPr>
                </pic:pic>
              </a:graphicData>
            </a:graphic>
          </wp:inline>
        </w:drawing>
      </w:r>
    </w:p>
    <w:p w14:paraId="1ACA059F" w14:textId="69144D34" w:rsidR="00DF1B2A" w:rsidRDefault="00DF1B2A">
      <w:r>
        <w:rPr>
          <w:noProof/>
        </w:rPr>
        <w:lastRenderedPageBreak/>
        <w:drawing>
          <wp:inline distT="0" distB="0" distL="0" distR="0" wp14:anchorId="4AE2B5B5" wp14:editId="7661B738">
            <wp:extent cx="5924550" cy="3505200"/>
            <wp:effectExtent l="0" t="0" r="0" b="0"/>
            <wp:docPr id="1699752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575" name=""/>
                    <pic:cNvPicPr/>
                  </pic:nvPicPr>
                  <pic:blipFill>
                    <a:blip r:embed="rId6"/>
                    <a:stretch>
                      <a:fillRect/>
                    </a:stretch>
                  </pic:blipFill>
                  <pic:spPr>
                    <a:xfrm>
                      <a:off x="0" y="0"/>
                      <a:ext cx="5924550" cy="3505200"/>
                    </a:xfrm>
                    <a:prstGeom prst="rect">
                      <a:avLst/>
                    </a:prstGeom>
                  </pic:spPr>
                </pic:pic>
              </a:graphicData>
            </a:graphic>
          </wp:inline>
        </w:drawing>
      </w:r>
    </w:p>
    <w:p w14:paraId="3C59A937" w14:textId="3CDBD651" w:rsidR="00DF1B2A" w:rsidRDefault="00DF1B2A">
      <w:pPr>
        <w:rPr>
          <w:rFonts w:ascii="Arial" w:hAnsi="Arial" w:cs="Arial"/>
          <w:color w:val="000000"/>
          <w:sz w:val="21"/>
          <w:szCs w:val="21"/>
          <w:shd w:val="clear" w:color="auto" w:fill="FFFFFF"/>
        </w:rPr>
      </w:pPr>
      <w:r>
        <w:rPr>
          <w:rFonts w:ascii="Arial" w:hAnsi="Arial" w:cs="Arial"/>
          <w:color w:val="000000"/>
          <w:sz w:val="21"/>
          <w:szCs w:val="21"/>
          <w:shd w:val="clear" w:color="auto" w:fill="FFFFFF"/>
        </w:rPr>
        <w:t>Остальные конструктивные параметры, такие, как число входов </w:t>
      </w:r>
      <w:r>
        <w:rPr>
          <w:rStyle w:val="form"/>
          <w:i/>
          <w:iCs/>
          <w:color w:val="000000"/>
          <w:sz w:val="26"/>
          <w:szCs w:val="26"/>
          <w:shd w:val="clear" w:color="auto" w:fill="FFFFFF"/>
        </w:rPr>
        <w:t>К</w:t>
      </w:r>
      <w:r>
        <w:rPr>
          <w:rStyle w:val="form"/>
          <w:i/>
          <w:iCs/>
          <w:color w:val="000000"/>
          <w:sz w:val="26"/>
          <w:szCs w:val="26"/>
          <w:shd w:val="clear" w:color="auto" w:fill="FFFFFF"/>
          <w:vertAlign w:val="subscript"/>
        </w:rPr>
        <w:t>м</w:t>
      </w:r>
      <w:r>
        <w:rPr>
          <w:rStyle w:val="form"/>
          <w:i/>
          <w:iCs/>
          <w:color w:val="000000"/>
          <w:sz w:val="26"/>
          <w:szCs w:val="26"/>
          <w:shd w:val="clear" w:color="auto" w:fill="FFFFFF"/>
        </w:rPr>
        <w:t> ≤ К</w:t>
      </w:r>
      <w:r>
        <w:rPr>
          <w:rStyle w:val="form"/>
          <w:i/>
          <w:iCs/>
          <w:color w:val="000000"/>
          <w:sz w:val="26"/>
          <w:szCs w:val="26"/>
          <w:shd w:val="clear" w:color="auto" w:fill="FFFFFF"/>
          <w:vertAlign w:val="subscript"/>
        </w:rPr>
        <w:t>0</w:t>
      </w:r>
      <w:r>
        <w:rPr>
          <w:rFonts w:ascii="Arial" w:hAnsi="Arial" w:cs="Arial"/>
          <w:color w:val="000000"/>
          <w:sz w:val="21"/>
          <w:szCs w:val="21"/>
          <w:shd w:val="clear" w:color="auto" w:fill="FFFFFF"/>
        </w:rPr>
        <w:t>, число источников питания </w:t>
      </w:r>
      <w:r>
        <w:rPr>
          <w:rStyle w:val="form"/>
          <w:i/>
          <w:iCs/>
          <w:color w:val="000000"/>
          <w:sz w:val="26"/>
          <w:szCs w:val="26"/>
          <w:shd w:val="clear" w:color="auto" w:fill="FFFFFF"/>
        </w:rPr>
        <w:t>К</w:t>
      </w:r>
      <w:r>
        <w:rPr>
          <w:rStyle w:val="form"/>
          <w:i/>
          <w:iCs/>
          <w:color w:val="000000"/>
          <w:sz w:val="26"/>
          <w:szCs w:val="26"/>
          <w:shd w:val="clear" w:color="auto" w:fill="FFFFFF"/>
          <w:vertAlign w:val="subscript"/>
        </w:rPr>
        <w:t>ип</w:t>
      </w:r>
      <w:r>
        <w:rPr>
          <w:rFonts w:ascii="Arial" w:hAnsi="Arial" w:cs="Arial"/>
          <w:color w:val="000000"/>
          <w:sz w:val="21"/>
          <w:szCs w:val="21"/>
          <w:shd w:val="clear" w:color="auto" w:fill="FFFFFF"/>
        </w:rPr>
        <w:t>, необходимое для работы данной серии ИС, тип корпуса, габариты корпуса, количество выводов корпуса, определяются с помощью справочника.</w:t>
      </w:r>
    </w:p>
    <w:p w14:paraId="7BD0301F" w14:textId="77777777" w:rsidR="00DF1B2A" w:rsidRPr="00DF1B2A" w:rsidRDefault="00DF1B2A" w:rsidP="00DF1B2A">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1"/>
          <w:szCs w:val="21"/>
          <w:shd w:val="clear" w:color="auto" w:fill="FFFFFF"/>
        </w:rPr>
        <w:t xml:space="preserve"> </w:t>
      </w:r>
      <w:r w:rsidRPr="00DF1B2A">
        <w:rPr>
          <w:rFonts w:ascii="Arial" w:hAnsi="Arial" w:cs="Arial"/>
          <w:color w:val="000000"/>
          <w:sz w:val="27"/>
          <w:szCs w:val="27"/>
        </w:rPr>
        <w:t>3. Задание на работу</w:t>
      </w:r>
    </w:p>
    <w:p w14:paraId="7CD2FF48" w14:textId="77777777" w:rsidR="00DF1B2A" w:rsidRPr="00DF1B2A" w:rsidRDefault="00DF1B2A" w:rsidP="00DF1B2A">
      <w:pPr>
        <w:numPr>
          <w:ilvl w:val="0"/>
          <w:numId w:val="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Построить входную характеристику исследуемого элемента и определить по ней </w:t>
      </w:r>
      <w:r w:rsidRPr="00DF1B2A">
        <w:rPr>
          <w:rFonts w:ascii="Times New Roman" w:eastAsia="Times New Roman" w:hAnsi="Times New Roman" w:cs="Times New Roman"/>
          <w:i/>
          <w:iCs/>
          <w:color w:val="000000"/>
          <w:kern w:val="0"/>
          <w:sz w:val="26"/>
          <w:szCs w:val="26"/>
          <w:lang w:eastAsia="ru-RU"/>
          <w14:ligatures w14:val="none"/>
        </w:rPr>
        <w:t>I</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I</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R</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 R</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вх</w:t>
      </w:r>
      <w:r w:rsidRPr="00DF1B2A">
        <w:rPr>
          <w:rFonts w:ascii="Times New Roman" w:eastAsia="Times New Roman" w:hAnsi="Times New Roman" w:cs="Times New Roman"/>
          <w:i/>
          <w:iCs/>
          <w:color w:val="000000"/>
          <w:kern w:val="0"/>
          <w:sz w:val="26"/>
          <w:szCs w:val="26"/>
          <w:lang w:eastAsia="ru-RU"/>
          <w14:ligatures w14:val="none"/>
        </w:rPr>
        <w:t> .</w:t>
      </w:r>
    </w:p>
    <w:p w14:paraId="45986E42" w14:textId="77777777" w:rsidR="00DF1B2A" w:rsidRPr="00DF1B2A" w:rsidRDefault="00DF1B2A" w:rsidP="00DF1B2A">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Построить передаточную характеристику исследуемого элемента и определить по ней </w:t>
      </w:r>
      <w:r w:rsidRPr="00DF1B2A">
        <w:rPr>
          <w:rFonts w:ascii="Times New Roman" w:eastAsia="Times New Roman" w:hAnsi="Times New Roman" w:cs="Times New Roman"/>
          <w:i/>
          <w:iCs/>
          <w:color w:val="000000"/>
          <w:kern w:val="0"/>
          <w:sz w:val="26"/>
          <w:szCs w:val="26"/>
          <w:lang w:eastAsia="ru-RU"/>
          <w14:ligatures w14:val="none"/>
        </w:rPr>
        <w:t>U</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lang w:eastAsia="ru-RU"/>
          <w14:ligatures w14:val="none"/>
        </w:rPr>
        <w:t>, U</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lang w:eastAsia="ru-RU"/>
          <w14:ligatures w14:val="none"/>
        </w:rPr>
        <w:t>, V</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 V</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 U</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 U</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п</w:t>
      </w:r>
      <w:r w:rsidRPr="00DF1B2A">
        <w:rPr>
          <w:rFonts w:ascii="Times New Roman" w:eastAsia="Times New Roman" w:hAnsi="Times New Roman" w:cs="Times New Roman"/>
          <w:i/>
          <w:iCs/>
          <w:color w:val="000000"/>
          <w:kern w:val="0"/>
          <w:sz w:val="26"/>
          <w:szCs w:val="26"/>
          <w:lang w:eastAsia="ru-RU"/>
          <w14:ligatures w14:val="none"/>
        </w:rPr>
        <w:t> .</w:t>
      </w:r>
    </w:p>
    <w:p w14:paraId="03CAB29F" w14:textId="77777777" w:rsidR="00DF1B2A" w:rsidRPr="00DF1B2A" w:rsidRDefault="00DF1B2A" w:rsidP="00DF1B2A">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Построить выходную характеристику исследуемого элемента и определить по ней </w:t>
      </w:r>
      <w:r w:rsidRPr="00DF1B2A">
        <w:rPr>
          <w:rFonts w:ascii="Times New Roman" w:eastAsia="Times New Roman" w:hAnsi="Times New Roman" w:cs="Times New Roman"/>
          <w:i/>
          <w:iCs/>
          <w:color w:val="000000"/>
          <w:kern w:val="0"/>
          <w:sz w:val="26"/>
          <w:szCs w:val="26"/>
          <w:lang w:eastAsia="ru-RU"/>
          <w14:ligatures w14:val="none"/>
        </w:rPr>
        <w:t>R</w:t>
      </w:r>
      <w:r w:rsidRPr="00DF1B2A">
        <w:rPr>
          <w:rFonts w:ascii="Times New Roman" w:eastAsia="Times New Roman" w:hAnsi="Times New Roman" w:cs="Times New Roman"/>
          <w:i/>
          <w:iCs/>
          <w:color w:val="000000"/>
          <w:kern w:val="0"/>
          <w:sz w:val="26"/>
          <w:szCs w:val="26"/>
          <w:vertAlign w:val="superscript"/>
          <w:lang w:eastAsia="ru-RU"/>
          <w14:ligatures w14:val="none"/>
        </w:rPr>
        <w:t>0</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Times New Roman" w:eastAsia="Times New Roman" w:hAnsi="Times New Roman" w:cs="Times New Roman"/>
          <w:i/>
          <w:iCs/>
          <w:color w:val="000000"/>
          <w:kern w:val="0"/>
          <w:sz w:val="26"/>
          <w:szCs w:val="26"/>
          <w:lang w:eastAsia="ru-RU"/>
          <w14:ligatures w14:val="none"/>
        </w:rPr>
        <w:t>, R</w:t>
      </w:r>
      <w:r w:rsidRPr="00DF1B2A">
        <w:rPr>
          <w:rFonts w:ascii="Times New Roman" w:eastAsia="Times New Roman" w:hAnsi="Times New Roman" w:cs="Times New Roman"/>
          <w:i/>
          <w:iCs/>
          <w:color w:val="000000"/>
          <w:kern w:val="0"/>
          <w:sz w:val="26"/>
          <w:szCs w:val="26"/>
          <w:vertAlign w:val="superscript"/>
          <w:lang w:eastAsia="ru-RU"/>
          <w14:ligatures w14:val="none"/>
        </w:rPr>
        <w:t>1</w:t>
      </w:r>
      <w:r w:rsidRPr="00DF1B2A">
        <w:rPr>
          <w:rFonts w:ascii="Times New Roman" w:eastAsia="Times New Roman" w:hAnsi="Times New Roman" w:cs="Times New Roman"/>
          <w:i/>
          <w:iCs/>
          <w:color w:val="000000"/>
          <w:kern w:val="0"/>
          <w:sz w:val="26"/>
          <w:szCs w:val="26"/>
          <w:vertAlign w:val="subscript"/>
          <w:lang w:eastAsia="ru-RU"/>
          <w14:ligatures w14:val="none"/>
        </w:rPr>
        <w:t>вых</w:t>
      </w:r>
      <w:r w:rsidRPr="00DF1B2A">
        <w:rPr>
          <w:rFonts w:ascii="Times New Roman" w:eastAsia="Times New Roman" w:hAnsi="Times New Roman" w:cs="Times New Roman"/>
          <w:i/>
          <w:iCs/>
          <w:color w:val="000000"/>
          <w:kern w:val="0"/>
          <w:sz w:val="26"/>
          <w:szCs w:val="26"/>
          <w:lang w:eastAsia="ru-RU"/>
          <w14:ligatures w14:val="none"/>
        </w:rPr>
        <w:t> .</w:t>
      </w:r>
    </w:p>
    <w:p w14:paraId="12332CAC" w14:textId="77777777" w:rsidR="00DF1B2A" w:rsidRPr="00DF1B2A" w:rsidRDefault="00DF1B2A" w:rsidP="00DF1B2A">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Построить переходную характеристику исследуемого элемента и определить по ней динамические параметры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perscript"/>
          <w:lang w:eastAsia="ru-RU"/>
          <w14:ligatures w14:val="none"/>
        </w:rPr>
        <w:t>10</w:t>
      </w:r>
      <w:r w:rsidRPr="00DF1B2A">
        <w:rPr>
          <w:rFonts w:ascii="Times New Roman" w:eastAsia="Times New Roman" w:hAnsi="Times New Roman" w:cs="Times New Roman"/>
          <w:i/>
          <w:iCs/>
          <w:color w:val="000000"/>
          <w:kern w:val="0"/>
          <w:sz w:val="26"/>
          <w:szCs w:val="26"/>
          <w:lang w:eastAsia="ru-RU"/>
          <w14:ligatures w14:val="none"/>
        </w:rPr>
        <w:t>, t</w:t>
      </w:r>
      <w:r w:rsidRPr="00DF1B2A">
        <w:rPr>
          <w:rFonts w:ascii="Times New Roman" w:eastAsia="Times New Roman" w:hAnsi="Times New Roman" w:cs="Times New Roman"/>
          <w:i/>
          <w:iCs/>
          <w:color w:val="000000"/>
          <w:kern w:val="0"/>
          <w:sz w:val="26"/>
          <w:szCs w:val="26"/>
          <w:vertAlign w:val="superscript"/>
          <w:lang w:eastAsia="ru-RU"/>
          <w14:ligatures w14:val="none"/>
        </w:rPr>
        <w:t>01</w:t>
      </w:r>
      <w:r w:rsidRPr="00DF1B2A">
        <w:rPr>
          <w:rFonts w:ascii="Times New Roman" w:eastAsia="Times New Roman" w:hAnsi="Times New Roman" w:cs="Times New Roman"/>
          <w:i/>
          <w:iCs/>
          <w:color w:val="000000"/>
          <w:kern w:val="0"/>
          <w:sz w:val="26"/>
          <w:szCs w:val="26"/>
          <w:lang w:eastAsia="ru-RU"/>
          <w14:ligatures w14:val="none"/>
        </w:rPr>
        <w:t>, t</w:t>
      </w:r>
      <w:r w:rsidRPr="00DF1B2A">
        <w:rPr>
          <w:rFonts w:ascii="Times New Roman" w:eastAsia="Times New Roman" w:hAnsi="Times New Roman" w:cs="Times New Roman"/>
          <w:i/>
          <w:iCs/>
          <w:color w:val="000000"/>
          <w:kern w:val="0"/>
          <w:sz w:val="26"/>
          <w:szCs w:val="26"/>
          <w:vertAlign w:val="superscript"/>
          <w:lang w:eastAsia="ru-RU"/>
          <w14:ligatures w14:val="none"/>
        </w:rPr>
        <w:t>10</w:t>
      </w:r>
      <w:r w:rsidRPr="00DF1B2A">
        <w:rPr>
          <w:rFonts w:ascii="Times New Roman" w:eastAsia="Times New Roman" w:hAnsi="Times New Roman" w:cs="Times New Roman"/>
          <w:i/>
          <w:iCs/>
          <w:color w:val="000000"/>
          <w:kern w:val="0"/>
          <w:sz w:val="26"/>
          <w:szCs w:val="26"/>
          <w:vertAlign w:val="subscript"/>
          <w:lang w:eastAsia="ru-RU"/>
          <w14:ligatures w14:val="none"/>
        </w:rPr>
        <w:t>зд</w:t>
      </w:r>
      <w:r w:rsidRPr="00DF1B2A">
        <w:rPr>
          <w:rFonts w:ascii="Times New Roman" w:eastAsia="Times New Roman" w:hAnsi="Times New Roman" w:cs="Times New Roman"/>
          <w:i/>
          <w:iCs/>
          <w:color w:val="000000"/>
          <w:kern w:val="0"/>
          <w:sz w:val="26"/>
          <w:szCs w:val="26"/>
          <w:lang w:eastAsia="ru-RU"/>
          <w14:ligatures w14:val="none"/>
        </w:rPr>
        <w:t> , t</w:t>
      </w:r>
      <w:r w:rsidRPr="00DF1B2A">
        <w:rPr>
          <w:rFonts w:ascii="Times New Roman" w:eastAsia="Times New Roman" w:hAnsi="Times New Roman" w:cs="Times New Roman"/>
          <w:i/>
          <w:iCs/>
          <w:color w:val="000000"/>
          <w:kern w:val="0"/>
          <w:sz w:val="26"/>
          <w:szCs w:val="26"/>
          <w:vertAlign w:val="superscript"/>
          <w:lang w:eastAsia="ru-RU"/>
          <w14:ligatures w14:val="none"/>
        </w:rPr>
        <w:t>01</w:t>
      </w:r>
      <w:r w:rsidRPr="00DF1B2A">
        <w:rPr>
          <w:rFonts w:ascii="Times New Roman" w:eastAsia="Times New Roman" w:hAnsi="Times New Roman" w:cs="Times New Roman"/>
          <w:i/>
          <w:iCs/>
          <w:color w:val="000000"/>
          <w:kern w:val="0"/>
          <w:sz w:val="26"/>
          <w:szCs w:val="26"/>
          <w:vertAlign w:val="subscript"/>
          <w:lang w:eastAsia="ru-RU"/>
          <w14:ligatures w14:val="none"/>
        </w:rPr>
        <w:t>зд</w:t>
      </w:r>
      <w:r w:rsidRPr="00DF1B2A">
        <w:rPr>
          <w:rFonts w:ascii="Times New Roman" w:eastAsia="Times New Roman" w:hAnsi="Times New Roman" w:cs="Times New Roman"/>
          <w:i/>
          <w:iCs/>
          <w:color w:val="000000"/>
          <w:kern w:val="0"/>
          <w:sz w:val="26"/>
          <w:szCs w:val="26"/>
          <w:lang w:eastAsia="ru-RU"/>
          <w14:ligatures w14:val="none"/>
        </w:rPr>
        <w:t> , t</w:t>
      </w:r>
      <w:r w:rsidRPr="00DF1B2A">
        <w:rPr>
          <w:rFonts w:ascii="Times New Roman" w:eastAsia="Times New Roman" w:hAnsi="Times New Roman" w:cs="Times New Roman"/>
          <w:i/>
          <w:iCs/>
          <w:color w:val="000000"/>
          <w:kern w:val="0"/>
          <w:sz w:val="26"/>
          <w:szCs w:val="26"/>
          <w:vertAlign w:val="superscript"/>
          <w:lang w:eastAsia="ru-RU"/>
          <w14:ligatures w14:val="none"/>
        </w:rPr>
        <w:t>10</w:t>
      </w:r>
      <w:r w:rsidRPr="00DF1B2A">
        <w:rPr>
          <w:rFonts w:ascii="Times New Roman" w:eastAsia="Times New Roman" w:hAnsi="Times New Roman" w:cs="Times New Roman"/>
          <w:i/>
          <w:iCs/>
          <w:color w:val="000000"/>
          <w:kern w:val="0"/>
          <w:sz w:val="26"/>
          <w:szCs w:val="26"/>
          <w:vertAlign w:val="subscript"/>
          <w:lang w:eastAsia="ru-RU"/>
          <w14:ligatures w14:val="none"/>
        </w:rPr>
        <w:t>здр</w:t>
      </w:r>
      <w:r w:rsidRPr="00DF1B2A">
        <w:rPr>
          <w:rFonts w:ascii="Times New Roman" w:eastAsia="Times New Roman" w:hAnsi="Times New Roman" w:cs="Times New Roman"/>
          <w:i/>
          <w:iCs/>
          <w:color w:val="000000"/>
          <w:kern w:val="0"/>
          <w:sz w:val="26"/>
          <w:szCs w:val="26"/>
          <w:lang w:eastAsia="ru-RU"/>
          <w14:ligatures w14:val="none"/>
        </w:rPr>
        <w:t> , t</w:t>
      </w:r>
      <w:r w:rsidRPr="00DF1B2A">
        <w:rPr>
          <w:rFonts w:ascii="Times New Roman" w:eastAsia="Times New Roman" w:hAnsi="Times New Roman" w:cs="Times New Roman"/>
          <w:i/>
          <w:iCs/>
          <w:color w:val="000000"/>
          <w:kern w:val="0"/>
          <w:sz w:val="26"/>
          <w:szCs w:val="26"/>
          <w:vertAlign w:val="superscript"/>
          <w:lang w:eastAsia="ru-RU"/>
          <w14:ligatures w14:val="none"/>
        </w:rPr>
        <w:t>01</w:t>
      </w:r>
      <w:r w:rsidRPr="00DF1B2A">
        <w:rPr>
          <w:rFonts w:ascii="Times New Roman" w:eastAsia="Times New Roman" w:hAnsi="Times New Roman" w:cs="Times New Roman"/>
          <w:i/>
          <w:iCs/>
          <w:color w:val="000000"/>
          <w:kern w:val="0"/>
          <w:sz w:val="26"/>
          <w:szCs w:val="26"/>
          <w:vertAlign w:val="subscript"/>
          <w:lang w:eastAsia="ru-RU"/>
          <w14:ligatures w14:val="none"/>
        </w:rPr>
        <w:t>здр</w:t>
      </w:r>
      <w:r w:rsidRPr="00DF1B2A">
        <w:rPr>
          <w:rFonts w:ascii="Times New Roman" w:eastAsia="Times New Roman" w:hAnsi="Times New Roman" w:cs="Times New Roman"/>
          <w:i/>
          <w:iCs/>
          <w:color w:val="000000"/>
          <w:kern w:val="0"/>
          <w:sz w:val="26"/>
          <w:szCs w:val="26"/>
          <w:lang w:eastAsia="ru-RU"/>
          <w14:ligatures w14:val="none"/>
        </w:rPr>
        <w:t>.</w:t>
      </w:r>
    </w:p>
    <w:p w14:paraId="50456AB8" w14:textId="77777777" w:rsidR="00DF1B2A" w:rsidRPr="00DF1B2A" w:rsidRDefault="00DF1B2A" w:rsidP="00DF1B2A">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Определить конструктивные параметры </w:t>
      </w:r>
      <w:r w:rsidRPr="00DF1B2A">
        <w:rPr>
          <w:rFonts w:ascii="Times New Roman" w:eastAsia="Times New Roman" w:hAnsi="Times New Roman" w:cs="Times New Roman"/>
          <w:i/>
          <w:iCs/>
          <w:color w:val="000000"/>
          <w:kern w:val="0"/>
          <w:sz w:val="26"/>
          <w:szCs w:val="26"/>
          <w:lang w:eastAsia="ru-RU"/>
          <w14:ligatures w14:val="none"/>
        </w:rPr>
        <w:t>К</w:t>
      </w:r>
      <w:r w:rsidRPr="00DF1B2A">
        <w:rPr>
          <w:rFonts w:ascii="Times New Roman" w:eastAsia="Times New Roman" w:hAnsi="Times New Roman" w:cs="Times New Roman"/>
          <w:i/>
          <w:iCs/>
          <w:color w:val="000000"/>
          <w:kern w:val="0"/>
          <w:sz w:val="26"/>
          <w:szCs w:val="26"/>
          <w:vertAlign w:val="subscript"/>
          <w:lang w:eastAsia="ru-RU"/>
          <w14:ligatures w14:val="none"/>
        </w:rPr>
        <w:t>P</w:t>
      </w:r>
      <w:r w:rsidRPr="00DF1B2A">
        <w:rPr>
          <w:rFonts w:ascii="Times New Roman" w:eastAsia="Times New Roman" w:hAnsi="Times New Roman" w:cs="Times New Roman"/>
          <w:i/>
          <w:iCs/>
          <w:color w:val="000000"/>
          <w:kern w:val="0"/>
          <w:sz w:val="26"/>
          <w:szCs w:val="26"/>
          <w:lang w:eastAsia="ru-RU"/>
          <w14:ligatures w14:val="none"/>
        </w:rPr>
        <w:t> , К</w:t>
      </w:r>
      <w:r w:rsidRPr="00DF1B2A">
        <w:rPr>
          <w:rFonts w:ascii="Times New Roman" w:eastAsia="Times New Roman" w:hAnsi="Times New Roman" w:cs="Times New Roman"/>
          <w:i/>
          <w:iCs/>
          <w:color w:val="000000"/>
          <w:kern w:val="0"/>
          <w:sz w:val="26"/>
          <w:szCs w:val="26"/>
          <w:vertAlign w:val="subscript"/>
          <w:lang w:eastAsia="ru-RU"/>
          <w14:ligatures w14:val="none"/>
        </w:rPr>
        <w:t>0</w:t>
      </w:r>
      <w:r w:rsidRPr="00DF1B2A">
        <w:rPr>
          <w:rFonts w:ascii="Arial" w:eastAsia="Times New Roman" w:hAnsi="Arial" w:cs="Arial"/>
          <w:color w:val="000000"/>
          <w:kern w:val="0"/>
          <w:sz w:val="21"/>
          <w:szCs w:val="21"/>
          <w:lang w:eastAsia="ru-RU"/>
          <w14:ligatures w14:val="none"/>
        </w:rPr>
        <w:t> и др.</w:t>
      </w:r>
    </w:p>
    <w:p w14:paraId="121C0371" w14:textId="77777777" w:rsidR="00DF1B2A" w:rsidRPr="00DF1B2A" w:rsidRDefault="00DF1B2A" w:rsidP="00DF1B2A">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Составить отчет.</w:t>
      </w:r>
    </w:p>
    <w:p w14:paraId="57BCBD6C"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b/>
          <w:bCs/>
          <w:color w:val="000000"/>
          <w:kern w:val="0"/>
          <w:sz w:val="21"/>
          <w:szCs w:val="21"/>
          <w:lang w:eastAsia="ru-RU"/>
          <w14:ligatures w14:val="none"/>
        </w:rPr>
        <w:t>Варианты заданий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862"/>
        <w:gridCol w:w="6938"/>
      </w:tblGrid>
      <w:tr w:rsidR="00DF1B2A" w:rsidRPr="00DF1B2A" w14:paraId="67939DDB" w14:textId="77777777" w:rsidTr="00DF1B2A">
        <w:trPr>
          <w:tblCellSpacing w:w="15" w:type="dxa"/>
        </w:trPr>
        <w:tc>
          <w:tcPr>
            <w:tcW w:w="0" w:type="auto"/>
            <w:shd w:val="clear" w:color="auto" w:fill="87CEFA"/>
            <w:tcMar>
              <w:top w:w="105" w:type="dxa"/>
              <w:left w:w="15" w:type="dxa"/>
              <w:bottom w:w="105" w:type="dxa"/>
              <w:right w:w="15" w:type="dxa"/>
            </w:tcMar>
            <w:vAlign w:val="center"/>
            <w:hideMark/>
          </w:tcPr>
          <w:p w14:paraId="7EBBBAF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 варианта</w:t>
            </w:r>
          </w:p>
        </w:tc>
        <w:tc>
          <w:tcPr>
            <w:tcW w:w="0" w:type="auto"/>
            <w:shd w:val="clear" w:color="auto" w:fill="87CEFA"/>
            <w:tcMar>
              <w:top w:w="105" w:type="dxa"/>
              <w:left w:w="15" w:type="dxa"/>
              <w:bottom w:w="105" w:type="dxa"/>
              <w:right w:w="15" w:type="dxa"/>
            </w:tcMar>
            <w:vAlign w:val="center"/>
            <w:hideMark/>
          </w:tcPr>
          <w:p w14:paraId="0301653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Исследуемый элемент</w:t>
            </w:r>
          </w:p>
        </w:tc>
      </w:tr>
      <w:tr w:rsidR="00DF1B2A" w:rsidRPr="00DF1B2A" w14:paraId="1217A6F7"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251BB5F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3320F30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К155ЛА1</w:t>
            </w:r>
          </w:p>
        </w:tc>
      </w:tr>
      <w:tr w:rsidR="00DF1B2A" w:rsidRPr="00DF1B2A" w14:paraId="7716A2C0"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306D024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60FD78F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КМ155ЛА1</w:t>
            </w:r>
          </w:p>
        </w:tc>
      </w:tr>
      <w:tr w:rsidR="00DF1B2A" w:rsidRPr="00DF1B2A" w14:paraId="39916197"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3A6E85B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3D0D12A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К155ЛА2</w:t>
            </w:r>
          </w:p>
        </w:tc>
      </w:tr>
      <w:tr w:rsidR="00DF1B2A" w:rsidRPr="00DF1B2A" w14:paraId="69E69802"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1959BE4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4</w:t>
            </w:r>
          </w:p>
        </w:tc>
        <w:tc>
          <w:tcPr>
            <w:tcW w:w="0" w:type="auto"/>
            <w:shd w:val="clear" w:color="auto" w:fill="FAF0E6"/>
            <w:tcMar>
              <w:top w:w="30" w:type="dxa"/>
              <w:left w:w="75" w:type="dxa"/>
              <w:bottom w:w="30" w:type="dxa"/>
              <w:right w:w="75" w:type="dxa"/>
            </w:tcMar>
            <w:vAlign w:val="center"/>
            <w:hideMark/>
          </w:tcPr>
          <w:p w14:paraId="22E5EDF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КМ155ЛА2</w:t>
            </w:r>
          </w:p>
        </w:tc>
      </w:tr>
      <w:tr w:rsidR="00DF1B2A" w:rsidRPr="00DF1B2A" w14:paraId="2874BC90"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4E6273E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3205ED7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К155ЛА3</w:t>
            </w:r>
          </w:p>
        </w:tc>
      </w:tr>
      <w:tr w:rsidR="00DF1B2A" w:rsidRPr="00DF1B2A" w14:paraId="5D467994"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2172A63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465F9E3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КМ155ЛА3</w:t>
            </w:r>
          </w:p>
        </w:tc>
      </w:tr>
      <w:tr w:rsidR="00DF1B2A" w:rsidRPr="00DF1B2A" w14:paraId="48876A12"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73B3006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7</w:t>
            </w:r>
          </w:p>
        </w:tc>
        <w:tc>
          <w:tcPr>
            <w:tcW w:w="0" w:type="auto"/>
            <w:shd w:val="clear" w:color="auto" w:fill="FAEBD7"/>
            <w:tcMar>
              <w:top w:w="30" w:type="dxa"/>
              <w:left w:w="75" w:type="dxa"/>
              <w:bottom w:w="30" w:type="dxa"/>
              <w:right w:w="75" w:type="dxa"/>
            </w:tcMar>
            <w:vAlign w:val="center"/>
            <w:hideMark/>
          </w:tcPr>
          <w:p w14:paraId="3524316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К155ЛА4</w:t>
            </w:r>
          </w:p>
        </w:tc>
      </w:tr>
      <w:tr w:rsidR="00DF1B2A" w:rsidRPr="00DF1B2A" w14:paraId="679748EE"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0DFD1CD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lastRenderedPageBreak/>
              <w:t>8</w:t>
            </w:r>
          </w:p>
        </w:tc>
        <w:tc>
          <w:tcPr>
            <w:tcW w:w="0" w:type="auto"/>
            <w:shd w:val="clear" w:color="auto" w:fill="FAF0E6"/>
            <w:tcMar>
              <w:top w:w="30" w:type="dxa"/>
              <w:left w:w="75" w:type="dxa"/>
              <w:bottom w:w="30" w:type="dxa"/>
              <w:right w:w="75" w:type="dxa"/>
            </w:tcMar>
            <w:vAlign w:val="center"/>
            <w:hideMark/>
          </w:tcPr>
          <w:p w14:paraId="424837F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КМ155ЛА4</w:t>
            </w:r>
          </w:p>
        </w:tc>
      </w:tr>
      <w:tr w:rsidR="00DF1B2A" w:rsidRPr="00DF1B2A" w14:paraId="2337F1C0"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31D5C2A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9</w:t>
            </w:r>
          </w:p>
        </w:tc>
        <w:tc>
          <w:tcPr>
            <w:tcW w:w="0" w:type="auto"/>
            <w:shd w:val="clear" w:color="auto" w:fill="FAEBD7"/>
            <w:tcMar>
              <w:top w:w="30" w:type="dxa"/>
              <w:left w:w="75" w:type="dxa"/>
              <w:bottom w:w="30" w:type="dxa"/>
              <w:right w:w="75" w:type="dxa"/>
            </w:tcMar>
            <w:vAlign w:val="center"/>
            <w:hideMark/>
          </w:tcPr>
          <w:p w14:paraId="7098711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К155ЛА6</w:t>
            </w:r>
          </w:p>
        </w:tc>
      </w:tr>
      <w:tr w:rsidR="00DF1B2A" w:rsidRPr="00DF1B2A" w14:paraId="495B504D"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34421D9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10</w:t>
            </w:r>
          </w:p>
        </w:tc>
        <w:tc>
          <w:tcPr>
            <w:tcW w:w="0" w:type="auto"/>
            <w:shd w:val="clear" w:color="auto" w:fill="FAF0E6"/>
            <w:tcMar>
              <w:top w:w="30" w:type="dxa"/>
              <w:left w:w="75" w:type="dxa"/>
              <w:bottom w:w="30" w:type="dxa"/>
              <w:right w:w="75" w:type="dxa"/>
            </w:tcMar>
            <w:vAlign w:val="center"/>
            <w:hideMark/>
          </w:tcPr>
          <w:p w14:paraId="6776886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КМ155ЛА6</w:t>
            </w:r>
          </w:p>
        </w:tc>
      </w:tr>
    </w:tbl>
    <w:p w14:paraId="06640D0B" w14:textId="77777777" w:rsidR="00DF1B2A" w:rsidRDefault="00DF1B2A" w:rsidP="00DF1B2A">
      <w:pPr>
        <w:pStyle w:val="Heading2"/>
        <w:pBdr>
          <w:bottom w:val="single" w:sz="6" w:space="8" w:color="999999"/>
        </w:pBdr>
        <w:shd w:val="clear" w:color="auto" w:fill="FFFFFF"/>
        <w:spacing w:after="0" w:afterAutospacing="0"/>
        <w:jc w:val="both"/>
        <w:rPr>
          <w:sz w:val="27"/>
          <w:szCs w:val="27"/>
        </w:rPr>
      </w:pPr>
      <w:r>
        <w:rPr>
          <w:sz w:val="27"/>
          <w:szCs w:val="27"/>
        </w:rPr>
        <w:t>4. Указания по оформлению отчета</w:t>
      </w:r>
    </w:p>
    <w:p w14:paraId="4755037C"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основной части отчета должны быть отражены: постановка задачи; полученные характеристики логического элемента; параметры логического элемента.</w:t>
      </w:r>
    </w:p>
    <w:p w14:paraId="15F522D3" w14:textId="77777777" w:rsidR="00DF1B2A" w:rsidRDefault="00DF1B2A" w:rsidP="00DF1B2A">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№2. Синтез и исследование комбинационных схем</w:t>
      </w:r>
    </w:p>
    <w:p w14:paraId="7845C873" w14:textId="77777777" w:rsidR="00DF1B2A" w:rsidRDefault="00DF1B2A" w:rsidP="00DF1B2A">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работы</w:t>
      </w:r>
    </w:p>
    <w:p w14:paraId="2827CEC7"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Получение навыков синтеза схем комбинационных элементов ЭВМ и анализа их работы.</w:t>
      </w:r>
    </w:p>
    <w:p w14:paraId="53AFAE90"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DF1B2A">
        <w:rPr>
          <w:rFonts w:ascii="Times New Roman" w:eastAsia="Times New Roman" w:hAnsi="Times New Roman" w:cs="Times New Roman"/>
          <w:b/>
          <w:bCs/>
          <w:kern w:val="0"/>
          <w:sz w:val="27"/>
          <w:szCs w:val="27"/>
          <w:lang w:eastAsia="ru-RU"/>
          <w14:ligatures w14:val="none"/>
        </w:rPr>
        <w:t>2. Теоретические положения</w:t>
      </w:r>
    </w:p>
    <w:p w14:paraId="15C8AFFE"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Комбинационной принято называть электронную схему с </w:t>
      </w:r>
      <w:r w:rsidRPr="00DF1B2A">
        <w:rPr>
          <w:rFonts w:ascii="Times New Roman" w:eastAsia="Times New Roman" w:hAnsi="Times New Roman" w:cs="Times New Roman"/>
          <w:i/>
          <w:iCs/>
          <w:color w:val="000000"/>
          <w:kern w:val="0"/>
          <w:sz w:val="26"/>
          <w:szCs w:val="26"/>
          <w:lang w:eastAsia="ru-RU"/>
          <w14:ligatures w14:val="none"/>
        </w:rPr>
        <w:t>n</w:t>
      </w:r>
      <w:r w:rsidRPr="00DF1B2A">
        <w:rPr>
          <w:rFonts w:ascii="Arial" w:eastAsia="Times New Roman" w:hAnsi="Arial" w:cs="Arial"/>
          <w:color w:val="000000"/>
          <w:kern w:val="0"/>
          <w:sz w:val="21"/>
          <w:szCs w:val="21"/>
          <w:lang w:eastAsia="ru-RU"/>
          <w14:ligatures w14:val="none"/>
        </w:rPr>
        <w:t> входами и </w:t>
      </w:r>
      <w:r w:rsidRPr="00DF1B2A">
        <w:rPr>
          <w:rFonts w:ascii="Times New Roman" w:eastAsia="Times New Roman" w:hAnsi="Times New Roman" w:cs="Times New Roman"/>
          <w:i/>
          <w:iCs/>
          <w:color w:val="000000"/>
          <w:kern w:val="0"/>
          <w:sz w:val="26"/>
          <w:szCs w:val="26"/>
          <w:lang w:eastAsia="ru-RU"/>
          <w14:ligatures w14:val="none"/>
        </w:rPr>
        <w:t>m</w:t>
      </w:r>
      <w:r w:rsidRPr="00DF1B2A">
        <w:rPr>
          <w:rFonts w:ascii="Arial" w:eastAsia="Times New Roman" w:hAnsi="Arial" w:cs="Arial"/>
          <w:color w:val="000000"/>
          <w:kern w:val="0"/>
          <w:sz w:val="21"/>
          <w:szCs w:val="21"/>
          <w:lang w:eastAsia="ru-RU"/>
          <w14:ligatures w14:val="none"/>
        </w:rPr>
        <w:t> выходами, у которой совокупность выходных сигналов в данный момент времени полностью определяется совокупностью входных сигналов, действующих в момент времени:</w:t>
      </w:r>
    </w:p>
    <w:p w14:paraId="4F146968"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y</w:t>
      </w:r>
      <w:r w:rsidRPr="00DF1B2A">
        <w:rPr>
          <w:rFonts w:ascii="Times New Roman" w:eastAsia="Times New Roman" w:hAnsi="Times New Roman" w:cs="Times New Roman"/>
          <w:i/>
          <w:iCs/>
          <w:color w:val="000000"/>
          <w:kern w:val="0"/>
          <w:sz w:val="26"/>
          <w:szCs w:val="26"/>
          <w:vertAlign w:val="subscript"/>
          <w:lang w:eastAsia="ru-RU"/>
          <w14:ligatures w14:val="none"/>
        </w:rPr>
        <w:t>k</w:t>
      </w:r>
      <w:r w:rsidRPr="00DF1B2A">
        <w:rPr>
          <w:rFonts w:ascii="Times New Roman" w:eastAsia="Times New Roman" w:hAnsi="Times New Roman" w:cs="Times New Roman"/>
          <w:i/>
          <w:iCs/>
          <w:color w:val="000000"/>
          <w:kern w:val="0"/>
          <w:sz w:val="26"/>
          <w:szCs w:val="26"/>
          <w:lang w:eastAsia="ru-RU"/>
          <w14:ligatures w14:val="none"/>
        </w:rPr>
        <w:t> + 1 = F(x</w:t>
      </w:r>
      <w:r w:rsidRPr="00DF1B2A">
        <w:rPr>
          <w:rFonts w:ascii="Times New Roman" w:eastAsia="Times New Roman" w:hAnsi="Times New Roman" w:cs="Times New Roman"/>
          <w:i/>
          <w:iCs/>
          <w:color w:val="000000"/>
          <w:kern w:val="0"/>
          <w:sz w:val="26"/>
          <w:szCs w:val="26"/>
          <w:vertAlign w:val="subscript"/>
          <w:lang w:eastAsia="ru-RU"/>
          <w14:ligatures w14:val="none"/>
        </w:rPr>
        <w:t>k</w:t>
      </w:r>
      <w:r w:rsidRPr="00DF1B2A">
        <w:rPr>
          <w:rFonts w:ascii="Times New Roman" w:eastAsia="Times New Roman" w:hAnsi="Times New Roman" w:cs="Times New Roman"/>
          <w:i/>
          <w:iCs/>
          <w:color w:val="000000"/>
          <w:kern w:val="0"/>
          <w:sz w:val="26"/>
          <w:szCs w:val="26"/>
          <w:lang w:eastAsia="ru-RU"/>
          <w14:ligatures w14:val="none"/>
        </w:rPr>
        <w:t>),</w:t>
      </w:r>
    </w:p>
    <w:p w14:paraId="5D1C9538" w14:textId="77777777" w:rsidR="00DF1B2A" w:rsidRPr="00DF1B2A" w:rsidRDefault="00DF1B2A" w:rsidP="00DF1B2A">
      <w:pPr>
        <w:shd w:val="clear" w:color="auto" w:fill="FFFFFF"/>
        <w:spacing w:after="100" w:line="240" w:lineRule="auto"/>
        <w:jc w:val="right"/>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(1)</w:t>
      </w:r>
    </w:p>
    <w:p w14:paraId="2C956867" w14:textId="77777777" w:rsidR="00DF1B2A" w:rsidRPr="00DF1B2A" w:rsidRDefault="00DF1B2A" w:rsidP="00DF1B2A">
      <w:pPr>
        <w:shd w:val="clear" w:color="auto" w:fill="FFFFFF"/>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где </w:t>
      </w:r>
      <w:r w:rsidRPr="00DF1B2A">
        <w:rPr>
          <w:rFonts w:ascii="Times New Roman" w:eastAsia="Times New Roman" w:hAnsi="Times New Roman" w:cs="Times New Roman"/>
          <w:i/>
          <w:iCs/>
          <w:color w:val="000000"/>
          <w:kern w:val="0"/>
          <w:sz w:val="26"/>
          <w:szCs w:val="26"/>
          <w:lang w:eastAsia="ru-RU"/>
          <w14:ligatures w14:val="none"/>
        </w:rPr>
        <w:t>y</w:t>
      </w:r>
      <w:r w:rsidRPr="00DF1B2A">
        <w:rPr>
          <w:rFonts w:ascii="Times New Roman" w:eastAsia="Times New Roman" w:hAnsi="Times New Roman" w:cs="Times New Roman"/>
          <w:i/>
          <w:iCs/>
          <w:color w:val="000000"/>
          <w:kern w:val="0"/>
          <w:sz w:val="26"/>
          <w:szCs w:val="26"/>
          <w:vertAlign w:val="subscript"/>
          <w:lang w:eastAsia="ru-RU"/>
          <w14:ligatures w14:val="none"/>
        </w:rPr>
        <w:t>k</w:t>
      </w:r>
      <w:r w:rsidRPr="00DF1B2A">
        <w:rPr>
          <w:rFonts w:ascii="Times New Roman" w:eastAsia="Times New Roman" w:hAnsi="Times New Roman" w:cs="Times New Roman"/>
          <w:i/>
          <w:iCs/>
          <w:color w:val="000000"/>
          <w:kern w:val="0"/>
          <w:sz w:val="26"/>
          <w:szCs w:val="26"/>
          <w:lang w:eastAsia="ru-RU"/>
          <w14:ligatures w14:val="none"/>
        </w:rPr>
        <w:t> – n</w:t>
      </w:r>
      <w:r w:rsidRPr="00DF1B2A">
        <w:rPr>
          <w:rFonts w:ascii="Arial" w:eastAsia="Times New Roman" w:hAnsi="Arial" w:cs="Arial"/>
          <w:color w:val="000000"/>
          <w:kern w:val="0"/>
          <w:sz w:val="21"/>
          <w:szCs w:val="21"/>
          <w:lang w:eastAsia="ru-RU"/>
          <w14:ligatures w14:val="none"/>
        </w:rPr>
        <w:t>-мерный вектор выходных сигналов;</w:t>
      </w:r>
    </w:p>
    <w:p w14:paraId="7AD2EFD6" w14:textId="77777777" w:rsidR="00DF1B2A" w:rsidRPr="00DF1B2A" w:rsidRDefault="00DF1B2A" w:rsidP="00DF1B2A">
      <w:pPr>
        <w:shd w:val="clear" w:color="auto" w:fill="FFFFFF"/>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x</w:t>
      </w:r>
      <w:r w:rsidRPr="00DF1B2A">
        <w:rPr>
          <w:rFonts w:ascii="Times New Roman" w:eastAsia="Times New Roman" w:hAnsi="Times New Roman" w:cs="Times New Roman"/>
          <w:i/>
          <w:iCs/>
          <w:color w:val="000000"/>
          <w:kern w:val="0"/>
          <w:sz w:val="26"/>
          <w:szCs w:val="26"/>
          <w:vertAlign w:val="subscript"/>
          <w:lang w:eastAsia="ru-RU"/>
          <w14:ligatures w14:val="none"/>
        </w:rPr>
        <w:t>k</w:t>
      </w:r>
      <w:r w:rsidRPr="00DF1B2A">
        <w:rPr>
          <w:rFonts w:ascii="Times New Roman" w:eastAsia="Times New Roman" w:hAnsi="Times New Roman" w:cs="Times New Roman"/>
          <w:i/>
          <w:iCs/>
          <w:color w:val="000000"/>
          <w:kern w:val="0"/>
          <w:sz w:val="26"/>
          <w:szCs w:val="26"/>
          <w:lang w:eastAsia="ru-RU"/>
          <w14:ligatures w14:val="none"/>
        </w:rPr>
        <w:t> – m</w:t>
      </w:r>
      <w:r w:rsidRPr="00DF1B2A">
        <w:rPr>
          <w:rFonts w:ascii="Arial" w:eastAsia="Times New Roman" w:hAnsi="Arial" w:cs="Arial"/>
          <w:color w:val="000000"/>
          <w:kern w:val="0"/>
          <w:sz w:val="21"/>
          <w:szCs w:val="21"/>
          <w:lang w:eastAsia="ru-RU"/>
          <w14:ligatures w14:val="none"/>
        </w:rPr>
        <w:t>-мерный вектор входных сигналов;</w:t>
      </w:r>
    </w:p>
    <w:p w14:paraId="0947DC55" w14:textId="77777777" w:rsidR="00DF1B2A" w:rsidRPr="00DF1B2A" w:rsidRDefault="00DF1B2A" w:rsidP="00DF1B2A">
      <w:pPr>
        <w:shd w:val="clear" w:color="auto" w:fill="FFFFFF"/>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F(x</w:t>
      </w:r>
      <w:r w:rsidRPr="00DF1B2A">
        <w:rPr>
          <w:rFonts w:ascii="Times New Roman" w:eastAsia="Times New Roman" w:hAnsi="Times New Roman" w:cs="Times New Roman"/>
          <w:i/>
          <w:iCs/>
          <w:color w:val="000000"/>
          <w:kern w:val="0"/>
          <w:sz w:val="26"/>
          <w:szCs w:val="26"/>
          <w:vertAlign w:val="subscript"/>
          <w:lang w:eastAsia="ru-RU"/>
          <w14:ligatures w14:val="none"/>
        </w:rPr>
        <w:t>k</w:t>
      </w:r>
      <w:r w:rsidRPr="00DF1B2A">
        <w:rPr>
          <w:rFonts w:ascii="Times New Roman" w:eastAsia="Times New Roman" w:hAnsi="Times New Roman" w:cs="Times New Roman"/>
          <w:i/>
          <w:iCs/>
          <w:color w:val="000000"/>
          <w:kern w:val="0"/>
          <w:sz w:val="26"/>
          <w:szCs w:val="26"/>
          <w:lang w:eastAsia="ru-RU"/>
          <w14:ligatures w14:val="none"/>
        </w:rPr>
        <w:t>)</w:t>
      </w:r>
      <w:r w:rsidRPr="00DF1B2A">
        <w:rPr>
          <w:rFonts w:ascii="Arial" w:eastAsia="Times New Roman" w:hAnsi="Arial" w:cs="Arial"/>
          <w:color w:val="000000"/>
          <w:kern w:val="0"/>
          <w:sz w:val="21"/>
          <w:szCs w:val="21"/>
          <w:lang w:eastAsia="ru-RU"/>
          <w14:ligatures w14:val="none"/>
        </w:rPr>
        <w:t> – система переключательных функций;</w:t>
      </w:r>
    </w:p>
    <w:p w14:paraId="24DC5876" w14:textId="77777777" w:rsidR="00DF1B2A" w:rsidRPr="00DF1B2A" w:rsidRDefault="00DF1B2A" w:rsidP="00DF1B2A">
      <w:pPr>
        <w:shd w:val="clear" w:color="auto" w:fill="FFFFFF"/>
        <w:spacing w:after="0" w:line="240" w:lineRule="auto"/>
        <w:ind w:left="150" w:right="150" w:firstLine="397"/>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k</w:t>
      </w:r>
      <w:r w:rsidRPr="00DF1B2A">
        <w:rPr>
          <w:rFonts w:ascii="Arial" w:eastAsia="Times New Roman" w:hAnsi="Arial" w:cs="Arial"/>
          <w:color w:val="000000"/>
          <w:kern w:val="0"/>
          <w:sz w:val="21"/>
          <w:szCs w:val="21"/>
          <w:lang w:eastAsia="ru-RU"/>
          <w14:ligatures w14:val="none"/>
        </w:rPr>
        <w:t> – момент дискретного времени.</w:t>
      </w:r>
    </w:p>
    <w:p w14:paraId="343A6775"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Логика работы комбинационной схемы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 описывается матричной переключательной функцией (1) или таблицей истинности, отражающей непосредственно матрицу </w:t>
      </w:r>
      <w:r w:rsidRPr="00DF1B2A">
        <w:rPr>
          <w:rFonts w:ascii="Times New Roman" w:eastAsia="Times New Roman" w:hAnsi="Times New Roman" w:cs="Times New Roman"/>
          <w:i/>
          <w:iCs/>
          <w:color w:val="000000"/>
          <w:kern w:val="0"/>
          <w:sz w:val="26"/>
          <w:szCs w:val="26"/>
          <w:lang w:eastAsia="ru-RU"/>
          <w14:ligatures w14:val="none"/>
        </w:rPr>
        <w:t>F(x</w:t>
      </w:r>
      <w:r w:rsidRPr="00DF1B2A">
        <w:rPr>
          <w:rFonts w:ascii="Times New Roman" w:eastAsia="Times New Roman" w:hAnsi="Times New Roman" w:cs="Times New Roman"/>
          <w:i/>
          <w:iCs/>
          <w:color w:val="000000"/>
          <w:kern w:val="0"/>
          <w:sz w:val="26"/>
          <w:szCs w:val="26"/>
          <w:vertAlign w:val="subscript"/>
          <w:lang w:eastAsia="ru-RU"/>
          <w14:ligatures w14:val="none"/>
        </w:rPr>
        <w:t>k</w:t>
      </w:r>
      <w:r w:rsidRPr="00DF1B2A">
        <w:rPr>
          <w:rFonts w:ascii="Times New Roman" w:eastAsia="Times New Roman" w:hAnsi="Times New Roman" w:cs="Times New Roman"/>
          <w:i/>
          <w:iCs/>
          <w:color w:val="000000"/>
          <w:kern w:val="0"/>
          <w:sz w:val="26"/>
          <w:szCs w:val="26"/>
          <w:lang w:eastAsia="ru-RU"/>
          <w14:ligatures w14:val="none"/>
        </w:rPr>
        <w:t>)</w:t>
      </w:r>
      <w:r w:rsidRPr="00DF1B2A">
        <w:rPr>
          <w:rFonts w:ascii="Arial" w:eastAsia="Times New Roman" w:hAnsi="Arial" w:cs="Arial"/>
          <w:color w:val="000000"/>
          <w:kern w:val="0"/>
          <w:sz w:val="21"/>
          <w:szCs w:val="21"/>
          <w:lang w:eastAsia="ru-RU"/>
          <w14:ligatures w14:val="none"/>
        </w:rPr>
        <w:t>.</w:t>
      </w:r>
    </w:p>
    <w:p w14:paraId="3F9FBD02"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Синтез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 описываемой матричной функцией (1), заключается в выполнении трех этапов.</w:t>
      </w:r>
    </w:p>
    <w:p w14:paraId="6E22D6D5"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На первом этапе определяется минимальная дизъюнктивная нормальная форма (</w:t>
      </w:r>
      <w:r w:rsidRPr="00DF1B2A">
        <w:rPr>
          <w:rFonts w:ascii="Times New Roman" w:eastAsia="Times New Roman" w:hAnsi="Times New Roman" w:cs="Times New Roman"/>
          <w:i/>
          <w:iCs/>
          <w:color w:val="000000"/>
          <w:kern w:val="0"/>
          <w:sz w:val="26"/>
          <w:szCs w:val="26"/>
          <w:lang w:eastAsia="ru-RU"/>
          <w14:ligatures w14:val="none"/>
        </w:rPr>
        <w:t>МДНФ</w:t>
      </w:r>
      <w:r w:rsidRPr="00DF1B2A">
        <w:rPr>
          <w:rFonts w:ascii="Arial" w:eastAsia="Times New Roman" w:hAnsi="Arial" w:cs="Arial"/>
          <w:color w:val="000000"/>
          <w:kern w:val="0"/>
          <w:sz w:val="21"/>
          <w:szCs w:val="21"/>
          <w:lang w:eastAsia="ru-RU"/>
          <w14:ligatures w14:val="none"/>
        </w:rPr>
        <w:t>) системы функций (1) (или их инверсия). Эту операцию удобно выполнять, используя таблицу истинности.</w:t>
      </w:r>
    </w:p>
    <w:p w14:paraId="499892CE"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На втором этапе функции (1) записывают в так называемой операторной форме, т.е. в виде суперпозиции операторов логических элементов (</w:t>
      </w:r>
      <w:r w:rsidRPr="00DF1B2A">
        <w:rPr>
          <w:rFonts w:ascii="Times New Roman" w:eastAsia="Times New Roman" w:hAnsi="Times New Roman" w:cs="Times New Roman"/>
          <w:i/>
          <w:iCs/>
          <w:color w:val="000000"/>
          <w:kern w:val="0"/>
          <w:sz w:val="26"/>
          <w:szCs w:val="26"/>
          <w:lang w:eastAsia="ru-RU"/>
          <w14:ligatures w14:val="none"/>
        </w:rPr>
        <w:t>ЛЭ</w:t>
      </w:r>
      <w:r w:rsidRPr="00DF1B2A">
        <w:rPr>
          <w:rFonts w:ascii="Arial" w:eastAsia="Times New Roman" w:hAnsi="Arial" w:cs="Arial"/>
          <w:color w:val="000000"/>
          <w:kern w:val="0"/>
          <w:sz w:val="21"/>
          <w:szCs w:val="21"/>
          <w:lang w:eastAsia="ru-RU"/>
          <w14:ligatures w14:val="none"/>
        </w:rPr>
        <w:t>). Оператором </w:t>
      </w:r>
      <w:r w:rsidRPr="00DF1B2A">
        <w:rPr>
          <w:rFonts w:ascii="Times New Roman" w:eastAsia="Times New Roman" w:hAnsi="Times New Roman" w:cs="Times New Roman"/>
          <w:i/>
          <w:iCs/>
          <w:color w:val="000000"/>
          <w:kern w:val="0"/>
          <w:sz w:val="26"/>
          <w:szCs w:val="26"/>
          <w:lang w:eastAsia="ru-RU"/>
          <w14:ligatures w14:val="none"/>
        </w:rPr>
        <w:t>ЛЭ</w:t>
      </w:r>
      <w:r w:rsidRPr="00DF1B2A">
        <w:rPr>
          <w:rFonts w:ascii="Arial" w:eastAsia="Times New Roman" w:hAnsi="Arial" w:cs="Arial"/>
          <w:color w:val="000000"/>
          <w:kern w:val="0"/>
          <w:sz w:val="21"/>
          <w:szCs w:val="21"/>
          <w:lang w:eastAsia="ru-RU"/>
          <w14:ligatures w14:val="none"/>
        </w:rPr>
        <w:t> называют логическую функцию, реализуемую этим элементом.</w:t>
      </w:r>
    </w:p>
    <w:p w14:paraId="7D44B230"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Если число входов </w:t>
      </w:r>
      <w:r w:rsidRPr="00DF1B2A">
        <w:rPr>
          <w:rFonts w:ascii="Times New Roman" w:eastAsia="Times New Roman" w:hAnsi="Times New Roman" w:cs="Times New Roman"/>
          <w:i/>
          <w:iCs/>
          <w:color w:val="000000"/>
          <w:kern w:val="0"/>
          <w:sz w:val="26"/>
          <w:szCs w:val="26"/>
          <w:lang w:eastAsia="ru-RU"/>
          <w14:ligatures w14:val="none"/>
        </w:rPr>
        <w:t>q</w:t>
      </w:r>
      <w:r w:rsidRPr="00DF1B2A">
        <w:rPr>
          <w:rFonts w:ascii="Arial" w:eastAsia="Times New Roman" w:hAnsi="Arial" w:cs="Arial"/>
          <w:color w:val="000000"/>
          <w:kern w:val="0"/>
          <w:sz w:val="21"/>
          <w:szCs w:val="21"/>
          <w:lang w:eastAsia="ru-RU"/>
          <w14:ligatures w14:val="none"/>
        </w:rPr>
        <w:t> у оператора </w:t>
      </w:r>
      <w:r w:rsidRPr="00DF1B2A">
        <w:rPr>
          <w:rFonts w:ascii="Times New Roman" w:eastAsia="Times New Roman" w:hAnsi="Times New Roman" w:cs="Times New Roman"/>
          <w:i/>
          <w:iCs/>
          <w:color w:val="000000"/>
          <w:kern w:val="0"/>
          <w:sz w:val="26"/>
          <w:szCs w:val="26"/>
          <w:lang w:eastAsia="ru-RU"/>
          <w14:ligatures w14:val="none"/>
        </w:rPr>
        <w:t>ЛЭ</w:t>
      </w:r>
      <w:r w:rsidRPr="00DF1B2A">
        <w:rPr>
          <w:rFonts w:ascii="Arial" w:eastAsia="Times New Roman" w:hAnsi="Arial" w:cs="Arial"/>
          <w:color w:val="000000"/>
          <w:kern w:val="0"/>
          <w:sz w:val="21"/>
          <w:szCs w:val="21"/>
          <w:lang w:eastAsia="ru-RU"/>
          <w14:ligatures w14:val="none"/>
        </w:rPr>
        <w:t> достаточно велико, то получение операторной записи функции (1) сводится к ее представлению с помощью преобразований де Моргана в одной из стандартных канонических форм:</w:t>
      </w:r>
    </w:p>
    <w:p w14:paraId="4F74D4F8"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 / ИЛИ;</w:t>
      </w:r>
    </w:p>
    <w:p w14:paraId="501B1FE9"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ИЛИ-НЕ / ИЛИ;</w:t>
      </w:r>
    </w:p>
    <w:p w14:paraId="3BA4041D"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ИЛИ / И;</w:t>
      </w:r>
    </w:p>
    <w:p w14:paraId="1E3E978A"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lastRenderedPageBreak/>
        <w:t>И-НЕ / И-НЕ;</w:t>
      </w:r>
    </w:p>
    <w:p w14:paraId="62485C27"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 / ИЛИ / НЕ;</w:t>
      </w:r>
    </w:p>
    <w:p w14:paraId="0D0427E7"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ИЛИ-НЕ / ИЛИ-НЕ;</w:t>
      </w:r>
    </w:p>
    <w:p w14:paraId="737B7353"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ИЛИ / И-НЕ;</w:t>
      </w:r>
    </w:p>
    <w:p w14:paraId="62043003" w14:textId="77777777" w:rsidR="00DF1B2A" w:rsidRPr="00DF1B2A" w:rsidRDefault="00DF1B2A" w:rsidP="00DF1B2A">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И-НЕ / И.</w:t>
      </w:r>
    </w:p>
    <w:p w14:paraId="55B2BC7A"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Реализация нормальных форм позволяет получить двухуровневые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w:t>
      </w:r>
    </w:p>
    <w:p w14:paraId="44F588E9"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Если же число входов </w:t>
      </w:r>
      <w:r w:rsidRPr="00DF1B2A">
        <w:rPr>
          <w:rFonts w:ascii="Times New Roman" w:eastAsia="Times New Roman" w:hAnsi="Times New Roman" w:cs="Times New Roman"/>
          <w:i/>
          <w:iCs/>
          <w:color w:val="000000"/>
          <w:kern w:val="0"/>
          <w:sz w:val="26"/>
          <w:szCs w:val="26"/>
          <w:lang w:eastAsia="ru-RU"/>
          <w14:ligatures w14:val="none"/>
        </w:rPr>
        <w:t>q ЛЭ</w:t>
      </w:r>
      <w:r w:rsidRPr="00DF1B2A">
        <w:rPr>
          <w:rFonts w:ascii="Arial" w:eastAsia="Times New Roman" w:hAnsi="Arial" w:cs="Arial"/>
          <w:color w:val="000000"/>
          <w:kern w:val="0"/>
          <w:sz w:val="21"/>
          <w:szCs w:val="21"/>
          <w:lang w:eastAsia="ru-RU"/>
          <w14:ligatures w14:val="none"/>
        </w:rPr>
        <w:t> меньше, чем требуется для реализации полученной формы, то переменные объединяют в группы, содержащие не более </w:t>
      </w:r>
      <w:r w:rsidRPr="00DF1B2A">
        <w:rPr>
          <w:rFonts w:ascii="Times New Roman" w:eastAsia="Times New Roman" w:hAnsi="Times New Roman" w:cs="Times New Roman"/>
          <w:i/>
          <w:iCs/>
          <w:color w:val="000000"/>
          <w:kern w:val="0"/>
          <w:sz w:val="26"/>
          <w:szCs w:val="26"/>
          <w:lang w:eastAsia="ru-RU"/>
          <w14:ligatures w14:val="none"/>
        </w:rPr>
        <w:t>q</w:t>
      </w:r>
      <w:r w:rsidRPr="00DF1B2A">
        <w:rPr>
          <w:rFonts w:ascii="Arial" w:eastAsia="Times New Roman" w:hAnsi="Arial" w:cs="Arial"/>
          <w:color w:val="000000"/>
          <w:kern w:val="0"/>
          <w:sz w:val="21"/>
          <w:szCs w:val="21"/>
          <w:lang w:eastAsia="ru-RU"/>
          <w14:ligatures w14:val="none"/>
        </w:rPr>
        <w:t> входов, и используют соотношения вида</w:t>
      </w:r>
    </w:p>
    <w:p w14:paraId="1A921E66"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val="en-US" w:eastAsia="ru-RU"/>
          <w14:ligatures w14:val="none"/>
        </w:rPr>
      </w:pPr>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2</w:t>
      </w:r>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 = (x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q</w:t>
      </w:r>
      <w:proofErr w:type="spellEnd"/>
      <w:r w:rsidRPr="00DF1B2A">
        <w:rPr>
          <w:rFonts w:ascii="Times New Roman" w:eastAsia="Times New Roman" w:hAnsi="Times New Roman" w:cs="Times New Roman"/>
          <w:i/>
          <w:iCs/>
          <w:color w:val="000000"/>
          <w:kern w:val="0"/>
          <w:sz w:val="26"/>
          <w:szCs w:val="26"/>
          <w:lang w:val="en-US" w:eastAsia="ru-RU"/>
          <w14:ligatures w14:val="none"/>
        </w:rPr>
        <w:t>) ...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s</w:t>
      </w:r>
      <w:proofErr w:type="spellEnd"/>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 s ≥ m-q+1;</w:t>
      </w:r>
    </w:p>
    <w:p w14:paraId="72A4FB07"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val="en-US" w:eastAsia="ru-RU"/>
          <w14:ligatures w14:val="none"/>
        </w:rPr>
      </w:pPr>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x</w:t>
      </w:r>
      <w:r w:rsidRPr="00DF1B2A">
        <w:rPr>
          <w:rFonts w:ascii="Times New Roman" w:eastAsia="Times New Roman" w:hAnsi="Times New Roman" w:cs="Times New Roman"/>
          <w:i/>
          <w:iCs/>
          <w:color w:val="000000"/>
          <w:kern w:val="0"/>
          <w:sz w:val="26"/>
          <w:szCs w:val="26"/>
          <w:vertAlign w:val="subscript"/>
          <w:lang w:val="en-US" w:eastAsia="ru-RU"/>
          <w14:ligatures w14:val="none"/>
        </w:rPr>
        <w:t>2</w:t>
      </w:r>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 = (x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w:t>
      </w:r>
      <w:proofErr w:type="spellStart"/>
      <w:proofErr w:type="gram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q</w:t>
      </w:r>
      <w:proofErr w:type="spellEnd"/>
      <w:r w:rsidRPr="00DF1B2A">
        <w:rPr>
          <w:rFonts w:ascii="Times New Roman" w:eastAsia="Times New Roman" w:hAnsi="Times New Roman" w:cs="Times New Roman"/>
          <w:i/>
          <w:iCs/>
          <w:color w:val="000000"/>
          <w:kern w:val="0"/>
          <w:sz w:val="26"/>
          <w:szCs w:val="26"/>
          <w:lang w:val="en-US" w:eastAsia="ru-RU"/>
          <w14:ligatures w14:val="none"/>
        </w:rPr>
        <w:t>)</w:t>
      </w:r>
      <w:r w:rsidRPr="00DF1B2A">
        <w:rPr>
          <w:rFonts w:ascii="Cambria Math" w:eastAsia="Times New Roman" w:hAnsi="Cambria Math" w:cs="Cambria Math"/>
          <w:i/>
          <w:iCs/>
          <w:color w:val="000000"/>
          <w:kern w:val="0"/>
          <w:sz w:val="26"/>
          <w:szCs w:val="26"/>
          <w:lang w:val="en-US" w:eastAsia="ru-RU"/>
          <w14:ligatures w14:val="none"/>
        </w:rPr>
        <w:t>∨</w:t>
      </w:r>
      <w:proofErr w:type="gramEnd"/>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s</w:t>
      </w:r>
      <w:proofErr w:type="spellEnd"/>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w:t>
      </w:r>
    </w:p>
    <w:p w14:paraId="3E3F42CA" w14:textId="77777777" w:rsidR="00DF1B2A" w:rsidRPr="00DF1B2A" w:rsidRDefault="00DF1B2A" w:rsidP="00DF1B2A">
      <w:pPr>
        <w:shd w:val="clear" w:color="auto" w:fill="FFFFFF"/>
        <w:spacing w:after="100" w:line="240" w:lineRule="auto"/>
        <w:jc w:val="right"/>
        <w:rPr>
          <w:rFonts w:ascii="Arial" w:eastAsia="Times New Roman" w:hAnsi="Arial" w:cs="Arial"/>
          <w:color w:val="000000"/>
          <w:kern w:val="0"/>
          <w:sz w:val="21"/>
          <w:szCs w:val="21"/>
          <w:lang w:val="en-US" w:eastAsia="ru-RU"/>
          <w14:ligatures w14:val="none"/>
        </w:rPr>
      </w:pPr>
      <w:r w:rsidRPr="00DF1B2A">
        <w:rPr>
          <w:rFonts w:ascii="Arial" w:eastAsia="Times New Roman" w:hAnsi="Arial" w:cs="Arial"/>
          <w:color w:val="000000"/>
          <w:kern w:val="0"/>
          <w:sz w:val="21"/>
          <w:szCs w:val="21"/>
          <w:lang w:val="en-US" w:eastAsia="ru-RU"/>
          <w14:ligatures w14:val="none"/>
        </w:rPr>
        <w:t>(2)</w:t>
      </w:r>
    </w:p>
    <w:p w14:paraId="1BF213FB"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val="en-US" w:eastAsia="ru-RU"/>
          <w14:ligatures w14:val="none"/>
        </w:rPr>
      </w:pPr>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2</w:t>
      </w:r>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 = (x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spellStart"/>
      <w:proofErr w:type="gram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q</w:t>
      </w:r>
      <w:proofErr w:type="spellEnd"/>
      <w:r w:rsidRPr="00DF1B2A">
        <w:rPr>
          <w:rFonts w:ascii="Times New Roman" w:eastAsia="Times New Roman" w:hAnsi="Times New Roman" w:cs="Times New Roman"/>
          <w:i/>
          <w:iCs/>
          <w:color w:val="000000"/>
          <w:kern w:val="0"/>
          <w:sz w:val="26"/>
          <w:szCs w:val="26"/>
          <w:lang w:val="en-US" w:eastAsia="ru-RU"/>
          <w14:ligatures w14:val="none"/>
        </w:rPr>
        <w:t>)...</w:t>
      </w:r>
      <w:proofErr w:type="gramEnd"/>
      <w:r w:rsidRPr="00DF1B2A">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s</w:t>
      </w:r>
      <w:proofErr w:type="spellEnd"/>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w:t>
      </w:r>
    </w:p>
    <w:p w14:paraId="30F53A6F"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val="en-US" w:eastAsia="ru-RU"/>
          <w14:ligatures w14:val="none"/>
        </w:rPr>
      </w:pPr>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x</w:t>
      </w:r>
      <w:r w:rsidRPr="00DF1B2A">
        <w:rPr>
          <w:rFonts w:ascii="Times New Roman" w:eastAsia="Times New Roman" w:hAnsi="Times New Roman" w:cs="Times New Roman"/>
          <w:i/>
          <w:iCs/>
          <w:color w:val="000000"/>
          <w:kern w:val="0"/>
          <w:sz w:val="26"/>
          <w:szCs w:val="26"/>
          <w:vertAlign w:val="subscript"/>
          <w:lang w:val="en-US" w:eastAsia="ru-RU"/>
          <w14:ligatures w14:val="none"/>
        </w:rPr>
        <w:t>2</w:t>
      </w:r>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 = (x</w:t>
      </w:r>
      <w:r w:rsidRPr="00DF1B2A">
        <w:rPr>
          <w:rFonts w:ascii="Times New Roman" w:eastAsia="Times New Roman" w:hAnsi="Times New Roman" w:cs="Times New Roman"/>
          <w:i/>
          <w:iCs/>
          <w:color w:val="000000"/>
          <w:kern w:val="0"/>
          <w:sz w:val="26"/>
          <w:szCs w:val="26"/>
          <w:vertAlign w:val="subscript"/>
          <w:lang w:val="en-US" w:eastAsia="ru-RU"/>
          <w14:ligatures w14:val="none"/>
        </w:rPr>
        <w:t>1</w:t>
      </w:r>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q</w:t>
      </w:r>
      <w:proofErr w:type="spellEnd"/>
      <w:r w:rsidRPr="00DF1B2A">
        <w:rPr>
          <w:rFonts w:ascii="Times New Roman" w:eastAsia="Times New Roman" w:hAnsi="Times New Roman" w:cs="Times New Roman"/>
          <w:i/>
          <w:iCs/>
          <w:color w:val="000000"/>
          <w:kern w:val="0"/>
          <w:sz w:val="26"/>
          <w:szCs w:val="26"/>
          <w:lang w:val="en-US" w:eastAsia="ru-RU"/>
          <w14:ligatures w14:val="none"/>
        </w:rPr>
        <w:t xml:space="preserve">)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proofErr w:type="gramStart"/>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w:t>
      </w:r>
      <w:proofErr w:type="spellStart"/>
      <w:proofErr w:type="gramEnd"/>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s</w:t>
      </w:r>
      <w:proofErr w:type="spellEnd"/>
      <w:r w:rsidRPr="00DF1B2A">
        <w:rPr>
          <w:rFonts w:ascii="Times New Roman" w:eastAsia="Times New Roman" w:hAnsi="Times New Roman" w:cs="Times New Roman"/>
          <w:i/>
          <w:iCs/>
          <w:color w:val="000000"/>
          <w:kern w:val="0"/>
          <w:sz w:val="26"/>
          <w:szCs w:val="26"/>
          <w:lang w:val="en-US" w:eastAsia="ru-RU"/>
          <w14:ligatures w14:val="none"/>
        </w:rPr>
        <w:t>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 </w:t>
      </w:r>
      <w:r w:rsidRPr="00DF1B2A">
        <w:rPr>
          <w:rFonts w:ascii="Cambria Math" w:eastAsia="Times New Roman" w:hAnsi="Cambria Math" w:cs="Cambria Math"/>
          <w:i/>
          <w:iCs/>
          <w:color w:val="000000"/>
          <w:kern w:val="0"/>
          <w:sz w:val="26"/>
          <w:szCs w:val="26"/>
          <w:lang w:val="en-US" w:eastAsia="ru-RU"/>
          <w14:ligatures w14:val="none"/>
        </w:rPr>
        <w:t>∨</w:t>
      </w:r>
      <w:r w:rsidRPr="00DF1B2A">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DF1B2A">
        <w:rPr>
          <w:rFonts w:ascii="Times New Roman" w:eastAsia="Times New Roman" w:hAnsi="Times New Roman" w:cs="Times New Roman"/>
          <w:i/>
          <w:iCs/>
          <w:color w:val="000000"/>
          <w:kern w:val="0"/>
          <w:sz w:val="26"/>
          <w:szCs w:val="26"/>
          <w:lang w:val="en-US" w:eastAsia="ru-RU"/>
          <w14:ligatures w14:val="none"/>
        </w:rPr>
        <w:t>x</w:t>
      </w:r>
      <w:r w:rsidRPr="00DF1B2A">
        <w:rPr>
          <w:rFonts w:ascii="Times New Roman" w:eastAsia="Times New Roman" w:hAnsi="Times New Roman" w:cs="Times New Roman"/>
          <w:i/>
          <w:iCs/>
          <w:color w:val="000000"/>
          <w:kern w:val="0"/>
          <w:sz w:val="26"/>
          <w:szCs w:val="26"/>
          <w:vertAlign w:val="subscript"/>
          <w:lang w:val="en-US" w:eastAsia="ru-RU"/>
          <w14:ligatures w14:val="none"/>
        </w:rPr>
        <w:t>m</w:t>
      </w:r>
      <w:proofErr w:type="spellEnd"/>
      <w:r w:rsidRPr="00DF1B2A">
        <w:rPr>
          <w:rFonts w:ascii="Times New Roman" w:eastAsia="Times New Roman" w:hAnsi="Times New Roman" w:cs="Times New Roman"/>
          <w:i/>
          <w:iCs/>
          <w:color w:val="000000"/>
          <w:kern w:val="0"/>
          <w:sz w:val="26"/>
          <w:szCs w:val="26"/>
          <w:lang w:val="en-US" w:eastAsia="ru-RU"/>
          <w14:ligatures w14:val="none"/>
        </w:rPr>
        <w:t>).</w:t>
      </w:r>
    </w:p>
    <w:p w14:paraId="4ACF7B48"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Число групп переменных также не должно превышать </w:t>
      </w:r>
      <w:r w:rsidRPr="00DF1B2A">
        <w:rPr>
          <w:rFonts w:ascii="Times New Roman" w:eastAsia="Times New Roman" w:hAnsi="Times New Roman" w:cs="Times New Roman"/>
          <w:i/>
          <w:iCs/>
          <w:color w:val="000000"/>
          <w:kern w:val="0"/>
          <w:sz w:val="26"/>
          <w:szCs w:val="26"/>
          <w:lang w:eastAsia="ru-RU"/>
          <w14:ligatures w14:val="none"/>
        </w:rPr>
        <w:t>q</w:t>
      </w:r>
      <w:r w:rsidRPr="00DF1B2A">
        <w:rPr>
          <w:rFonts w:ascii="Arial" w:eastAsia="Times New Roman" w:hAnsi="Arial" w:cs="Arial"/>
          <w:color w:val="000000"/>
          <w:kern w:val="0"/>
          <w:sz w:val="21"/>
          <w:szCs w:val="21"/>
          <w:lang w:eastAsia="ru-RU"/>
          <w14:ligatures w14:val="none"/>
        </w:rPr>
        <w:t>. В противном случае подобные преобразования выполняются по отношению к группам переменных. Полученная в результате преобразований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 будет содержать более двух уровней </w:t>
      </w:r>
      <w:r w:rsidRPr="00DF1B2A">
        <w:rPr>
          <w:rFonts w:ascii="Times New Roman" w:eastAsia="Times New Roman" w:hAnsi="Times New Roman" w:cs="Times New Roman"/>
          <w:i/>
          <w:iCs/>
          <w:color w:val="000000"/>
          <w:kern w:val="0"/>
          <w:sz w:val="26"/>
          <w:szCs w:val="26"/>
          <w:lang w:eastAsia="ru-RU"/>
          <w14:ligatures w14:val="none"/>
        </w:rPr>
        <w:t>ЛЭ</w:t>
      </w:r>
      <w:r w:rsidRPr="00DF1B2A">
        <w:rPr>
          <w:rFonts w:ascii="Arial" w:eastAsia="Times New Roman" w:hAnsi="Arial" w:cs="Arial"/>
          <w:color w:val="000000"/>
          <w:kern w:val="0"/>
          <w:sz w:val="21"/>
          <w:szCs w:val="21"/>
          <w:lang w:eastAsia="ru-RU"/>
          <w14:ligatures w14:val="none"/>
        </w:rPr>
        <w:t>.</w:t>
      </w:r>
    </w:p>
    <w:p w14:paraId="14B95386"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На третьем этапе по операторным представлениям функций составляется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 Заданная система элементов позволяет реализовать одно или насколько операторных представлений функций (1). Например, при наличии элементов </w:t>
      </w:r>
      <w:r w:rsidRPr="00DF1B2A">
        <w:rPr>
          <w:rFonts w:ascii="Times New Roman" w:eastAsia="Times New Roman" w:hAnsi="Times New Roman" w:cs="Times New Roman"/>
          <w:i/>
          <w:iCs/>
          <w:color w:val="000000"/>
          <w:kern w:val="0"/>
          <w:sz w:val="26"/>
          <w:szCs w:val="26"/>
          <w:lang w:eastAsia="ru-RU"/>
          <w14:ligatures w14:val="none"/>
        </w:rPr>
        <w:t>И, ИЛИ, И-НЕ</w:t>
      </w:r>
      <w:r w:rsidRPr="00DF1B2A">
        <w:rPr>
          <w:rFonts w:ascii="Arial" w:eastAsia="Times New Roman" w:hAnsi="Arial" w:cs="Arial"/>
          <w:color w:val="000000"/>
          <w:kern w:val="0"/>
          <w:sz w:val="21"/>
          <w:szCs w:val="21"/>
          <w:lang w:eastAsia="ru-RU"/>
          <w14:ligatures w14:val="none"/>
        </w:rPr>
        <w:t> можно использовать одну из таких нормальных форм:</w:t>
      </w:r>
    </w:p>
    <w:p w14:paraId="24C5F168"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И/ИЛИ, И-НЕ/И-НЕ, ИЛИ/И-НЕ, И-НЕ/И, ИЛИ/И.</w:t>
      </w:r>
    </w:p>
    <w:p w14:paraId="58CADF52"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Для выбора одной схемы из нескольких возможных необходимо сравнить их по величине принятого критерия. Например, в качестве критерия можно использовать выражение:</w:t>
      </w:r>
    </w:p>
    <w:p w14:paraId="110ACA5D" w14:textId="5F254107" w:rsidR="00DF1B2A" w:rsidRDefault="00DF1B2A">
      <w:r>
        <w:rPr>
          <w:noProof/>
        </w:rPr>
        <w:drawing>
          <wp:inline distT="0" distB="0" distL="0" distR="0" wp14:anchorId="333C8A5A" wp14:editId="07EAD323">
            <wp:extent cx="7020560" cy="3326765"/>
            <wp:effectExtent l="0" t="0" r="8890" b="6985"/>
            <wp:docPr id="1908248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48141" name=""/>
                    <pic:cNvPicPr/>
                  </pic:nvPicPr>
                  <pic:blipFill>
                    <a:blip r:embed="rId7"/>
                    <a:stretch>
                      <a:fillRect/>
                    </a:stretch>
                  </pic:blipFill>
                  <pic:spPr>
                    <a:xfrm>
                      <a:off x="0" y="0"/>
                      <a:ext cx="7020560" cy="3326765"/>
                    </a:xfrm>
                    <a:prstGeom prst="rect">
                      <a:avLst/>
                    </a:prstGeom>
                  </pic:spPr>
                </pic:pic>
              </a:graphicData>
            </a:graphic>
          </wp:inline>
        </w:drawing>
      </w:r>
    </w:p>
    <w:p w14:paraId="0FCC281A"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3. Задание на работу</w:t>
      </w:r>
    </w:p>
    <w:p w14:paraId="262B2E7C"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lastRenderedPageBreak/>
        <w:t>Синтезировать и построить оптимальный вариант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 по критерию (3), переключательная матричная функция которой задается таблицей 1, а значения </w:t>
      </w:r>
      <w:r w:rsidRPr="00DF1B2A">
        <w:rPr>
          <w:rFonts w:ascii="Times New Roman" w:eastAsia="Times New Roman" w:hAnsi="Times New Roman" w:cs="Times New Roman"/>
          <w:i/>
          <w:iCs/>
          <w:color w:val="000000"/>
          <w:kern w:val="0"/>
          <w:sz w:val="26"/>
          <w:szCs w:val="26"/>
          <w:lang w:eastAsia="ru-RU"/>
          <w14:ligatures w14:val="none"/>
        </w:rPr>
        <w:t>а</w:t>
      </w:r>
      <w:r w:rsidRPr="00DF1B2A">
        <w:rPr>
          <w:rFonts w:ascii="Times New Roman" w:eastAsia="Times New Roman" w:hAnsi="Times New Roman" w:cs="Times New Roman"/>
          <w:i/>
          <w:iCs/>
          <w:color w:val="000000"/>
          <w:kern w:val="0"/>
          <w:sz w:val="26"/>
          <w:szCs w:val="26"/>
          <w:vertAlign w:val="subscript"/>
          <w:lang w:eastAsia="ru-RU"/>
          <w14:ligatures w14:val="none"/>
        </w:rPr>
        <w:t>1</w:t>
      </w:r>
      <w:r w:rsidRPr="00DF1B2A">
        <w:rPr>
          <w:rFonts w:ascii="Times New Roman" w:eastAsia="Times New Roman" w:hAnsi="Times New Roman" w:cs="Times New Roman"/>
          <w:i/>
          <w:iCs/>
          <w:color w:val="000000"/>
          <w:kern w:val="0"/>
          <w:sz w:val="26"/>
          <w:szCs w:val="26"/>
          <w:lang w:eastAsia="ru-RU"/>
          <w14:ligatures w14:val="none"/>
        </w:rPr>
        <w:t> ... а</w:t>
      </w:r>
      <w:r w:rsidRPr="00DF1B2A">
        <w:rPr>
          <w:rFonts w:ascii="Times New Roman" w:eastAsia="Times New Roman" w:hAnsi="Times New Roman" w:cs="Times New Roman"/>
          <w:i/>
          <w:iCs/>
          <w:color w:val="000000"/>
          <w:kern w:val="0"/>
          <w:sz w:val="26"/>
          <w:szCs w:val="26"/>
          <w:vertAlign w:val="subscript"/>
          <w:lang w:eastAsia="ru-RU"/>
          <w14:ligatures w14:val="none"/>
        </w:rPr>
        <w:t>6</w:t>
      </w:r>
      <w:r w:rsidRPr="00DF1B2A">
        <w:rPr>
          <w:rFonts w:ascii="Arial" w:eastAsia="Times New Roman" w:hAnsi="Arial" w:cs="Arial"/>
          <w:color w:val="000000"/>
          <w:kern w:val="0"/>
          <w:sz w:val="21"/>
          <w:szCs w:val="21"/>
          <w:lang w:eastAsia="ru-RU"/>
          <w14:ligatures w14:val="none"/>
        </w:rPr>
        <w:t> задаются таблицей 2. Обосновать выбранный вариант сравнением значений </w:t>
      </w:r>
      <w:r w:rsidRPr="00DF1B2A">
        <w:rPr>
          <w:rFonts w:ascii="Times New Roman" w:eastAsia="Times New Roman" w:hAnsi="Times New Roman" w:cs="Times New Roman"/>
          <w:i/>
          <w:iCs/>
          <w:color w:val="000000"/>
          <w:kern w:val="0"/>
          <w:sz w:val="26"/>
          <w:szCs w:val="26"/>
          <w:lang w:eastAsia="ru-RU"/>
          <w14:ligatures w14:val="none"/>
        </w:rPr>
        <w:t>КС</w:t>
      </w:r>
      <w:r w:rsidRPr="00DF1B2A">
        <w:rPr>
          <w:rFonts w:ascii="Arial" w:eastAsia="Times New Roman" w:hAnsi="Arial" w:cs="Arial"/>
          <w:color w:val="000000"/>
          <w:kern w:val="0"/>
          <w:sz w:val="21"/>
          <w:szCs w:val="21"/>
          <w:lang w:eastAsia="ru-RU"/>
          <w14:ligatures w14:val="none"/>
        </w:rPr>
        <w:t>, рассчитанных для различных вариантов. Используя справочник, вычислить величину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здр</w:t>
      </w:r>
      <w:r w:rsidRPr="00DF1B2A">
        <w:rPr>
          <w:rFonts w:ascii="Arial" w:eastAsia="Times New Roman" w:hAnsi="Arial" w:cs="Arial"/>
          <w:color w:val="000000"/>
          <w:kern w:val="0"/>
          <w:sz w:val="21"/>
          <w:szCs w:val="21"/>
          <w:lang w:eastAsia="ru-RU"/>
          <w14:ligatures w14:val="none"/>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668"/>
        <w:gridCol w:w="1653"/>
        <w:gridCol w:w="1653"/>
        <w:gridCol w:w="1653"/>
        <w:gridCol w:w="2079"/>
        <w:gridCol w:w="2094"/>
      </w:tblGrid>
      <w:tr w:rsidR="00DF1B2A" w:rsidRPr="00DF1B2A" w14:paraId="48DC8061" w14:textId="77777777" w:rsidTr="00DF1B2A">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61A317FF" w14:textId="77777777" w:rsidR="00DF1B2A" w:rsidRPr="00DF1B2A" w:rsidRDefault="00DF1B2A" w:rsidP="00DF1B2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F1B2A">
              <w:rPr>
                <w:rFonts w:ascii="Times New Roman" w:eastAsia="Times New Roman" w:hAnsi="Times New Roman" w:cs="Times New Roman"/>
                <w:i/>
                <w:iCs/>
                <w:kern w:val="0"/>
                <w:sz w:val="21"/>
                <w:szCs w:val="21"/>
                <w:lang w:eastAsia="ru-RU"/>
                <w14:ligatures w14:val="none"/>
              </w:rPr>
              <w:t>Таблица 1</w:t>
            </w:r>
          </w:p>
        </w:tc>
      </w:tr>
      <w:tr w:rsidR="00DF1B2A" w:rsidRPr="00DF1B2A" w14:paraId="6E4519F5" w14:textId="77777777" w:rsidTr="00DF1B2A">
        <w:trPr>
          <w:tblCellSpacing w:w="15" w:type="dxa"/>
        </w:trPr>
        <w:tc>
          <w:tcPr>
            <w:tcW w:w="0" w:type="auto"/>
            <w:shd w:val="clear" w:color="auto" w:fill="87CEFA"/>
            <w:tcMar>
              <w:top w:w="105" w:type="dxa"/>
              <w:left w:w="15" w:type="dxa"/>
              <w:bottom w:w="105" w:type="dxa"/>
              <w:right w:w="15" w:type="dxa"/>
            </w:tcMar>
            <w:vAlign w:val="center"/>
            <w:hideMark/>
          </w:tcPr>
          <w:p w14:paraId="4E35F4E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i/>
                <w:iCs/>
                <w:color w:val="981917"/>
                <w:kern w:val="0"/>
                <w:sz w:val="26"/>
                <w:szCs w:val="26"/>
                <w:lang w:eastAsia="ru-RU"/>
                <w14:ligatures w14:val="none"/>
              </w:rPr>
              <w:t>X</w:t>
            </w:r>
            <w:r w:rsidRPr="00DF1B2A">
              <w:rPr>
                <w:rFonts w:ascii="Times New Roman" w:eastAsia="Times New Roman" w:hAnsi="Times New Roman" w:cs="Times New Roman"/>
                <w:b/>
                <w:bCs/>
                <w:i/>
                <w:iCs/>
                <w:color w:val="981917"/>
                <w:kern w:val="0"/>
                <w:sz w:val="26"/>
                <w:szCs w:val="26"/>
                <w:vertAlign w:val="subscript"/>
                <w:lang w:eastAsia="ru-RU"/>
                <w14:ligatures w14:val="none"/>
              </w:rPr>
              <w:t>4</w:t>
            </w:r>
          </w:p>
        </w:tc>
        <w:tc>
          <w:tcPr>
            <w:tcW w:w="0" w:type="auto"/>
            <w:shd w:val="clear" w:color="auto" w:fill="87CEFA"/>
            <w:tcMar>
              <w:top w:w="105" w:type="dxa"/>
              <w:left w:w="15" w:type="dxa"/>
              <w:bottom w:w="105" w:type="dxa"/>
              <w:right w:w="15" w:type="dxa"/>
            </w:tcMar>
            <w:vAlign w:val="center"/>
            <w:hideMark/>
          </w:tcPr>
          <w:p w14:paraId="0701692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i/>
                <w:iCs/>
                <w:color w:val="981917"/>
                <w:kern w:val="0"/>
                <w:sz w:val="26"/>
                <w:szCs w:val="26"/>
                <w:lang w:eastAsia="ru-RU"/>
                <w14:ligatures w14:val="none"/>
              </w:rPr>
              <w:t>X</w:t>
            </w:r>
            <w:r w:rsidRPr="00DF1B2A">
              <w:rPr>
                <w:rFonts w:ascii="Times New Roman" w:eastAsia="Times New Roman" w:hAnsi="Times New Roman" w:cs="Times New Roman"/>
                <w:b/>
                <w:bCs/>
                <w:i/>
                <w:iCs/>
                <w:color w:val="981917"/>
                <w:kern w:val="0"/>
                <w:sz w:val="26"/>
                <w:szCs w:val="26"/>
                <w:vertAlign w:val="subscript"/>
                <w:lang w:eastAsia="ru-RU"/>
                <w14:ligatures w14:val="none"/>
              </w:rPr>
              <w:t>3</w:t>
            </w:r>
          </w:p>
        </w:tc>
        <w:tc>
          <w:tcPr>
            <w:tcW w:w="0" w:type="auto"/>
            <w:shd w:val="clear" w:color="auto" w:fill="87CEFA"/>
            <w:tcMar>
              <w:top w:w="105" w:type="dxa"/>
              <w:left w:w="15" w:type="dxa"/>
              <w:bottom w:w="105" w:type="dxa"/>
              <w:right w:w="15" w:type="dxa"/>
            </w:tcMar>
            <w:vAlign w:val="center"/>
            <w:hideMark/>
          </w:tcPr>
          <w:p w14:paraId="5C2C0D8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i/>
                <w:iCs/>
                <w:color w:val="981917"/>
                <w:kern w:val="0"/>
                <w:sz w:val="26"/>
                <w:szCs w:val="26"/>
                <w:lang w:eastAsia="ru-RU"/>
                <w14:ligatures w14:val="none"/>
              </w:rPr>
              <w:t>X</w:t>
            </w:r>
            <w:r w:rsidRPr="00DF1B2A">
              <w:rPr>
                <w:rFonts w:ascii="Times New Roman" w:eastAsia="Times New Roman" w:hAnsi="Times New Roman" w:cs="Times New Roman"/>
                <w:b/>
                <w:bCs/>
                <w:i/>
                <w:iCs/>
                <w:color w:val="981917"/>
                <w:kern w:val="0"/>
                <w:sz w:val="26"/>
                <w:szCs w:val="26"/>
                <w:vertAlign w:val="subscript"/>
                <w:lang w:eastAsia="ru-RU"/>
                <w14:ligatures w14:val="none"/>
              </w:rPr>
              <w:t>2</w:t>
            </w:r>
          </w:p>
        </w:tc>
        <w:tc>
          <w:tcPr>
            <w:tcW w:w="0" w:type="auto"/>
            <w:shd w:val="clear" w:color="auto" w:fill="87CEFA"/>
            <w:tcMar>
              <w:top w:w="105" w:type="dxa"/>
              <w:left w:w="15" w:type="dxa"/>
              <w:bottom w:w="105" w:type="dxa"/>
              <w:right w:w="15" w:type="dxa"/>
            </w:tcMar>
            <w:vAlign w:val="center"/>
            <w:hideMark/>
          </w:tcPr>
          <w:p w14:paraId="2110DB4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i/>
                <w:iCs/>
                <w:color w:val="981917"/>
                <w:kern w:val="0"/>
                <w:sz w:val="26"/>
                <w:szCs w:val="26"/>
                <w:lang w:eastAsia="ru-RU"/>
                <w14:ligatures w14:val="none"/>
              </w:rPr>
              <w:t>X</w:t>
            </w:r>
            <w:r w:rsidRPr="00DF1B2A">
              <w:rPr>
                <w:rFonts w:ascii="Times New Roman" w:eastAsia="Times New Roman" w:hAnsi="Times New Roman" w:cs="Times New Roman"/>
                <w:b/>
                <w:bCs/>
                <w:i/>
                <w:iCs/>
                <w:color w:val="981917"/>
                <w:kern w:val="0"/>
                <w:sz w:val="26"/>
                <w:szCs w:val="26"/>
                <w:vertAlign w:val="subscript"/>
                <w:lang w:eastAsia="ru-RU"/>
                <w14:ligatures w14:val="none"/>
              </w:rPr>
              <w:t>1</w:t>
            </w:r>
          </w:p>
        </w:tc>
        <w:tc>
          <w:tcPr>
            <w:tcW w:w="0" w:type="auto"/>
            <w:shd w:val="clear" w:color="auto" w:fill="87CEFA"/>
            <w:tcMar>
              <w:top w:w="105" w:type="dxa"/>
              <w:left w:w="15" w:type="dxa"/>
              <w:bottom w:w="105" w:type="dxa"/>
              <w:right w:w="15" w:type="dxa"/>
            </w:tcMar>
            <w:vAlign w:val="center"/>
            <w:hideMark/>
          </w:tcPr>
          <w:p w14:paraId="1EB7F7D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i/>
                <w:iCs/>
                <w:color w:val="981917"/>
                <w:kern w:val="0"/>
                <w:sz w:val="26"/>
                <w:szCs w:val="26"/>
                <w:lang w:eastAsia="ru-RU"/>
                <w14:ligatures w14:val="none"/>
              </w:rPr>
              <w:t>Y</w:t>
            </w:r>
            <w:r w:rsidRPr="00DF1B2A">
              <w:rPr>
                <w:rFonts w:ascii="Times New Roman" w:eastAsia="Times New Roman" w:hAnsi="Times New Roman" w:cs="Times New Roman"/>
                <w:b/>
                <w:bCs/>
                <w:i/>
                <w:iCs/>
                <w:color w:val="981917"/>
                <w:kern w:val="0"/>
                <w:sz w:val="26"/>
                <w:szCs w:val="26"/>
                <w:vertAlign w:val="subscript"/>
                <w:lang w:eastAsia="ru-RU"/>
                <w14:ligatures w14:val="none"/>
              </w:rPr>
              <w:t>1</w:t>
            </w:r>
          </w:p>
        </w:tc>
        <w:tc>
          <w:tcPr>
            <w:tcW w:w="0" w:type="auto"/>
            <w:shd w:val="clear" w:color="auto" w:fill="87CEFA"/>
            <w:tcMar>
              <w:top w:w="105" w:type="dxa"/>
              <w:left w:w="15" w:type="dxa"/>
              <w:bottom w:w="105" w:type="dxa"/>
              <w:right w:w="15" w:type="dxa"/>
            </w:tcMar>
            <w:vAlign w:val="center"/>
            <w:hideMark/>
          </w:tcPr>
          <w:p w14:paraId="12AC1242"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i/>
                <w:iCs/>
                <w:color w:val="981917"/>
                <w:kern w:val="0"/>
                <w:sz w:val="26"/>
                <w:szCs w:val="26"/>
                <w:lang w:eastAsia="ru-RU"/>
                <w14:ligatures w14:val="none"/>
              </w:rPr>
              <w:t>Y</w:t>
            </w:r>
            <w:r w:rsidRPr="00DF1B2A">
              <w:rPr>
                <w:rFonts w:ascii="Times New Roman" w:eastAsia="Times New Roman" w:hAnsi="Times New Roman" w:cs="Times New Roman"/>
                <w:b/>
                <w:bCs/>
                <w:i/>
                <w:iCs/>
                <w:color w:val="981917"/>
                <w:kern w:val="0"/>
                <w:sz w:val="26"/>
                <w:szCs w:val="26"/>
                <w:vertAlign w:val="subscript"/>
                <w:lang w:eastAsia="ru-RU"/>
                <w14:ligatures w14:val="none"/>
              </w:rPr>
              <w:t>2</w:t>
            </w:r>
          </w:p>
        </w:tc>
      </w:tr>
      <w:tr w:rsidR="00DF1B2A" w:rsidRPr="00DF1B2A" w14:paraId="4E3C88CB"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6C01BDB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19D9180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387BEE6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0575DD2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15B2050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69787C1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6</w:t>
            </w:r>
          </w:p>
        </w:tc>
      </w:tr>
      <w:tr w:rsidR="00DF1B2A" w:rsidRPr="00DF1B2A" w14:paraId="34B21C5C"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0358ADD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7C10C4C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2A59D352"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530CC02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B33E64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0115999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r w:rsidR="00DF1B2A" w:rsidRPr="00DF1B2A" w14:paraId="2830E019"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2FF6BB7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27833CA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70BAC87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48AA689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4C7B772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1</w:t>
            </w:r>
          </w:p>
        </w:tc>
        <w:tc>
          <w:tcPr>
            <w:tcW w:w="0" w:type="auto"/>
            <w:shd w:val="clear" w:color="auto" w:fill="FAEBD7"/>
            <w:tcMar>
              <w:top w:w="30" w:type="dxa"/>
              <w:left w:w="75" w:type="dxa"/>
              <w:bottom w:w="30" w:type="dxa"/>
              <w:right w:w="75" w:type="dxa"/>
            </w:tcMar>
            <w:vAlign w:val="center"/>
            <w:hideMark/>
          </w:tcPr>
          <w:p w14:paraId="37969DC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4EB189BF"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7611E70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27D8465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2F0E5E6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5547779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31C4D412"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6708910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5</w:t>
            </w:r>
          </w:p>
        </w:tc>
      </w:tr>
      <w:tr w:rsidR="00DF1B2A" w:rsidRPr="00DF1B2A" w14:paraId="403C7D9C"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0BFE3F0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33C5A752"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40B0C73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58D734F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5317B31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4F3F08A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60F90FF2"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6BAB9C5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3198B6A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4AA4F06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34A6716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705A920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5DA012A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71627E48"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4DE5B15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7FD1758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1969FD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A7F1F9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69EB18C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7B2263F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r w:rsidR="00DF1B2A" w:rsidRPr="00DF1B2A" w14:paraId="68A6E51E"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6A9371C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35811FE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35B2ED9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C51848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4E573F7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042A5FB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4</w:t>
            </w:r>
          </w:p>
        </w:tc>
      </w:tr>
      <w:tr w:rsidR="00DF1B2A" w:rsidRPr="00DF1B2A" w14:paraId="7A76999A"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65B0907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41A39DB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3CE5756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49D6C68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4F8B843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3</w:t>
            </w:r>
          </w:p>
        </w:tc>
        <w:tc>
          <w:tcPr>
            <w:tcW w:w="0" w:type="auto"/>
            <w:shd w:val="clear" w:color="auto" w:fill="FAEBD7"/>
            <w:tcMar>
              <w:top w:w="30" w:type="dxa"/>
              <w:left w:w="75" w:type="dxa"/>
              <w:bottom w:w="30" w:type="dxa"/>
              <w:right w:w="75" w:type="dxa"/>
            </w:tcMar>
            <w:vAlign w:val="center"/>
            <w:hideMark/>
          </w:tcPr>
          <w:p w14:paraId="365BCA8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7EA40F65"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32EF97F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CA6A63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1044707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2C9C4EB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0383A9A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4</w:t>
            </w:r>
          </w:p>
        </w:tc>
        <w:tc>
          <w:tcPr>
            <w:tcW w:w="0" w:type="auto"/>
            <w:shd w:val="clear" w:color="auto" w:fill="FAF0E6"/>
            <w:tcMar>
              <w:top w:w="30" w:type="dxa"/>
              <w:left w:w="75" w:type="dxa"/>
              <w:bottom w:w="30" w:type="dxa"/>
              <w:right w:w="75" w:type="dxa"/>
            </w:tcMar>
            <w:vAlign w:val="center"/>
            <w:hideMark/>
          </w:tcPr>
          <w:p w14:paraId="6D0F4A5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r w:rsidR="00DF1B2A" w:rsidRPr="00DF1B2A" w14:paraId="6CEDF272"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76EF989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60BDBF4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6A6012A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02B9A22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268DD50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A32763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3</w:t>
            </w:r>
          </w:p>
        </w:tc>
      </w:tr>
      <w:tr w:rsidR="00DF1B2A" w:rsidRPr="00DF1B2A" w14:paraId="6096DA5E"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7F7AF0C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A73FBC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3E8DDF8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63C4EB4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483B7B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1C2C0A6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2</w:t>
            </w:r>
          </w:p>
        </w:tc>
      </w:tr>
      <w:tr w:rsidR="00DF1B2A" w:rsidRPr="00DF1B2A" w14:paraId="6C4427C4"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16442BA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504B87E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7CA9616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090AF7B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04CD5FE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55E5CF0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1</w:t>
            </w:r>
          </w:p>
        </w:tc>
      </w:tr>
      <w:tr w:rsidR="00DF1B2A" w:rsidRPr="00DF1B2A" w14:paraId="7EE9B77D"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0DB67D72"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CF73FF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45E313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4C91D05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0F23B2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37D4EF3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6D118CF4"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6731448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681F9EB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01926A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7FEDA44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5AC3DAB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5</w:t>
            </w:r>
          </w:p>
        </w:tc>
        <w:tc>
          <w:tcPr>
            <w:tcW w:w="0" w:type="auto"/>
            <w:shd w:val="clear" w:color="auto" w:fill="FAEBD7"/>
            <w:tcMar>
              <w:top w:w="30" w:type="dxa"/>
              <w:left w:w="75" w:type="dxa"/>
              <w:bottom w:w="30" w:type="dxa"/>
              <w:right w:w="75" w:type="dxa"/>
            </w:tcMar>
            <w:vAlign w:val="center"/>
            <w:hideMark/>
          </w:tcPr>
          <w:p w14:paraId="26AA447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4490B6CE"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555952E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5ECED8F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40663C2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D1F1F8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E0A4D9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a</w:t>
            </w:r>
            <w:r w:rsidRPr="00DF1B2A">
              <w:rPr>
                <w:rFonts w:ascii="Times New Roman" w:eastAsia="Times New Roman" w:hAnsi="Times New Roman" w:cs="Times New Roman"/>
                <w:i/>
                <w:iCs/>
                <w:color w:val="000000"/>
                <w:kern w:val="0"/>
                <w:sz w:val="26"/>
                <w:szCs w:val="26"/>
                <w:vertAlign w:val="subscript"/>
                <w:lang w:eastAsia="ru-RU"/>
                <w14:ligatures w14:val="none"/>
              </w:rPr>
              <w:t>6</w:t>
            </w:r>
          </w:p>
        </w:tc>
        <w:tc>
          <w:tcPr>
            <w:tcW w:w="0" w:type="auto"/>
            <w:shd w:val="clear" w:color="auto" w:fill="FAF0E6"/>
            <w:tcMar>
              <w:top w:w="30" w:type="dxa"/>
              <w:left w:w="75" w:type="dxa"/>
              <w:bottom w:w="30" w:type="dxa"/>
              <w:right w:w="75" w:type="dxa"/>
            </w:tcMar>
            <w:vAlign w:val="center"/>
            <w:hideMark/>
          </w:tcPr>
          <w:p w14:paraId="0C4EC2B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bl>
    <w:p w14:paraId="7EC1CBE2" w14:textId="77777777" w:rsidR="00DF1B2A" w:rsidRPr="00DF1B2A" w:rsidRDefault="00DF1B2A" w:rsidP="00DF1B2A">
      <w:pPr>
        <w:shd w:val="clear" w:color="auto" w:fill="FFFFFF"/>
        <w:spacing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458"/>
        <w:gridCol w:w="1350"/>
        <w:gridCol w:w="1659"/>
        <w:gridCol w:w="1659"/>
        <w:gridCol w:w="1674"/>
      </w:tblGrid>
      <w:tr w:rsidR="00DF1B2A" w:rsidRPr="00DF1B2A" w14:paraId="7BFB4399" w14:textId="77777777" w:rsidTr="00DF1B2A">
        <w:trPr>
          <w:trHeight w:val="50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6BB78F24" w14:textId="77777777" w:rsidR="00DF1B2A" w:rsidRPr="00DF1B2A" w:rsidRDefault="00DF1B2A" w:rsidP="00DF1B2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F1B2A">
              <w:rPr>
                <w:rFonts w:ascii="Times New Roman" w:eastAsia="Times New Roman" w:hAnsi="Times New Roman" w:cs="Times New Roman"/>
                <w:i/>
                <w:iCs/>
                <w:kern w:val="0"/>
                <w:sz w:val="21"/>
                <w:szCs w:val="21"/>
                <w:lang w:eastAsia="ru-RU"/>
                <w14:ligatures w14:val="none"/>
              </w:rPr>
              <w:t>Таблица 2</w:t>
            </w:r>
          </w:p>
        </w:tc>
      </w:tr>
      <w:tr w:rsidR="00DF1B2A" w:rsidRPr="00DF1B2A" w14:paraId="226906E2" w14:textId="77777777" w:rsidTr="00DF1B2A">
        <w:trPr>
          <w:tblCellSpacing w:w="15" w:type="dxa"/>
        </w:trPr>
        <w:tc>
          <w:tcPr>
            <w:tcW w:w="0" w:type="auto"/>
            <w:vMerge w:val="restart"/>
            <w:shd w:val="clear" w:color="auto" w:fill="87CEFA"/>
            <w:tcMar>
              <w:top w:w="105" w:type="dxa"/>
              <w:left w:w="15" w:type="dxa"/>
              <w:bottom w:w="105" w:type="dxa"/>
              <w:right w:w="15" w:type="dxa"/>
            </w:tcMar>
            <w:vAlign w:val="center"/>
            <w:hideMark/>
          </w:tcPr>
          <w:p w14:paraId="715D379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Значения </w:t>
            </w:r>
            <w:r w:rsidRPr="00DF1B2A">
              <w:rPr>
                <w:rFonts w:ascii="Times New Roman" w:eastAsia="Times New Roman" w:hAnsi="Times New Roman" w:cs="Times New Roman"/>
                <w:b/>
                <w:bCs/>
                <w:i/>
                <w:iCs/>
                <w:color w:val="981917"/>
                <w:kern w:val="0"/>
                <w:sz w:val="26"/>
                <w:szCs w:val="26"/>
                <w:lang w:eastAsia="ru-RU"/>
                <w14:ligatures w14:val="none"/>
              </w:rPr>
              <w:t>а</w:t>
            </w:r>
            <w:r w:rsidRPr="00DF1B2A">
              <w:rPr>
                <w:rFonts w:ascii="Times New Roman" w:eastAsia="Times New Roman" w:hAnsi="Times New Roman" w:cs="Times New Roman"/>
                <w:b/>
                <w:bCs/>
                <w:i/>
                <w:iCs/>
                <w:color w:val="981917"/>
                <w:kern w:val="0"/>
                <w:sz w:val="26"/>
                <w:szCs w:val="26"/>
                <w:vertAlign w:val="subscript"/>
                <w:lang w:eastAsia="ru-RU"/>
                <w14:ligatures w14:val="none"/>
              </w:rPr>
              <w:t>1</w:t>
            </w:r>
            <w:r w:rsidRPr="00DF1B2A">
              <w:rPr>
                <w:rFonts w:ascii="Times New Roman" w:eastAsia="Times New Roman" w:hAnsi="Times New Roman" w:cs="Times New Roman"/>
                <w:b/>
                <w:bCs/>
                <w:i/>
                <w:iCs/>
                <w:color w:val="981917"/>
                <w:kern w:val="0"/>
                <w:sz w:val="26"/>
                <w:szCs w:val="26"/>
                <w:lang w:eastAsia="ru-RU"/>
                <w14:ligatures w14:val="none"/>
              </w:rPr>
              <w:t>-а</w:t>
            </w:r>
            <w:r w:rsidRPr="00DF1B2A">
              <w:rPr>
                <w:rFonts w:ascii="Times New Roman" w:eastAsia="Times New Roman" w:hAnsi="Times New Roman" w:cs="Times New Roman"/>
                <w:b/>
                <w:bCs/>
                <w:i/>
                <w:iCs/>
                <w:color w:val="981917"/>
                <w:kern w:val="0"/>
                <w:sz w:val="26"/>
                <w:szCs w:val="26"/>
                <w:vertAlign w:val="subscript"/>
                <w:lang w:eastAsia="ru-RU"/>
                <w14:ligatures w14:val="none"/>
              </w:rPr>
              <w:t>6</w:t>
            </w:r>
          </w:p>
        </w:tc>
        <w:tc>
          <w:tcPr>
            <w:tcW w:w="0" w:type="auto"/>
            <w:gridSpan w:val="4"/>
            <w:shd w:val="clear" w:color="auto" w:fill="87CEFA"/>
            <w:tcMar>
              <w:top w:w="105" w:type="dxa"/>
              <w:left w:w="15" w:type="dxa"/>
              <w:bottom w:w="105" w:type="dxa"/>
              <w:right w:w="15" w:type="dxa"/>
            </w:tcMar>
            <w:vAlign w:val="center"/>
            <w:hideMark/>
          </w:tcPr>
          <w:p w14:paraId="202ABB8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Номер варианта</w:t>
            </w:r>
          </w:p>
        </w:tc>
      </w:tr>
      <w:tr w:rsidR="00DF1B2A" w:rsidRPr="00DF1B2A" w14:paraId="32E40F7F" w14:textId="77777777" w:rsidTr="00DF1B2A">
        <w:trPr>
          <w:tblCellSpacing w:w="15" w:type="dxa"/>
        </w:trPr>
        <w:tc>
          <w:tcPr>
            <w:tcW w:w="0" w:type="auto"/>
            <w:vMerge/>
            <w:shd w:val="clear" w:color="auto" w:fill="BFE9FF"/>
            <w:vAlign w:val="center"/>
            <w:hideMark/>
          </w:tcPr>
          <w:p w14:paraId="3239C19A" w14:textId="77777777" w:rsidR="00DF1B2A" w:rsidRPr="00DF1B2A" w:rsidRDefault="00DF1B2A" w:rsidP="00DF1B2A">
            <w:pPr>
              <w:spacing w:before="100" w:beforeAutospacing="1" w:after="150" w:line="288" w:lineRule="atLeast"/>
              <w:rPr>
                <w:rFonts w:ascii="Times New Roman" w:eastAsia="Times New Roman" w:hAnsi="Times New Roman" w:cs="Times New Roman"/>
                <w:b/>
                <w:bCs/>
                <w:color w:val="981917"/>
                <w:kern w:val="0"/>
                <w:sz w:val="21"/>
                <w:szCs w:val="21"/>
                <w:lang w:eastAsia="ru-RU"/>
                <w14:ligatures w14:val="none"/>
              </w:rPr>
            </w:pPr>
          </w:p>
        </w:tc>
        <w:tc>
          <w:tcPr>
            <w:tcW w:w="0" w:type="auto"/>
            <w:shd w:val="clear" w:color="auto" w:fill="87CEFA"/>
            <w:tcMar>
              <w:top w:w="105" w:type="dxa"/>
              <w:left w:w="15" w:type="dxa"/>
              <w:bottom w:w="105" w:type="dxa"/>
              <w:right w:w="15" w:type="dxa"/>
            </w:tcMar>
            <w:vAlign w:val="center"/>
            <w:hideMark/>
          </w:tcPr>
          <w:p w14:paraId="6CC4FEF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1,5,9</w:t>
            </w:r>
          </w:p>
        </w:tc>
        <w:tc>
          <w:tcPr>
            <w:tcW w:w="0" w:type="auto"/>
            <w:shd w:val="clear" w:color="auto" w:fill="87CEFA"/>
            <w:tcMar>
              <w:top w:w="105" w:type="dxa"/>
              <w:left w:w="15" w:type="dxa"/>
              <w:bottom w:w="105" w:type="dxa"/>
              <w:right w:w="15" w:type="dxa"/>
            </w:tcMar>
            <w:vAlign w:val="center"/>
            <w:hideMark/>
          </w:tcPr>
          <w:p w14:paraId="5C75672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2,6,10</w:t>
            </w:r>
          </w:p>
        </w:tc>
        <w:tc>
          <w:tcPr>
            <w:tcW w:w="0" w:type="auto"/>
            <w:shd w:val="clear" w:color="auto" w:fill="87CEFA"/>
            <w:tcMar>
              <w:top w:w="105" w:type="dxa"/>
              <w:left w:w="15" w:type="dxa"/>
              <w:bottom w:w="105" w:type="dxa"/>
              <w:right w:w="15" w:type="dxa"/>
            </w:tcMar>
            <w:vAlign w:val="center"/>
            <w:hideMark/>
          </w:tcPr>
          <w:p w14:paraId="1F020EF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3,7,11</w:t>
            </w:r>
          </w:p>
        </w:tc>
        <w:tc>
          <w:tcPr>
            <w:tcW w:w="0" w:type="auto"/>
            <w:shd w:val="clear" w:color="auto" w:fill="87CEFA"/>
            <w:tcMar>
              <w:top w:w="105" w:type="dxa"/>
              <w:left w:w="15" w:type="dxa"/>
              <w:bottom w:w="105" w:type="dxa"/>
              <w:right w:w="15" w:type="dxa"/>
            </w:tcMar>
            <w:vAlign w:val="center"/>
            <w:hideMark/>
          </w:tcPr>
          <w:p w14:paraId="2D04F97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4,8,12</w:t>
            </w:r>
          </w:p>
        </w:tc>
      </w:tr>
      <w:tr w:rsidR="00DF1B2A" w:rsidRPr="00DF1B2A" w14:paraId="6AA4E382"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723341D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а</w:t>
            </w:r>
            <w:r w:rsidRPr="00DF1B2A">
              <w:rPr>
                <w:rFonts w:ascii="Times New Roman" w:eastAsia="Times New Roman" w:hAnsi="Times New Roman" w:cs="Times New Roman"/>
                <w:i/>
                <w:iCs/>
                <w:color w:val="000000"/>
                <w:kern w:val="0"/>
                <w:sz w:val="26"/>
                <w:szCs w:val="26"/>
                <w:vertAlign w:val="subscript"/>
                <w:lang w:eastAsia="ru-RU"/>
                <w14:ligatures w14:val="none"/>
              </w:rPr>
              <w:t>1</w:t>
            </w:r>
          </w:p>
        </w:tc>
        <w:tc>
          <w:tcPr>
            <w:tcW w:w="0" w:type="auto"/>
            <w:shd w:val="clear" w:color="auto" w:fill="FAF0E6"/>
            <w:tcMar>
              <w:top w:w="30" w:type="dxa"/>
              <w:left w:w="75" w:type="dxa"/>
              <w:bottom w:w="30" w:type="dxa"/>
              <w:right w:w="75" w:type="dxa"/>
            </w:tcMar>
            <w:vAlign w:val="center"/>
            <w:hideMark/>
          </w:tcPr>
          <w:p w14:paraId="3372CD7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56415D1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49E30A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63BD279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6FE1160E"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52B8E4A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а</w:t>
            </w:r>
            <w:r w:rsidRPr="00DF1B2A">
              <w:rPr>
                <w:rFonts w:ascii="Times New Roman" w:eastAsia="Times New Roman" w:hAnsi="Times New Roman" w:cs="Times New Roman"/>
                <w:i/>
                <w:iCs/>
                <w:color w:val="000000"/>
                <w:kern w:val="0"/>
                <w:sz w:val="26"/>
                <w:szCs w:val="26"/>
                <w:vertAlign w:val="sub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1A284F6E"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177BFF5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0B00427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401B09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4AE98C3E"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2917F892"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а</w:t>
            </w:r>
            <w:r w:rsidRPr="00DF1B2A">
              <w:rPr>
                <w:rFonts w:ascii="Times New Roman" w:eastAsia="Times New Roman" w:hAnsi="Times New Roman" w:cs="Times New Roman"/>
                <w:i/>
                <w:iCs/>
                <w:color w:val="000000"/>
                <w:kern w:val="0"/>
                <w:sz w:val="26"/>
                <w:szCs w:val="26"/>
                <w:vertAlign w:val="subscript"/>
                <w:lang w:eastAsia="ru-RU"/>
                <w14:ligatures w14:val="none"/>
              </w:rPr>
              <w:t>3</w:t>
            </w:r>
          </w:p>
        </w:tc>
        <w:tc>
          <w:tcPr>
            <w:tcW w:w="0" w:type="auto"/>
            <w:shd w:val="clear" w:color="auto" w:fill="FAF0E6"/>
            <w:tcMar>
              <w:top w:w="30" w:type="dxa"/>
              <w:left w:w="75" w:type="dxa"/>
              <w:bottom w:w="30" w:type="dxa"/>
              <w:right w:w="75" w:type="dxa"/>
            </w:tcMar>
            <w:vAlign w:val="center"/>
            <w:hideMark/>
          </w:tcPr>
          <w:p w14:paraId="17A7B8A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863C0A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45E376CD"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42517B07"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r>
      <w:tr w:rsidR="00DF1B2A" w:rsidRPr="00DF1B2A" w14:paraId="439E45F0"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7CB5F20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lastRenderedPageBreak/>
              <w:t>а</w:t>
            </w:r>
            <w:r w:rsidRPr="00DF1B2A">
              <w:rPr>
                <w:rFonts w:ascii="Times New Roman" w:eastAsia="Times New Roman" w:hAnsi="Times New Roman" w:cs="Times New Roman"/>
                <w:i/>
                <w:iCs/>
                <w:color w:val="000000"/>
                <w:kern w:val="0"/>
                <w:sz w:val="26"/>
                <w:szCs w:val="26"/>
                <w:vertAlign w:val="subscript"/>
                <w:lang w:eastAsia="ru-RU"/>
                <w14:ligatures w14:val="none"/>
              </w:rPr>
              <w:t>4</w:t>
            </w:r>
          </w:p>
        </w:tc>
        <w:tc>
          <w:tcPr>
            <w:tcW w:w="0" w:type="auto"/>
            <w:shd w:val="clear" w:color="auto" w:fill="FAEBD7"/>
            <w:tcMar>
              <w:top w:w="30" w:type="dxa"/>
              <w:left w:w="75" w:type="dxa"/>
              <w:bottom w:w="30" w:type="dxa"/>
              <w:right w:w="75" w:type="dxa"/>
            </w:tcMar>
            <w:vAlign w:val="center"/>
            <w:hideMark/>
          </w:tcPr>
          <w:p w14:paraId="6B13BA2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6ED97DD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28BDEEA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19789FF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r w:rsidR="00DF1B2A" w:rsidRPr="00DF1B2A" w14:paraId="3472AB35" w14:textId="77777777" w:rsidTr="00DF1B2A">
        <w:trPr>
          <w:tblCellSpacing w:w="15" w:type="dxa"/>
        </w:trPr>
        <w:tc>
          <w:tcPr>
            <w:tcW w:w="0" w:type="auto"/>
            <w:shd w:val="clear" w:color="auto" w:fill="FAF0E6"/>
            <w:tcMar>
              <w:top w:w="30" w:type="dxa"/>
              <w:left w:w="75" w:type="dxa"/>
              <w:bottom w:w="30" w:type="dxa"/>
              <w:right w:w="75" w:type="dxa"/>
            </w:tcMar>
            <w:vAlign w:val="center"/>
            <w:hideMark/>
          </w:tcPr>
          <w:p w14:paraId="29EDD54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а</w:t>
            </w:r>
            <w:r w:rsidRPr="00DF1B2A">
              <w:rPr>
                <w:rFonts w:ascii="Times New Roman" w:eastAsia="Times New Roman" w:hAnsi="Times New Roman" w:cs="Times New Roman"/>
                <w:i/>
                <w:iCs/>
                <w:color w:val="000000"/>
                <w:kern w:val="0"/>
                <w:sz w:val="26"/>
                <w:szCs w:val="26"/>
                <w:vertAlign w:val="subscript"/>
                <w:lang w:eastAsia="ru-RU"/>
                <w14:ligatures w14:val="none"/>
              </w:rPr>
              <w:t>5</w:t>
            </w:r>
          </w:p>
        </w:tc>
        <w:tc>
          <w:tcPr>
            <w:tcW w:w="0" w:type="auto"/>
            <w:shd w:val="clear" w:color="auto" w:fill="FAF0E6"/>
            <w:tcMar>
              <w:top w:w="30" w:type="dxa"/>
              <w:left w:w="75" w:type="dxa"/>
              <w:bottom w:w="30" w:type="dxa"/>
              <w:right w:w="75" w:type="dxa"/>
            </w:tcMar>
            <w:vAlign w:val="center"/>
            <w:hideMark/>
          </w:tcPr>
          <w:p w14:paraId="241C4E3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6CF0DDF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6F7FDB4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vAlign w:val="center"/>
            <w:hideMark/>
          </w:tcPr>
          <w:p w14:paraId="170BA2D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r w:rsidR="00DF1B2A" w:rsidRPr="00DF1B2A" w14:paraId="31722D94" w14:textId="77777777" w:rsidTr="00DF1B2A">
        <w:trPr>
          <w:tblCellSpacing w:w="15" w:type="dxa"/>
        </w:trPr>
        <w:tc>
          <w:tcPr>
            <w:tcW w:w="0" w:type="auto"/>
            <w:shd w:val="clear" w:color="auto" w:fill="FAEBD7"/>
            <w:tcMar>
              <w:top w:w="30" w:type="dxa"/>
              <w:left w:w="75" w:type="dxa"/>
              <w:bottom w:w="30" w:type="dxa"/>
              <w:right w:w="75" w:type="dxa"/>
            </w:tcMar>
            <w:vAlign w:val="center"/>
            <w:hideMark/>
          </w:tcPr>
          <w:p w14:paraId="2E1EE45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а</w:t>
            </w:r>
            <w:r w:rsidRPr="00DF1B2A">
              <w:rPr>
                <w:rFonts w:ascii="Times New Roman" w:eastAsia="Times New Roman" w:hAnsi="Times New Roman" w:cs="Times New Roman"/>
                <w:i/>
                <w:iCs/>
                <w:color w:val="000000"/>
                <w:kern w:val="0"/>
                <w:sz w:val="26"/>
                <w:szCs w:val="26"/>
                <w:vertAlign w:val="subscript"/>
                <w:lang w:eastAsia="ru-RU"/>
                <w14:ligatures w14:val="none"/>
              </w:rPr>
              <w:t>6</w:t>
            </w:r>
          </w:p>
        </w:tc>
        <w:tc>
          <w:tcPr>
            <w:tcW w:w="0" w:type="auto"/>
            <w:shd w:val="clear" w:color="auto" w:fill="FAEBD7"/>
            <w:tcMar>
              <w:top w:w="30" w:type="dxa"/>
              <w:left w:w="75" w:type="dxa"/>
              <w:bottom w:w="30" w:type="dxa"/>
              <w:right w:w="75" w:type="dxa"/>
            </w:tcMar>
            <w:vAlign w:val="center"/>
            <w:hideMark/>
          </w:tcPr>
          <w:p w14:paraId="722A165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53A83823"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777E6E74"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vAlign w:val="center"/>
            <w:hideMark/>
          </w:tcPr>
          <w:p w14:paraId="48604CE1"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w:t>
            </w:r>
          </w:p>
        </w:tc>
      </w:tr>
    </w:tbl>
    <w:p w14:paraId="1B97CAE4" w14:textId="77777777" w:rsidR="00DF1B2A" w:rsidRDefault="00DF1B2A"/>
    <w:p w14:paraId="147BD6AC"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4. Порядок выполнения работы</w:t>
      </w:r>
    </w:p>
    <w:p w14:paraId="6DE74931" w14:textId="77777777" w:rsidR="00DF1B2A" w:rsidRPr="00DF1B2A" w:rsidRDefault="00DF1B2A" w:rsidP="00DF1B2A">
      <w:pPr>
        <w:numPr>
          <w:ilvl w:val="0"/>
          <w:numId w:val="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Подготовиться к работе, изучив теоретические положения и синтезировав заданные схемы.</w:t>
      </w:r>
    </w:p>
    <w:p w14:paraId="5CEFCC4B" w14:textId="77777777" w:rsidR="00DF1B2A" w:rsidRPr="00DF1B2A" w:rsidRDefault="00DF1B2A" w:rsidP="00DF1B2A">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Собрать и отладить схемы, убедиться в правильности их функционирования.</w:t>
      </w:r>
    </w:p>
    <w:p w14:paraId="767D3DDF" w14:textId="77777777" w:rsidR="00DF1B2A" w:rsidRPr="00DF1B2A" w:rsidRDefault="00DF1B2A" w:rsidP="00DF1B2A">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Для каждой схемы с помощью осциллографа измерить время задержки распространения сигнала. Для этого схему надо перевести в динамический режим, подавая один из сигналов с </w:t>
      </w:r>
      <w:r w:rsidRPr="00DF1B2A">
        <w:rPr>
          <w:rFonts w:ascii="Times New Roman" w:eastAsia="Times New Roman" w:hAnsi="Times New Roman" w:cs="Times New Roman"/>
          <w:i/>
          <w:iCs/>
          <w:color w:val="000000"/>
          <w:kern w:val="0"/>
          <w:sz w:val="26"/>
          <w:szCs w:val="26"/>
          <w:lang w:eastAsia="ru-RU"/>
          <w14:ligatures w14:val="none"/>
        </w:rPr>
        <w:t>ГСИ</w:t>
      </w:r>
      <w:r w:rsidRPr="00DF1B2A">
        <w:rPr>
          <w:rFonts w:ascii="Arial" w:eastAsia="Times New Roman" w:hAnsi="Arial" w:cs="Arial"/>
          <w:color w:val="000000"/>
          <w:kern w:val="0"/>
          <w:sz w:val="21"/>
          <w:szCs w:val="21"/>
          <w:lang w:eastAsia="ru-RU"/>
          <w14:ligatures w14:val="none"/>
        </w:rPr>
        <w:t>. Сравнить его с расчетным значением.</w:t>
      </w:r>
    </w:p>
    <w:p w14:paraId="37BDF5F0"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5. Указания по оформлению отчета</w:t>
      </w:r>
    </w:p>
    <w:p w14:paraId="0D90D5A0"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В основной части отчета должны быть отражены:</w:t>
      </w:r>
    </w:p>
    <w:p w14:paraId="08602203" w14:textId="77777777" w:rsidR="00DF1B2A" w:rsidRPr="00DF1B2A" w:rsidRDefault="00DF1B2A" w:rsidP="00DF1B2A">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постановка задачи;</w:t>
      </w:r>
    </w:p>
    <w:p w14:paraId="6B057A1F" w14:textId="77777777" w:rsidR="00DF1B2A" w:rsidRPr="00DF1B2A" w:rsidRDefault="00DF1B2A" w:rsidP="00DF1B2A">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принципиальные электрические схемы заданных комбинационных устройств;</w:t>
      </w:r>
    </w:p>
    <w:p w14:paraId="4C2AD778" w14:textId="77777777" w:rsidR="00DF1B2A" w:rsidRPr="00DF1B2A" w:rsidRDefault="00DF1B2A" w:rsidP="00DF1B2A">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таблицы функционирования комбинационных устройств, полученные с макета;</w:t>
      </w:r>
    </w:p>
    <w:p w14:paraId="2298F920" w14:textId="77777777" w:rsidR="00DF1B2A" w:rsidRPr="00DF1B2A" w:rsidRDefault="00DF1B2A" w:rsidP="00DF1B2A">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оценки времени задержки распространения сигнала синтезированных устройств и результаты их измерений.</w:t>
      </w:r>
    </w:p>
    <w:p w14:paraId="350B6AD4" w14:textId="77777777" w:rsidR="00DF1B2A" w:rsidRDefault="00DF1B2A" w:rsidP="00DF1B2A">
      <w:pPr>
        <w:pStyle w:val="Heading1"/>
        <w:shd w:val="clear" w:color="auto" w:fill="1874CD"/>
        <w:spacing w:after="300" w:afterAutospacing="0"/>
        <w:jc w:val="both"/>
        <w:rPr>
          <w:color w:val="FFFFFF"/>
          <w:sz w:val="36"/>
          <w:szCs w:val="36"/>
        </w:rPr>
      </w:pPr>
      <w:r>
        <w:rPr>
          <w:color w:val="FFFFFF"/>
          <w:sz w:val="36"/>
          <w:szCs w:val="36"/>
        </w:rPr>
        <w:t>Лабораторная работа №3. Исследование триггеров</w:t>
      </w:r>
    </w:p>
    <w:p w14:paraId="120E153E" w14:textId="77777777" w:rsidR="00DF1B2A" w:rsidRDefault="00DF1B2A" w:rsidP="00DF1B2A">
      <w:pPr>
        <w:pStyle w:val="Heading2"/>
        <w:pBdr>
          <w:bottom w:val="single" w:sz="6" w:space="8" w:color="999999"/>
        </w:pBdr>
        <w:shd w:val="clear" w:color="auto" w:fill="FFFFFF"/>
        <w:spacing w:after="0" w:afterAutospacing="0"/>
        <w:jc w:val="both"/>
        <w:rPr>
          <w:sz w:val="27"/>
          <w:szCs w:val="27"/>
        </w:rPr>
      </w:pPr>
      <w:r>
        <w:rPr>
          <w:sz w:val="27"/>
          <w:szCs w:val="27"/>
        </w:rPr>
        <w:t>1. Цель работы</w:t>
      </w:r>
    </w:p>
    <w:p w14:paraId="4151B747"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функционирования триггеров и определении их характеристик.</w:t>
      </w:r>
    </w:p>
    <w:p w14:paraId="43C840DA"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2. Теоретические положения</w:t>
      </w:r>
    </w:p>
    <w:p w14:paraId="746CB61F"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Быстродействие триггера оценивается следующими параметрами:</w:t>
      </w:r>
    </w:p>
    <w:p w14:paraId="0993B5AE" w14:textId="77777777" w:rsidR="00DF1B2A" w:rsidRPr="00DF1B2A" w:rsidRDefault="00DF1B2A" w:rsidP="00DF1B2A">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временем задержки переключения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зд п</w:t>
      </w:r>
      <w:r w:rsidRPr="00DF1B2A">
        <w:rPr>
          <w:rFonts w:ascii="Arial" w:eastAsia="Times New Roman" w:hAnsi="Arial" w:cs="Arial"/>
          <w:color w:val="000000"/>
          <w:kern w:val="0"/>
          <w:sz w:val="21"/>
          <w:szCs w:val="21"/>
          <w:lang w:eastAsia="ru-RU"/>
          <w14:ligatures w14:val="none"/>
        </w:rPr>
        <w:t>;</w:t>
      </w:r>
    </w:p>
    <w:p w14:paraId="02AD95C7" w14:textId="77777777" w:rsidR="00DF1B2A" w:rsidRPr="00DF1B2A" w:rsidRDefault="00DF1B2A" w:rsidP="00DF1B2A">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минимальной длительностью входного импульса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и</w:t>
      </w:r>
      <w:r w:rsidRPr="00DF1B2A">
        <w:rPr>
          <w:rFonts w:ascii="Arial" w:eastAsia="Times New Roman" w:hAnsi="Arial" w:cs="Arial"/>
          <w:color w:val="000000"/>
          <w:kern w:val="0"/>
          <w:sz w:val="21"/>
          <w:szCs w:val="21"/>
          <w:lang w:eastAsia="ru-RU"/>
          <w14:ligatures w14:val="none"/>
        </w:rPr>
        <w:t> (информационного или тактового);</w:t>
      </w:r>
    </w:p>
    <w:p w14:paraId="5857A44B" w14:textId="77777777" w:rsidR="00DF1B2A" w:rsidRPr="00DF1B2A" w:rsidRDefault="00DF1B2A" w:rsidP="00DF1B2A">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разрешающим временем триггера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р</w:t>
      </w:r>
      <w:r w:rsidRPr="00DF1B2A">
        <w:rPr>
          <w:rFonts w:ascii="Arial" w:eastAsia="Times New Roman" w:hAnsi="Arial" w:cs="Arial"/>
          <w:color w:val="000000"/>
          <w:kern w:val="0"/>
          <w:sz w:val="21"/>
          <w:szCs w:val="21"/>
          <w:lang w:eastAsia="ru-RU"/>
          <w14:ligatures w14:val="none"/>
        </w:rPr>
        <w:t>;</w:t>
      </w:r>
    </w:p>
    <w:p w14:paraId="3546C982" w14:textId="77777777" w:rsidR="00DF1B2A" w:rsidRPr="00DF1B2A" w:rsidRDefault="00DF1B2A" w:rsidP="00DF1B2A">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максимальной частотой переключения </w:t>
      </w:r>
      <w:r w:rsidRPr="00DF1B2A">
        <w:rPr>
          <w:rFonts w:ascii="Times New Roman" w:eastAsia="Times New Roman" w:hAnsi="Times New Roman" w:cs="Times New Roman"/>
          <w:i/>
          <w:iCs/>
          <w:color w:val="000000"/>
          <w:kern w:val="0"/>
          <w:sz w:val="26"/>
          <w:szCs w:val="26"/>
          <w:lang w:eastAsia="ru-RU"/>
          <w14:ligatures w14:val="none"/>
        </w:rPr>
        <w:t>f</w:t>
      </w:r>
      <w:r w:rsidRPr="00DF1B2A">
        <w:rPr>
          <w:rFonts w:ascii="Times New Roman" w:eastAsia="Times New Roman" w:hAnsi="Times New Roman" w:cs="Times New Roman"/>
          <w:i/>
          <w:iCs/>
          <w:color w:val="000000"/>
          <w:kern w:val="0"/>
          <w:sz w:val="26"/>
          <w:szCs w:val="26"/>
          <w:vertAlign w:val="subscript"/>
          <w:lang w:eastAsia="ru-RU"/>
          <w14:ligatures w14:val="none"/>
        </w:rPr>
        <w:t>max</w:t>
      </w:r>
      <w:r w:rsidRPr="00DF1B2A">
        <w:rPr>
          <w:rFonts w:ascii="Arial" w:eastAsia="Times New Roman" w:hAnsi="Arial" w:cs="Arial"/>
          <w:color w:val="000000"/>
          <w:kern w:val="0"/>
          <w:sz w:val="21"/>
          <w:szCs w:val="21"/>
          <w:lang w:eastAsia="ru-RU"/>
          <w14:ligatures w14:val="none"/>
        </w:rPr>
        <w:t>;</w:t>
      </w:r>
    </w:p>
    <w:p w14:paraId="77AD5F28" w14:textId="77777777" w:rsidR="00DF1B2A" w:rsidRPr="00DF1B2A" w:rsidRDefault="00DF1B2A" w:rsidP="00DF1B2A">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предельной рабочей частотой </w:t>
      </w:r>
      <w:r w:rsidRPr="00DF1B2A">
        <w:rPr>
          <w:rFonts w:ascii="Times New Roman" w:eastAsia="Times New Roman" w:hAnsi="Times New Roman" w:cs="Times New Roman"/>
          <w:i/>
          <w:iCs/>
          <w:color w:val="000000"/>
          <w:kern w:val="0"/>
          <w:sz w:val="26"/>
          <w:szCs w:val="26"/>
          <w:lang w:eastAsia="ru-RU"/>
          <w14:ligatures w14:val="none"/>
        </w:rPr>
        <w:t>f</w:t>
      </w:r>
      <w:r w:rsidRPr="00DF1B2A">
        <w:rPr>
          <w:rFonts w:ascii="Times New Roman" w:eastAsia="Times New Roman" w:hAnsi="Times New Roman" w:cs="Times New Roman"/>
          <w:i/>
          <w:iCs/>
          <w:color w:val="000000"/>
          <w:kern w:val="0"/>
          <w:sz w:val="26"/>
          <w:szCs w:val="26"/>
          <w:vertAlign w:val="subscript"/>
          <w:lang w:eastAsia="ru-RU"/>
          <w14:ligatures w14:val="none"/>
        </w:rPr>
        <w:t>пр</w:t>
      </w:r>
      <w:r w:rsidRPr="00DF1B2A">
        <w:rPr>
          <w:rFonts w:ascii="Arial" w:eastAsia="Times New Roman" w:hAnsi="Arial" w:cs="Arial"/>
          <w:color w:val="000000"/>
          <w:kern w:val="0"/>
          <w:sz w:val="21"/>
          <w:szCs w:val="21"/>
          <w:lang w:eastAsia="ru-RU"/>
          <w14:ligatures w14:val="none"/>
        </w:rPr>
        <w:t>.</w:t>
      </w:r>
    </w:p>
    <w:p w14:paraId="5128870E"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Все перечисленные параметры составляют группу динамических параметров триггера. Они могут быть непосредственно измерены.</w:t>
      </w:r>
    </w:p>
    <w:p w14:paraId="1AD1F1F0"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При этом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зд п</w:t>
      </w:r>
      <w:r w:rsidRPr="00DF1B2A">
        <w:rPr>
          <w:rFonts w:ascii="Arial" w:eastAsia="Times New Roman" w:hAnsi="Arial" w:cs="Arial"/>
          <w:color w:val="000000"/>
          <w:kern w:val="0"/>
          <w:sz w:val="21"/>
          <w:szCs w:val="21"/>
          <w:lang w:eastAsia="ru-RU"/>
          <w14:ligatures w14:val="none"/>
        </w:rPr>
        <w:t> определяется как интервал времени между фронтом управляющего сигнала (информационного или тактового) и фронтом выходного сигнала на прямом или инверсном выходе триггера. Минимальная длительность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и</w:t>
      </w:r>
      <w:r w:rsidRPr="00DF1B2A">
        <w:rPr>
          <w:rFonts w:ascii="Arial" w:eastAsia="Times New Roman" w:hAnsi="Arial" w:cs="Arial"/>
          <w:color w:val="000000"/>
          <w:kern w:val="0"/>
          <w:sz w:val="21"/>
          <w:szCs w:val="21"/>
          <w:lang w:eastAsia="ru-RU"/>
          <w14:ligatures w14:val="none"/>
        </w:rPr>
        <w:t> определяется как длительность входного импульса при которой еще не нарушается нормальное переключение триггера. Разрешающее время определяется как минимальный временной интервал между двумя переключающими сигналами минимальной длительности, при котором сохраняется нормальная работа нагруженного триггера. Частота </w:t>
      </w:r>
      <w:r w:rsidRPr="00DF1B2A">
        <w:rPr>
          <w:rFonts w:ascii="Times New Roman" w:eastAsia="Times New Roman" w:hAnsi="Times New Roman" w:cs="Times New Roman"/>
          <w:i/>
          <w:iCs/>
          <w:color w:val="000000"/>
          <w:kern w:val="0"/>
          <w:sz w:val="26"/>
          <w:szCs w:val="26"/>
          <w:lang w:eastAsia="ru-RU"/>
          <w14:ligatures w14:val="none"/>
        </w:rPr>
        <w:t>f</w:t>
      </w:r>
      <w:r w:rsidRPr="00DF1B2A">
        <w:rPr>
          <w:rFonts w:ascii="Times New Roman" w:eastAsia="Times New Roman" w:hAnsi="Times New Roman" w:cs="Times New Roman"/>
          <w:i/>
          <w:iCs/>
          <w:color w:val="000000"/>
          <w:kern w:val="0"/>
          <w:sz w:val="26"/>
          <w:szCs w:val="26"/>
          <w:vertAlign w:val="subscript"/>
          <w:lang w:eastAsia="ru-RU"/>
          <w14:ligatures w14:val="none"/>
        </w:rPr>
        <w:t>max</w:t>
      </w:r>
      <w:r w:rsidRPr="00DF1B2A">
        <w:rPr>
          <w:rFonts w:ascii="Arial" w:eastAsia="Times New Roman" w:hAnsi="Arial" w:cs="Arial"/>
          <w:color w:val="000000"/>
          <w:kern w:val="0"/>
          <w:sz w:val="21"/>
          <w:szCs w:val="21"/>
          <w:lang w:eastAsia="ru-RU"/>
          <w14:ligatures w14:val="none"/>
        </w:rPr>
        <w:t> определяется по выражению</w:t>
      </w:r>
    </w:p>
    <w:p w14:paraId="033B5377"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f</w:t>
      </w:r>
      <w:r w:rsidRPr="00DF1B2A">
        <w:rPr>
          <w:rFonts w:ascii="Times New Roman" w:eastAsia="Times New Roman" w:hAnsi="Times New Roman" w:cs="Times New Roman"/>
          <w:i/>
          <w:iCs/>
          <w:color w:val="000000"/>
          <w:kern w:val="0"/>
          <w:sz w:val="26"/>
          <w:szCs w:val="26"/>
          <w:vertAlign w:val="subscript"/>
          <w:lang w:eastAsia="ru-RU"/>
          <w14:ligatures w14:val="none"/>
        </w:rPr>
        <w:t>max</w:t>
      </w:r>
      <w:r w:rsidRPr="00DF1B2A">
        <w:rPr>
          <w:rFonts w:ascii="Arial" w:eastAsia="Times New Roman" w:hAnsi="Arial" w:cs="Arial"/>
          <w:color w:val="000000"/>
          <w:kern w:val="0"/>
          <w:sz w:val="21"/>
          <w:szCs w:val="21"/>
          <w:lang w:eastAsia="ru-RU"/>
          <w14:ligatures w14:val="none"/>
        </w:rPr>
        <w:t> = 1/</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p</w:t>
      </w:r>
      <w:r w:rsidRPr="00DF1B2A">
        <w:rPr>
          <w:rFonts w:ascii="Arial" w:eastAsia="Times New Roman" w:hAnsi="Arial" w:cs="Arial"/>
          <w:color w:val="000000"/>
          <w:kern w:val="0"/>
          <w:sz w:val="21"/>
          <w:szCs w:val="21"/>
          <w:lang w:eastAsia="ru-RU"/>
          <w14:ligatures w14:val="none"/>
        </w:rPr>
        <w:t>.</w:t>
      </w:r>
    </w:p>
    <w:p w14:paraId="15FDB674" w14:textId="77777777" w:rsidR="00DF1B2A" w:rsidRPr="00DF1B2A" w:rsidRDefault="00DF1B2A" w:rsidP="00DF1B2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lastRenderedPageBreak/>
        <w:t>Предельная частота </w:t>
      </w:r>
      <w:r w:rsidRPr="00DF1B2A">
        <w:rPr>
          <w:rFonts w:ascii="Times New Roman" w:eastAsia="Times New Roman" w:hAnsi="Times New Roman" w:cs="Times New Roman"/>
          <w:i/>
          <w:iCs/>
          <w:color w:val="000000"/>
          <w:kern w:val="0"/>
          <w:sz w:val="26"/>
          <w:szCs w:val="26"/>
          <w:lang w:eastAsia="ru-RU"/>
          <w14:ligatures w14:val="none"/>
        </w:rPr>
        <w:t>f</w:t>
      </w:r>
      <w:r w:rsidRPr="00DF1B2A">
        <w:rPr>
          <w:rFonts w:ascii="Times New Roman" w:eastAsia="Times New Roman" w:hAnsi="Times New Roman" w:cs="Times New Roman"/>
          <w:i/>
          <w:iCs/>
          <w:color w:val="000000"/>
          <w:kern w:val="0"/>
          <w:sz w:val="26"/>
          <w:szCs w:val="26"/>
          <w:vertAlign w:val="subscript"/>
          <w:lang w:eastAsia="ru-RU"/>
          <w14:ligatures w14:val="none"/>
        </w:rPr>
        <w:t>пр</w:t>
      </w:r>
      <w:r w:rsidRPr="00DF1B2A">
        <w:rPr>
          <w:rFonts w:ascii="Arial" w:eastAsia="Times New Roman" w:hAnsi="Arial" w:cs="Arial"/>
          <w:color w:val="000000"/>
          <w:kern w:val="0"/>
          <w:sz w:val="21"/>
          <w:szCs w:val="21"/>
          <w:lang w:eastAsia="ru-RU"/>
          <w14:ligatures w14:val="none"/>
        </w:rPr>
        <w:t> определяется как наибольшая частота переключения нагруженного триггера и для заданной нагрузки может быть найдена как</w:t>
      </w:r>
    </w:p>
    <w:p w14:paraId="414D38CA" w14:textId="77777777" w:rsidR="00DF1B2A" w:rsidRPr="00DF1B2A" w:rsidRDefault="00DF1B2A" w:rsidP="00DF1B2A">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DF1B2A">
        <w:rPr>
          <w:rFonts w:ascii="Times New Roman" w:eastAsia="Times New Roman" w:hAnsi="Times New Roman" w:cs="Times New Roman"/>
          <w:i/>
          <w:iCs/>
          <w:color w:val="000000"/>
          <w:kern w:val="0"/>
          <w:sz w:val="26"/>
          <w:szCs w:val="26"/>
          <w:lang w:eastAsia="ru-RU"/>
          <w14:ligatures w14:val="none"/>
        </w:rPr>
        <w:t>f</w:t>
      </w:r>
      <w:r w:rsidRPr="00DF1B2A">
        <w:rPr>
          <w:rFonts w:ascii="Times New Roman" w:eastAsia="Times New Roman" w:hAnsi="Times New Roman" w:cs="Times New Roman"/>
          <w:i/>
          <w:iCs/>
          <w:color w:val="000000"/>
          <w:kern w:val="0"/>
          <w:sz w:val="26"/>
          <w:szCs w:val="26"/>
          <w:vertAlign w:val="subscript"/>
          <w:lang w:eastAsia="ru-RU"/>
          <w14:ligatures w14:val="none"/>
        </w:rPr>
        <w:t>пр</w:t>
      </w:r>
      <w:r w:rsidRPr="00DF1B2A">
        <w:rPr>
          <w:rFonts w:ascii="Arial" w:eastAsia="Times New Roman" w:hAnsi="Arial" w:cs="Arial"/>
          <w:color w:val="000000"/>
          <w:kern w:val="0"/>
          <w:sz w:val="21"/>
          <w:szCs w:val="21"/>
          <w:lang w:eastAsia="ru-RU"/>
          <w14:ligatures w14:val="none"/>
        </w:rPr>
        <w:t> = 1/</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пр</w:t>
      </w:r>
      <w:r w:rsidRPr="00DF1B2A">
        <w:rPr>
          <w:rFonts w:ascii="Arial" w:eastAsia="Times New Roman" w:hAnsi="Arial" w:cs="Arial"/>
          <w:color w:val="000000"/>
          <w:kern w:val="0"/>
          <w:sz w:val="21"/>
          <w:szCs w:val="21"/>
          <w:lang w:eastAsia="ru-RU"/>
          <w14:ligatures w14:val="none"/>
        </w:rPr>
        <w:t>,</w:t>
      </w:r>
    </w:p>
    <w:p w14:paraId="4A887426" w14:textId="77777777" w:rsidR="00DF1B2A" w:rsidRPr="00DF1B2A" w:rsidRDefault="00DF1B2A" w:rsidP="00DF1B2A">
      <w:pPr>
        <w:shd w:val="clear" w:color="auto" w:fill="FFFFFF"/>
        <w:spacing w:before="100" w:beforeAutospacing="1" w:after="0" w:line="240" w:lineRule="auto"/>
        <w:ind w:left="15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где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пр</w:t>
      </w:r>
      <w:r w:rsidRPr="00DF1B2A">
        <w:rPr>
          <w:rFonts w:ascii="Arial" w:eastAsia="Times New Roman" w:hAnsi="Arial" w:cs="Arial"/>
          <w:color w:val="000000"/>
          <w:kern w:val="0"/>
          <w:sz w:val="21"/>
          <w:szCs w:val="21"/>
          <w:lang w:eastAsia="ru-RU"/>
          <w14:ligatures w14:val="none"/>
        </w:rPr>
        <w:t> – минимальный временной интервал между двумя переключающими сигналами, при котором сохраняется нормальная работа нагруженного триггера.</w:t>
      </w:r>
    </w:p>
    <w:p w14:paraId="50D746ED" w14:textId="77777777" w:rsidR="00DF1B2A" w:rsidRDefault="00DF1B2A" w:rsidP="00DF1B2A">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Оборудование</w:t>
      </w:r>
    </w:p>
    <w:p w14:paraId="6DC8E376"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Работа выполняется на установках УМ-16, УМ-11. В качестве измерительной аппаратуры используется осциллограф (типа С1-69 или С1-75). Для набора схем триггеров используются коммуникационные шнуры.</w:t>
      </w:r>
    </w:p>
    <w:p w14:paraId="4ECB1F40"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Необходимо всегда помнить, с что нельзя соединять выходы микросхем с гнездами «+» и «–».</w:t>
      </w:r>
    </w:p>
    <w:p w14:paraId="617ABDFA"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этой работы, кроме логических элементов установки УМ-11, потребуются генератор синхроимпульсов (</w:t>
      </w:r>
      <w:r>
        <w:rPr>
          <w:rStyle w:val="form"/>
          <w:i/>
          <w:iCs/>
          <w:color w:val="000000"/>
          <w:sz w:val="26"/>
          <w:szCs w:val="26"/>
        </w:rPr>
        <w:t>ГСИ</w:t>
      </w:r>
      <w:r>
        <w:rPr>
          <w:rFonts w:ascii="Arial" w:hAnsi="Arial" w:cs="Arial"/>
          <w:color w:val="000000"/>
          <w:sz w:val="21"/>
          <w:szCs w:val="21"/>
        </w:rPr>
        <w:t>), генератор одиночных импульсов (</w:t>
      </w:r>
      <w:r>
        <w:rPr>
          <w:rStyle w:val="form"/>
          <w:i/>
          <w:iCs/>
          <w:color w:val="000000"/>
          <w:sz w:val="26"/>
          <w:szCs w:val="26"/>
        </w:rPr>
        <w:t>ГОИ</w:t>
      </w:r>
      <w:r>
        <w:rPr>
          <w:rFonts w:ascii="Arial" w:hAnsi="Arial" w:cs="Arial"/>
          <w:color w:val="000000"/>
          <w:sz w:val="21"/>
          <w:szCs w:val="21"/>
        </w:rPr>
        <w:t>), тумблерный регистр и ламповые индикаторы.</w:t>
      </w:r>
    </w:p>
    <w:p w14:paraId="3CD716F5"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Генератор одиночных импульсов – синхронизируемый, вырабатывает импульс при нажатии кнопки «Пуск» и наличии синхроимпульсов на гнезде</w:t>
      </w:r>
    </w:p>
    <w:p w14:paraId="22988781"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«Вход». Выходы </w:t>
      </w:r>
      <w:r>
        <w:rPr>
          <w:rStyle w:val="form"/>
          <w:i/>
          <w:iCs/>
          <w:color w:val="000000"/>
          <w:sz w:val="26"/>
          <w:szCs w:val="26"/>
        </w:rPr>
        <w:t>ГСИ</w:t>
      </w:r>
      <w:r>
        <w:rPr>
          <w:rFonts w:ascii="Arial" w:hAnsi="Arial" w:cs="Arial"/>
          <w:color w:val="000000"/>
          <w:sz w:val="21"/>
          <w:szCs w:val="21"/>
        </w:rPr>
        <w:t> и </w:t>
      </w:r>
      <w:r>
        <w:rPr>
          <w:rStyle w:val="form"/>
          <w:i/>
          <w:iCs/>
          <w:color w:val="000000"/>
          <w:sz w:val="26"/>
          <w:szCs w:val="26"/>
        </w:rPr>
        <w:t>ГОИ</w:t>
      </w:r>
      <w:r>
        <w:rPr>
          <w:rFonts w:ascii="Arial" w:hAnsi="Arial" w:cs="Arial"/>
          <w:color w:val="000000"/>
          <w:sz w:val="21"/>
          <w:szCs w:val="21"/>
        </w:rPr>
        <w:t> – парафазные, выполнены на ИС К155Лаб.</w:t>
      </w:r>
    </w:p>
    <w:p w14:paraId="509312D0"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Основные технические характеристики макетов УМ-11, УМ-16 и порядок работы с ними приведены в методических указаниях к лабораторной работе №1.</w:t>
      </w:r>
    </w:p>
    <w:p w14:paraId="3545A32F"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Изменение параметров нагрузки, сопротивления, емкости и индуктивности производится дискретно с помощью шести переключателей, установленных в правой части установки. Входы и выходы исследуемой микросхемы обозначены на плате, на которой она установлена. Плата вставляется в разъем, после чего производится подключение с помощью коммутационных шнуров источника питания, ГПИ-1, ГПИ-2 и блока нагрузок.</w:t>
      </w:r>
    </w:p>
    <w:p w14:paraId="4B9211F3" w14:textId="77777777" w:rsidR="00DF1B2A" w:rsidRDefault="00DF1B2A" w:rsidP="00DF1B2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Следует отметить, что наличие незадействованного входа в элементах ТТЛ-типа равносильно подаче на него сигнала </w:t>
      </w:r>
      <w:r>
        <w:rPr>
          <w:rStyle w:val="form"/>
          <w:i/>
          <w:iCs/>
          <w:color w:val="000000"/>
          <w:sz w:val="26"/>
          <w:szCs w:val="26"/>
        </w:rPr>
        <w:t>U</w:t>
      </w:r>
      <w:r>
        <w:rPr>
          <w:rStyle w:val="form"/>
          <w:i/>
          <w:iCs/>
          <w:color w:val="000000"/>
          <w:sz w:val="26"/>
          <w:szCs w:val="26"/>
          <w:vertAlign w:val="superscript"/>
        </w:rPr>
        <w:t>1</w:t>
      </w:r>
      <w:r>
        <w:rPr>
          <w:rFonts w:ascii="Arial" w:hAnsi="Arial" w:cs="Arial"/>
          <w:color w:val="000000"/>
          <w:sz w:val="21"/>
          <w:szCs w:val="21"/>
        </w:rPr>
        <w:t>.</w:t>
      </w:r>
    </w:p>
    <w:p w14:paraId="4037A7FF"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4. Задание на работу</w:t>
      </w:r>
    </w:p>
    <w:p w14:paraId="3234AEE4" w14:textId="77777777" w:rsidR="00DF1B2A" w:rsidRPr="00DF1B2A" w:rsidRDefault="00DF1B2A" w:rsidP="00DF1B2A">
      <w:pPr>
        <w:numPr>
          <w:ilvl w:val="0"/>
          <w:numId w:val="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Для схемы рассчитать минимальную длительность тактирующего сигнала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и</w:t>
      </w:r>
      <w:r w:rsidRPr="00DF1B2A">
        <w:rPr>
          <w:rFonts w:ascii="Arial" w:eastAsia="Times New Roman" w:hAnsi="Arial" w:cs="Arial"/>
          <w:color w:val="000000"/>
          <w:kern w:val="0"/>
          <w:sz w:val="21"/>
          <w:szCs w:val="21"/>
          <w:lang w:eastAsia="ru-RU"/>
          <w14:ligatures w14:val="none"/>
        </w:rPr>
        <w:t> , время переключения триггера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зд п</w:t>
      </w:r>
      <w:r w:rsidRPr="00DF1B2A">
        <w:rPr>
          <w:rFonts w:ascii="Arial" w:eastAsia="Times New Roman" w:hAnsi="Arial" w:cs="Arial"/>
          <w:color w:val="000000"/>
          <w:kern w:val="0"/>
          <w:sz w:val="21"/>
          <w:szCs w:val="21"/>
          <w:lang w:eastAsia="ru-RU"/>
          <w14:ligatures w14:val="none"/>
        </w:rPr>
        <w:t> , разрешающее время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р</w:t>
      </w:r>
      <w:r w:rsidRPr="00DF1B2A">
        <w:rPr>
          <w:rFonts w:ascii="Arial" w:eastAsia="Times New Roman" w:hAnsi="Arial" w:cs="Arial"/>
          <w:color w:val="000000"/>
          <w:kern w:val="0"/>
          <w:sz w:val="21"/>
          <w:szCs w:val="21"/>
          <w:lang w:eastAsia="ru-RU"/>
          <w14:ligatures w14:val="none"/>
        </w:rPr>
        <w:t> триггера,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пр </w:t>
      </w:r>
      <w:r w:rsidRPr="00DF1B2A">
        <w:rPr>
          <w:rFonts w:ascii="Arial" w:eastAsia="Times New Roman" w:hAnsi="Arial" w:cs="Arial"/>
          <w:color w:val="000000"/>
          <w:kern w:val="0"/>
          <w:sz w:val="21"/>
          <w:szCs w:val="21"/>
          <w:lang w:eastAsia="ru-RU"/>
          <w14:ligatures w14:val="none"/>
        </w:rPr>
        <w:t>.</w:t>
      </w:r>
    </w:p>
    <w:p w14:paraId="2A261EB8" w14:textId="77777777" w:rsidR="00DF1B2A" w:rsidRPr="00DF1B2A" w:rsidRDefault="00DF1B2A" w:rsidP="00DF1B2A">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Для каждой схемы триггера построить временную диаграмму его работы, определить по ней временные параметры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и</w:t>
      </w:r>
      <w:r w:rsidRPr="00DF1B2A">
        <w:rPr>
          <w:rFonts w:ascii="Times New Roman" w:eastAsia="Times New Roman" w:hAnsi="Times New Roman" w:cs="Times New Roman"/>
          <w:i/>
          <w:iCs/>
          <w:color w:val="000000"/>
          <w:kern w:val="0"/>
          <w:sz w:val="26"/>
          <w:szCs w:val="26"/>
          <w:lang w:eastAsia="ru-RU"/>
          <w14:ligatures w14:val="none"/>
        </w:rPr>
        <w:t> , t</w:t>
      </w:r>
      <w:r w:rsidRPr="00DF1B2A">
        <w:rPr>
          <w:rFonts w:ascii="Times New Roman" w:eastAsia="Times New Roman" w:hAnsi="Times New Roman" w:cs="Times New Roman"/>
          <w:i/>
          <w:iCs/>
          <w:color w:val="000000"/>
          <w:kern w:val="0"/>
          <w:sz w:val="26"/>
          <w:szCs w:val="26"/>
          <w:vertAlign w:val="subscript"/>
          <w:lang w:eastAsia="ru-RU"/>
          <w14:ligatures w14:val="none"/>
        </w:rPr>
        <w:t>зд п</w:t>
      </w:r>
      <w:r w:rsidRPr="00DF1B2A">
        <w:rPr>
          <w:rFonts w:ascii="Times New Roman" w:eastAsia="Times New Roman" w:hAnsi="Times New Roman" w:cs="Times New Roman"/>
          <w:i/>
          <w:iCs/>
          <w:color w:val="000000"/>
          <w:kern w:val="0"/>
          <w:sz w:val="26"/>
          <w:szCs w:val="26"/>
          <w:lang w:eastAsia="ru-RU"/>
          <w14:ligatures w14:val="none"/>
        </w:rPr>
        <w:t> , t</w:t>
      </w:r>
      <w:r w:rsidRPr="00DF1B2A">
        <w:rPr>
          <w:rFonts w:ascii="Times New Roman" w:eastAsia="Times New Roman" w:hAnsi="Times New Roman" w:cs="Times New Roman"/>
          <w:i/>
          <w:iCs/>
          <w:color w:val="000000"/>
          <w:kern w:val="0"/>
          <w:sz w:val="26"/>
          <w:szCs w:val="26"/>
          <w:vertAlign w:val="subscript"/>
          <w:lang w:eastAsia="ru-RU"/>
          <w14:ligatures w14:val="none"/>
        </w:rPr>
        <w:t>p</w:t>
      </w:r>
      <w:r w:rsidRPr="00DF1B2A">
        <w:rPr>
          <w:rFonts w:ascii="Arial" w:eastAsia="Times New Roman" w:hAnsi="Arial" w:cs="Arial"/>
          <w:color w:val="000000"/>
          <w:kern w:val="0"/>
          <w:sz w:val="21"/>
          <w:szCs w:val="21"/>
          <w:lang w:eastAsia="ru-RU"/>
          <w14:ligatures w14:val="none"/>
        </w:rPr>
        <w:t>) и сравнить их с измеренными значениями.</w:t>
      </w:r>
    </w:p>
    <w:p w14:paraId="13755409" w14:textId="77777777" w:rsidR="00DF1B2A" w:rsidRPr="00DF1B2A" w:rsidRDefault="00DF1B2A" w:rsidP="00DF1B2A">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Определить временные параметры микросхем триггера в соответствии с заданием (таблица).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82"/>
        <w:gridCol w:w="1417"/>
        <w:gridCol w:w="1662"/>
        <w:gridCol w:w="1662"/>
        <w:gridCol w:w="1677"/>
      </w:tblGrid>
      <w:tr w:rsidR="00DF1B2A" w:rsidRPr="00DF1B2A" w14:paraId="75D9ADFC" w14:textId="77777777" w:rsidTr="00DF1B2A">
        <w:trPr>
          <w:tblCellSpacing w:w="15" w:type="dxa"/>
        </w:trPr>
        <w:tc>
          <w:tcPr>
            <w:tcW w:w="0" w:type="auto"/>
            <w:shd w:val="clear" w:color="auto" w:fill="87CEFA"/>
            <w:tcMar>
              <w:top w:w="105" w:type="dxa"/>
              <w:left w:w="15" w:type="dxa"/>
              <w:bottom w:w="105" w:type="dxa"/>
              <w:right w:w="15" w:type="dxa"/>
            </w:tcMar>
            <w:vAlign w:val="center"/>
            <w:hideMark/>
          </w:tcPr>
          <w:p w14:paraId="172592EC"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Номер варианта</w:t>
            </w:r>
          </w:p>
        </w:tc>
        <w:tc>
          <w:tcPr>
            <w:tcW w:w="0" w:type="auto"/>
            <w:shd w:val="clear" w:color="auto" w:fill="FAF0E6"/>
            <w:tcMar>
              <w:top w:w="30" w:type="dxa"/>
              <w:left w:w="75" w:type="dxa"/>
              <w:bottom w:w="30" w:type="dxa"/>
              <w:right w:w="75" w:type="dxa"/>
            </w:tcMar>
            <w:vAlign w:val="center"/>
            <w:hideMark/>
          </w:tcPr>
          <w:p w14:paraId="17821D50"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1,5,9</w:t>
            </w:r>
          </w:p>
        </w:tc>
        <w:tc>
          <w:tcPr>
            <w:tcW w:w="0" w:type="auto"/>
            <w:shd w:val="clear" w:color="auto" w:fill="FAF0E6"/>
            <w:tcMar>
              <w:top w:w="30" w:type="dxa"/>
              <w:left w:w="75" w:type="dxa"/>
              <w:bottom w:w="30" w:type="dxa"/>
              <w:right w:w="75" w:type="dxa"/>
            </w:tcMar>
            <w:vAlign w:val="center"/>
            <w:hideMark/>
          </w:tcPr>
          <w:p w14:paraId="75AB34AA"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2,6,10</w:t>
            </w:r>
          </w:p>
        </w:tc>
        <w:tc>
          <w:tcPr>
            <w:tcW w:w="0" w:type="auto"/>
            <w:shd w:val="clear" w:color="auto" w:fill="FAF0E6"/>
            <w:tcMar>
              <w:top w:w="30" w:type="dxa"/>
              <w:left w:w="75" w:type="dxa"/>
              <w:bottom w:w="30" w:type="dxa"/>
              <w:right w:w="75" w:type="dxa"/>
            </w:tcMar>
            <w:vAlign w:val="center"/>
            <w:hideMark/>
          </w:tcPr>
          <w:p w14:paraId="44105D36"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3,7,11</w:t>
            </w:r>
          </w:p>
        </w:tc>
        <w:tc>
          <w:tcPr>
            <w:tcW w:w="0" w:type="auto"/>
            <w:shd w:val="clear" w:color="auto" w:fill="FAF0E6"/>
            <w:tcMar>
              <w:top w:w="30" w:type="dxa"/>
              <w:left w:w="75" w:type="dxa"/>
              <w:bottom w:w="30" w:type="dxa"/>
              <w:right w:w="75" w:type="dxa"/>
            </w:tcMar>
            <w:vAlign w:val="center"/>
            <w:hideMark/>
          </w:tcPr>
          <w:p w14:paraId="42D4B968"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4,8,12</w:t>
            </w:r>
          </w:p>
        </w:tc>
      </w:tr>
      <w:tr w:rsidR="00DF1B2A" w:rsidRPr="00DF1B2A" w14:paraId="5E35D651" w14:textId="77777777" w:rsidTr="00DF1B2A">
        <w:trPr>
          <w:tblCellSpacing w:w="15" w:type="dxa"/>
        </w:trPr>
        <w:tc>
          <w:tcPr>
            <w:tcW w:w="0" w:type="auto"/>
            <w:shd w:val="clear" w:color="auto" w:fill="87CEFA"/>
            <w:tcMar>
              <w:top w:w="105" w:type="dxa"/>
              <w:left w:w="15" w:type="dxa"/>
              <w:bottom w:w="105" w:type="dxa"/>
              <w:right w:w="15" w:type="dxa"/>
            </w:tcMar>
            <w:vAlign w:val="center"/>
            <w:hideMark/>
          </w:tcPr>
          <w:p w14:paraId="3AF4894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F1B2A">
              <w:rPr>
                <w:rFonts w:ascii="Times New Roman" w:eastAsia="Times New Roman" w:hAnsi="Times New Roman" w:cs="Times New Roman"/>
                <w:b/>
                <w:bCs/>
                <w:color w:val="981917"/>
                <w:kern w:val="0"/>
                <w:sz w:val="21"/>
                <w:szCs w:val="21"/>
                <w:lang w:eastAsia="ru-RU"/>
                <w14:ligatures w14:val="none"/>
              </w:rPr>
              <w:t>Тип триггера</w:t>
            </w:r>
          </w:p>
        </w:tc>
        <w:tc>
          <w:tcPr>
            <w:tcW w:w="0" w:type="auto"/>
            <w:shd w:val="clear" w:color="auto" w:fill="FAEBD7"/>
            <w:tcMar>
              <w:top w:w="30" w:type="dxa"/>
              <w:left w:w="75" w:type="dxa"/>
              <w:bottom w:w="30" w:type="dxa"/>
              <w:right w:w="75" w:type="dxa"/>
            </w:tcMar>
            <w:vAlign w:val="center"/>
            <w:hideMark/>
          </w:tcPr>
          <w:p w14:paraId="5242E51F"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RS</w:t>
            </w:r>
          </w:p>
        </w:tc>
        <w:tc>
          <w:tcPr>
            <w:tcW w:w="0" w:type="auto"/>
            <w:shd w:val="clear" w:color="auto" w:fill="FAEBD7"/>
            <w:tcMar>
              <w:top w:w="30" w:type="dxa"/>
              <w:left w:w="75" w:type="dxa"/>
              <w:bottom w:w="30" w:type="dxa"/>
              <w:right w:w="75" w:type="dxa"/>
            </w:tcMar>
            <w:vAlign w:val="center"/>
            <w:hideMark/>
          </w:tcPr>
          <w:p w14:paraId="6B5CB3EB"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D</w:t>
            </w:r>
          </w:p>
        </w:tc>
        <w:tc>
          <w:tcPr>
            <w:tcW w:w="0" w:type="auto"/>
            <w:shd w:val="clear" w:color="auto" w:fill="FAEBD7"/>
            <w:tcMar>
              <w:top w:w="30" w:type="dxa"/>
              <w:left w:w="75" w:type="dxa"/>
              <w:bottom w:w="30" w:type="dxa"/>
              <w:right w:w="75" w:type="dxa"/>
            </w:tcMar>
            <w:vAlign w:val="center"/>
            <w:hideMark/>
          </w:tcPr>
          <w:p w14:paraId="5E6F4085"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T</w:t>
            </w:r>
          </w:p>
        </w:tc>
        <w:tc>
          <w:tcPr>
            <w:tcW w:w="0" w:type="auto"/>
            <w:shd w:val="clear" w:color="auto" w:fill="FAEBD7"/>
            <w:tcMar>
              <w:top w:w="30" w:type="dxa"/>
              <w:left w:w="75" w:type="dxa"/>
              <w:bottom w:w="30" w:type="dxa"/>
              <w:right w:w="75" w:type="dxa"/>
            </w:tcMar>
            <w:vAlign w:val="center"/>
            <w:hideMark/>
          </w:tcPr>
          <w:p w14:paraId="6D0B1BC9" w14:textId="77777777" w:rsidR="00DF1B2A" w:rsidRPr="00DF1B2A" w:rsidRDefault="00DF1B2A" w:rsidP="00DF1B2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F1B2A">
              <w:rPr>
                <w:rFonts w:ascii="Times New Roman" w:eastAsia="Times New Roman" w:hAnsi="Times New Roman" w:cs="Times New Roman"/>
                <w:kern w:val="0"/>
                <w:sz w:val="18"/>
                <w:szCs w:val="18"/>
                <w:lang w:eastAsia="ru-RU"/>
                <w14:ligatures w14:val="none"/>
              </w:rPr>
              <w:t>JK</w:t>
            </w:r>
          </w:p>
        </w:tc>
      </w:tr>
    </w:tbl>
    <w:p w14:paraId="75B9CA43" w14:textId="77777777" w:rsidR="00DF1B2A" w:rsidRPr="00DF1B2A" w:rsidRDefault="00DF1B2A" w:rsidP="00DF1B2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F1B2A">
        <w:rPr>
          <w:rFonts w:ascii="Arial" w:eastAsia="Times New Roman" w:hAnsi="Arial" w:cs="Arial"/>
          <w:b/>
          <w:bCs/>
          <w:color w:val="000000"/>
          <w:kern w:val="0"/>
          <w:sz w:val="27"/>
          <w:szCs w:val="27"/>
          <w:lang w:eastAsia="ru-RU"/>
          <w14:ligatures w14:val="none"/>
        </w:rPr>
        <w:t>5. Указания по оформлению отчета</w:t>
      </w:r>
    </w:p>
    <w:p w14:paraId="73915503" w14:textId="77777777" w:rsidR="00DF1B2A" w:rsidRPr="00DF1B2A" w:rsidRDefault="00DF1B2A" w:rsidP="00DF1B2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В основной части отчета должны быть отражены:</w:t>
      </w:r>
    </w:p>
    <w:p w14:paraId="29774ADA" w14:textId="77777777" w:rsidR="00DF1B2A" w:rsidRPr="00DF1B2A" w:rsidRDefault="00DF1B2A" w:rsidP="00DF1B2A">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постановка задачи;</w:t>
      </w:r>
    </w:p>
    <w:p w14:paraId="607F6349" w14:textId="77777777" w:rsidR="00DF1B2A" w:rsidRPr="00DF1B2A" w:rsidRDefault="00DF1B2A" w:rsidP="00DF1B2A">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lastRenderedPageBreak/>
        <w:t>временные параметры триггера, полученные в результате исследования микросхемы;</w:t>
      </w:r>
    </w:p>
    <w:p w14:paraId="1210DC69" w14:textId="77777777" w:rsidR="00DF1B2A" w:rsidRPr="00DF1B2A" w:rsidRDefault="00DF1B2A" w:rsidP="00DF1B2A">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F1B2A">
        <w:rPr>
          <w:rFonts w:ascii="Arial" w:eastAsia="Times New Roman" w:hAnsi="Arial" w:cs="Arial"/>
          <w:color w:val="000000"/>
          <w:kern w:val="0"/>
          <w:sz w:val="21"/>
          <w:szCs w:val="21"/>
          <w:lang w:eastAsia="ru-RU"/>
          <w14:ligatures w14:val="none"/>
        </w:rPr>
        <w:t>зависимость </w:t>
      </w:r>
      <w:r w:rsidRPr="00DF1B2A">
        <w:rPr>
          <w:rFonts w:ascii="Times New Roman" w:eastAsia="Times New Roman" w:hAnsi="Times New Roman" w:cs="Times New Roman"/>
          <w:i/>
          <w:iCs/>
          <w:color w:val="000000"/>
          <w:kern w:val="0"/>
          <w:sz w:val="26"/>
          <w:szCs w:val="26"/>
          <w:lang w:eastAsia="ru-RU"/>
          <w14:ligatures w14:val="none"/>
        </w:rPr>
        <w:t>t</w:t>
      </w:r>
      <w:r w:rsidRPr="00DF1B2A">
        <w:rPr>
          <w:rFonts w:ascii="Times New Roman" w:eastAsia="Times New Roman" w:hAnsi="Times New Roman" w:cs="Times New Roman"/>
          <w:i/>
          <w:iCs/>
          <w:color w:val="000000"/>
          <w:kern w:val="0"/>
          <w:sz w:val="26"/>
          <w:szCs w:val="26"/>
          <w:vertAlign w:val="subscript"/>
          <w:lang w:eastAsia="ru-RU"/>
          <w14:ligatures w14:val="none"/>
        </w:rPr>
        <w:t>пр</w:t>
      </w:r>
      <w:r w:rsidRPr="00DF1B2A">
        <w:rPr>
          <w:rFonts w:ascii="Times New Roman" w:eastAsia="Times New Roman" w:hAnsi="Times New Roman" w:cs="Times New Roman"/>
          <w:i/>
          <w:iCs/>
          <w:color w:val="000000"/>
          <w:kern w:val="0"/>
          <w:sz w:val="26"/>
          <w:szCs w:val="26"/>
          <w:lang w:eastAsia="ru-RU"/>
          <w14:ligatures w14:val="none"/>
        </w:rPr>
        <w:t>= f(C</w:t>
      </w:r>
      <w:r w:rsidRPr="00DF1B2A">
        <w:rPr>
          <w:rFonts w:ascii="Times New Roman" w:eastAsia="Times New Roman" w:hAnsi="Times New Roman" w:cs="Times New Roman"/>
          <w:i/>
          <w:iCs/>
          <w:color w:val="000000"/>
          <w:kern w:val="0"/>
          <w:sz w:val="26"/>
          <w:szCs w:val="26"/>
          <w:vertAlign w:val="subscript"/>
          <w:lang w:eastAsia="ru-RU"/>
          <w14:ligatures w14:val="none"/>
        </w:rPr>
        <w:t>H</w:t>
      </w:r>
      <w:r w:rsidRPr="00DF1B2A">
        <w:rPr>
          <w:rFonts w:ascii="Times New Roman" w:eastAsia="Times New Roman" w:hAnsi="Times New Roman" w:cs="Times New Roman"/>
          <w:i/>
          <w:iCs/>
          <w:color w:val="000000"/>
          <w:kern w:val="0"/>
          <w:sz w:val="26"/>
          <w:szCs w:val="26"/>
          <w:lang w:eastAsia="ru-RU"/>
          <w14:ligatures w14:val="none"/>
        </w:rPr>
        <w:t>)</w:t>
      </w:r>
      <w:r w:rsidRPr="00DF1B2A">
        <w:rPr>
          <w:rFonts w:ascii="Arial" w:eastAsia="Times New Roman" w:hAnsi="Arial" w:cs="Arial"/>
          <w:color w:val="000000"/>
          <w:kern w:val="0"/>
          <w:sz w:val="21"/>
          <w:szCs w:val="21"/>
          <w:lang w:eastAsia="ru-RU"/>
          <w14:ligatures w14:val="none"/>
        </w:rPr>
        <w:t>.</w:t>
      </w:r>
    </w:p>
    <w:p w14:paraId="15DB53C2" w14:textId="77777777" w:rsidR="00DF1B2A" w:rsidRDefault="00DF1B2A"/>
    <w:sectPr w:rsidR="00DF1B2A" w:rsidSect="00CC7DD0">
      <w:pgSz w:w="11906" w:h="16838"/>
      <w:pgMar w:top="284"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17C4F"/>
    <w:multiLevelType w:val="multilevel"/>
    <w:tmpl w:val="76AC4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BD4774"/>
    <w:multiLevelType w:val="multilevel"/>
    <w:tmpl w:val="EBBC4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E775D3"/>
    <w:multiLevelType w:val="multilevel"/>
    <w:tmpl w:val="DEBC6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BD7133"/>
    <w:multiLevelType w:val="multilevel"/>
    <w:tmpl w:val="069AB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667D6B"/>
    <w:multiLevelType w:val="multilevel"/>
    <w:tmpl w:val="73F4B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2267C9"/>
    <w:multiLevelType w:val="multilevel"/>
    <w:tmpl w:val="94E6C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AE5901"/>
    <w:multiLevelType w:val="multilevel"/>
    <w:tmpl w:val="A7BC8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2185179">
    <w:abstractNumId w:val="2"/>
  </w:num>
  <w:num w:numId="2" w16cid:durableId="833644404">
    <w:abstractNumId w:val="6"/>
  </w:num>
  <w:num w:numId="3" w16cid:durableId="1635987777">
    <w:abstractNumId w:val="1"/>
  </w:num>
  <w:num w:numId="4" w16cid:durableId="469710193">
    <w:abstractNumId w:val="4"/>
  </w:num>
  <w:num w:numId="5" w16cid:durableId="2144426429">
    <w:abstractNumId w:val="3"/>
  </w:num>
  <w:num w:numId="6" w16cid:durableId="1159348649">
    <w:abstractNumId w:val="5"/>
  </w:num>
  <w:num w:numId="7" w16cid:durableId="655769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84"/>
    <w:rsid w:val="00224284"/>
    <w:rsid w:val="00462128"/>
    <w:rsid w:val="00CC7DD0"/>
    <w:rsid w:val="00DF1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7E065"/>
  <w15:chartTrackingRefBased/>
  <w15:docId w15:val="{60459066-FA5B-4831-B94C-3CC6B838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F1B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DF1B2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B2A"/>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DF1B2A"/>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DF1B2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form">
    <w:name w:val="form"/>
    <w:basedOn w:val="DefaultParagraphFont"/>
    <w:rsid w:val="00DF1B2A"/>
  </w:style>
  <w:style w:type="paragraph" w:customStyle="1" w:styleId="gde">
    <w:name w:val="gde"/>
    <w:basedOn w:val="Normal"/>
    <w:rsid w:val="00DF1B2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DF1B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474584">
      <w:bodyDiv w:val="1"/>
      <w:marLeft w:val="0"/>
      <w:marRight w:val="0"/>
      <w:marTop w:val="0"/>
      <w:marBottom w:val="0"/>
      <w:divBdr>
        <w:top w:val="none" w:sz="0" w:space="0" w:color="auto"/>
        <w:left w:val="none" w:sz="0" w:space="0" w:color="auto"/>
        <w:bottom w:val="none" w:sz="0" w:space="0" w:color="auto"/>
        <w:right w:val="none" w:sz="0" w:space="0" w:color="auto"/>
      </w:divBdr>
      <w:divsChild>
        <w:div w:id="631057322">
          <w:marLeft w:val="0"/>
          <w:marRight w:val="0"/>
          <w:marTop w:val="100"/>
          <w:marBottom w:val="100"/>
          <w:divBdr>
            <w:top w:val="none" w:sz="0" w:space="0" w:color="auto"/>
            <w:left w:val="single" w:sz="24" w:space="0" w:color="FFFFFF"/>
            <w:bottom w:val="none" w:sz="0" w:space="0" w:color="auto"/>
            <w:right w:val="single" w:sz="24" w:space="0" w:color="FFFFFF"/>
          </w:divBdr>
        </w:div>
        <w:div w:id="9387521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9304460">
      <w:bodyDiv w:val="1"/>
      <w:marLeft w:val="0"/>
      <w:marRight w:val="0"/>
      <w:marTop w:val="0"/>
      <w:marBottom w:val="0"/>
      <w:divBdr>
        <w:top w:val="none" w:sz="0" w:space="0" w:color="auto"/>
        <w:left w:val="none" w:sz="0" w:space="0" w:color="auto"/>
        <w:bottom w:val="none" w:sz="0" w:space="0" w:color="auto"/>
        <w:right w:val="none" w:sz="0" w:space="0" w:color="auto"/>
      </w:divBdr>
      <w:divsChild>
        <w:div w:id="841746790">
          <w:marLeft w:val="0"/>
          <w:marRight w:val="0"/>
          <w:marTop w:val="100"/>
          <w:marBottom w:val="100"/>
          <w:divBdr>
            <w:top w:val="none" w:sz="0" w:space="0" w:color="auto"/>
            <w:left w:val="single" w:sz="24" w:space="0" w:color="FFFFFF"/>
            <w:bottom w:val="none" w:sz="0" w:space="0" w:color="auto"/>
            <w:right w:val="single" w:sz="24" w:space="0" w:color="FFFFFF"/>
          </w:divBdr>
        </w:div>
        <w:div w:id="4810004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60342871">
      <w:bodyDiv w:val="1"/>
      <w:marLeft w:val="0"/>
      <w:marRight w:val="0"/>
      <w:marTop w:val="0"/>
      <w:marBottom w:val="0"/>
      <w:divBdr>
        <w:top w:val="none" w:sz="0" w:space="0" w:color="auto"/>
        <w:left w:val="none" w:sz="0" w:space="0" w:color="auto"/>
        <w:bottom w:val="none" w:sz="0" w:space="0" w:color="auto"/>
        <w:right w:val="none" w:sz="0" w:space="0" w:color="auto"/>
      </w:divBdr>
      <w:divsChild>
        <w:div w:id="824861737">
          <w:marLeft w:val="0"/>
          <w:marRight w:val="0"/>
          <w:marTop w:val="100"/>
          <w:marBottom w:val="100"/>
          <w:divBdr>
            <w:top w:val="none" w:sz="0" w:space="0" w:color="auto"/>
            <w:left w:val="single" w:sz="24" w:space="0" w:color="FFFFFF"/>
            <w:bottom w:val="none" w:sz="0" w:space="0" w:color="auto"/>
            <w:right w:val="single" w:sz="24" w:space="0" w:color="FFFFFF"/>
          </w:divBdr>
        </w:div>
        <w:div w:id="7604866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31731114">
      <w:bodyDiv w:val="1"/>
      <w:marLeft w:val="0"/>
      <w:marRight w:val="0"/>
      <w:marTop w:val="0"/>
      <w:marBottom w:val="0"/>
      <w:divBdr>
        <w:top w:val="none" w:sz="0" w:space="0" w:color="auto"/>
        <w:left w:val="none" w:sz="0" w:space="0" w:color="auto"/>
        <w:bottom w:val="none" w:sz="0" w:space="0" w:color="auto"/>
        <w:right w:val="none" w:sz="0" w:space="0" w:color="auto"/>
      </w:divBdr>
      <w:divsChild>
        <w:div w:id="1974872456">
          <w:marLeft w:val="0"/>
          <w:marRight w:val="0"/>
          <w:marTop w:val="100"/>
          <w:marBottom w:val="100"/>
          <w:divBdr>
            <w:top w:val="none" w:sz="0" w:space="0" w:color="auto"/>
            <w:left w:val="single" w:sz="24" w:space="0" w:color="FFFFFF"/>
            <w:bottom w:val="none" w:sz="0" w:space="0" w:color="auto"/>
            <w:right w:val="single" w:sz="24" w:space="0" w:color="FFFFFF"/>
          </w:divBdr>
        </w:div>
        <w:div w:id="15404339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8622693">
      <w:bodyDiv w:val="1"/>
      <w:marLeft w:val="0"/>
      <w:marRight w:val="0"/>
      <w:marTop w:val="0"/>
      <w:marBottom w:val="0"/>
      <w:divBdr>
        <w:top w:val="none" w:sz="0" w:space="0" w:color="auto"/>
        <w:left w:val="none" w:sz="0" w:space="0" w:color="auto"/>
        <w:bottom w:val="none" w:sz="0" w:space="0" w:color="auto"/>
        <w:right w:val="none" w:sz="0" w:space="0" w:color="auto"/>
      </w:divBdr>
      <w:divsChild>
        <w:div w:id="1256591373">
          <w:marLeft w:val="0"/>
          <w:marRight w:val="0"/>
          <w:marTop w:val="100"/>
          <w:marBottom w:val="100"/>
          <w:divBdr>
            <w:top w:val="none" w:sz="0" w:space="0" w:color="auto"/>
            <w:left w:val="single" w:sz="24" w:space="0" w:color="FFFFFF"/>
            <w:bottom w:val="none" w:sz="0" w:space="0" w:color="auto"/>
            <w:right w:val="single" w:sz="24" w:space="0" w:color="FFFFFF"/>
          </w:divBdr>
        </w:div>
        <w:div w:id="11532519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45561602">
      <w:bodyDiv w:val="1"/>
      <w:marLeft w:val="0"/>
      <w:marRight w:val="0"/>
      <w:marTop w:val="0"/>
      <w:marBottom w:val="0"/>
      <w:divBdr>
        <w:top w:val="none" w:sz="0" w:space="0" w:color="auto"/>
        <w:left w:val="none" w:sz="0" w:space="0" w:color="auto"/>
        <w:bottom w:val="none" w:sz="0" w:space="0" w:color="auto"/>
        <w:right w:val="none" w:sz="0" w:space="0" w:color="auto"/>
      </w:divBdr>
      <w:divsChild>
        <w:div w:id="1422141740">
          <w:marLeft w:val="0"/>
          <w:marRight w:val="0"/>
          <w:marTop w:val="100"/>
          <w:marBottom w:val="100"/>
          <w:divBdr>
            <w:top w:val="none" w:sz="0" w:space="0" w:color="auto"/>
            <w:left w:val="single" w:sz="24" w:space="0" w:color="FFFFFF"/>
            <w:bottom w:val="none" w:sz="0" w:space="0" w:color="auto"/>
            <w:right w:val="single" w:sz="24" w:space="0" w:color="FFFFFF"/>
          </w:divBdr>
        </w:div>
        <w:div w:id="18605837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45569706">
      <w:bodyDiv w:val="1"/>
      <w:marLeft w:val="0"/>
      <w:marRight w:val="0"/>
      <w:marTop w:val="0"/>
      <w:marBottom w:val="0"/>
      <w:divBdr>
        <w:top w:val="none" w:sz="0" w:space="0" w:color="auto"/>
        <w:left w:val="none" w:sz="0" w:space="0" w:color="auto"/>
        <w:bottom w:val="none" w:sz="0" w:space="0" w:color="auto"/>
        <w:right w:val="none" w:sz="0" w:space="0" w:color="auto"/>
      </w:divBdr>
      <w:divsChild>
        <w:div w:id="675116509">
          <w:marLeft w:val="0"/>
          <w:marRight w:val="0"/>
          <w:marTop w:val="100"/>
          <w:marBottom w:val="100"/>
          <w:divBdr>
            <w:top w:val="none" w:sz="0" w:space="0" w:color="auto"/>
            <w:left w:val="single" w:sz="24" w:space="0" w:color="FFFFFF"/>
            <w:bottom w:val="none" w:sz="0" w:space="0" w:color="auto"/>
            <w:right w:val="single" w:sz="24" w:space="0" w:color="FFFFFF"/>
          </w:divBdr>
        </w:div>
        <w:div w:id="9761810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57309919">
      <w:bodyDiv w:val="1"/>
      <w:marLeft w:val="0"/>
      <w:marRight w:val="0"/>
      <w:marTop w:val="0"/>
      <w:marBottom w:val="0"/>
      <w:divBdr>
        <w:top w:val="none" w:sz="0" w:space="0" w:color="auto"/>
        <w:left w:val="none" w:sz="0" w:space="0" w:color="auto"/>
        <w:bottom w:val="none" w:sz="0" w:space="0" w:color="auto"/>
        <w:right w:val="none" w:sz="0" w:space="0" w:color="auto"/>
      </w:divBdr>
      <w:divsChild>
        <w:div w:id="1805266628">
          <w:marLeft w:val="0"/>
          <w:marRight w:val="0"/>
          <w:marTop w:val="100"/>
          <w:marBottom w:val="100"/>
          <w:divBdr>
            <w:top w:val="none" w:sz="0" w:space="0" w:color="auto"/>
            <w:left w:val="single" w:sz="24" w:space="0" w:color="FFFFFF"/>
            <w:bottom w:val="none" w:sz="0" w:space="0" w:color="auto"/>
            <w:right w:val="single" w:sz="24" w:space="0" w:color="FFFFFF"/>
          </w:divBdr>
        </w:div>
        <w:div w:id="13195036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4539719">
      <w:bodyDiv w:val="1"/>
      <w:marLeft w:val="0"/>
      <w:marRight w:val="0"/>
      <w:marTop w:val="0"/>
      <w:marBottom w:val="0"/>
      <w:divBdr>
        <w:top w:val="none" w:sz="0" w:space="0" w:color="auto"/>
        <w:left w:val="none" w:sz="0" w:space="0" w:color="auto"/>
        <w:bottom w:val="none" w:sz="0" w:space="0" w:color="auto"/>
        <w:right w:val="none" w:sz="0" w:space="0" w:color="auto"/>
      </w:divBdr>
      <w:divsChild>
        <w:div w:id="464081123">
          <w:marLeft w:val="0"/>
          <w:marRight w:val="0"/>
          <w:marTop w:val="100"/>
          <w:marBottom w:val="100"/>
          <w:divBdr>
            <w:top w:val="none" w:sz="0" w:space="0" w:color="auto"/>
            <w:left w:val="single" w:sz="24" w:space="0" w:color="FFFFFF"/>
            <w:bottom w:val="none" w:sz="0" w:space="0" w:color="auto"/>
            <w:right w:val="single" w:sz="24" w:space="0" w:color="FFFFFF"/>
          </w:divBdr>
        </w:div>
        <w:div w:id="17353940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80400974">
      <w:bodyDiv w:val="1"/>
      <w:marLeft w:val="0"/>
      <w:marRight w:val="0"/>
      <w:marTop w:val="0"/>
      <w:marBottom w:val="0"/>
      <w:divBdr>
        <w:top w:val="none" w:sz="0" w:space="0" w:color="auto"/>
        <w:left w:val="none" w:sz="0" w:space="0" w:color="auto"/>
        <w:bottom w:val="none" w:sz="0" w:space="0" w:color="auto"/>
        <w:right w:val="none" w:sz="0" w:space="0" w:color="auto"/>
      </w:divBdr>
      <w:divsChild>
        <w:div w:id="495419193">
          <w:marLeft w:val="0"/>
          <w:marRight w:val="0"/>
          <w:marTop w:val="100"/>
          <w:marBottom w:val="100"/>
          <w:divBdr>
            <w:top w:val="none" w:sz="0" w:space="0" w:color="auto"/>
            <w:left w:val="single" w:sz="24" w:space="0" w:color="FFFFFF"/>
            <w:bottom w:val="none" w:sz="0" w:space="0" w:color="auto"/>
            <w:right w:val="single" w:sz="24" w:space="0" w:color="FFFFFF"/>
          </w:divBdr>
        </w:div>
        <w:div w:id="17608324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21975128">
      <w:bodyDiv w:val="1"/>
      <w:marLeft w:val="0"/>
      <w:marRight w:val="0"/>
      <w:marTop w:val="0"/>
      <w:marBottom w:val="0"/>
      <w:divBdr>
        <w:top w:val="none" w:sz="0" w:space="0" w:color="auto"/>
        <w:left w:val="none" w:sz="0" w:space="0" w:color="auto"/>
        <w:bottom w:val="none" w:sz="0" w:space="0" w:color="auto"/>
        <w:right w:val="none" w:sz="0" w:space="0" w:color="auto"/>
      </w:divBdr>
      <w:divsChild>
        <w:div w:id="1550337307">
          <w:marLeft w:val="0"/>
          <w:marRight w:val="0"/>
          <w:marTop w:val="100"/>
          <w:marBottom w:val="100"/>
          <w:divBdr>
            <w:top w:val="none" w:sz="0" w:space="0" w:color="auto"/>
            <w:left w:val="single" w:sz="24" w:space="0" w:color="FFFFFF"/>
            <w:bottom w:val="none" w:sz="0" w:space="0" w:color="auto"/>
            <w:right w:val="single" w:sz="24" w:space="0" w:color="FFFFFF"/>
          </w:divBdr>
        </w:div>
        <w:div w:id="14666566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45384433">
      <w:bodyDiv w:val="1"/>
      <w:marLeft w:val="0"/>
      <w:marRight w:val="0"/>
      <w:marTop w:val="0"/>
      <w:marBottom w:val="0"/>
      <w:divBdr>
        <w:top w:val="none" w:sz="0" w:space="0" w:color="auto"/>
        <w:left w:val="none" w:sz="0" w:space="0" w:color="auto"/>
        <w:bottom w:val="none" w:sz="0" w:space="0" w:color="auto"/>
        <w:right w:val="none" w:sz="0" w:space="0" w:color="auto"/>
      </w:divBdr>
      <w:divsChild>
        <w:div w:id="1552887108">
          <w:marLeft w:val="0"/>
          <w:marRight w:val="0"/>
          <w:marTop w:val="100"/>
          <w:marBottom w:val="100"/>
          <w:divBdr>
            <w:top w:val="none" w:sz="0" w:space="0" w:color="auto"/>
            <w:left w:val="single" w:sz="24" w:space="0" w:color="FFFFFF"/>
            <w:bottom w:val="none" w:sz="0" w:space="0" w:color="auto"/>
            <w:right w:val="single" w:sz="24" w:space="0" w:color="FFFFFF"/>
          </w:divBdr>
        </w:div>
        <w:div w:id="206915158">
          <w:marLeft w:val="0"/>
          <w:marRight w:val="0"/>
          <w:marTop w:val="100"/>
          <w:marBottom w:val="0"/>
          <w:divBdr>
            <w:top w:val="none" w:sz="0" w:space="0" w:color="auto"/>
            <w:left w:val="single" w:sz="24" w:space="0" w:color="FFFFFF"/>
            <w:bottom w:val="none" w:sz="0" w:space="0" w:color="auto"/>
            <w:right w:val="single" w:sz="24" w:space="0" w:color="FFFFFF"/>
          </w:divBdr>
          <w:divsChild>
            <w:div w:id="801267081">
              <w:marLeft w:val="0"/>
              <w:marRight w:val="0"/>
              <w:marTop w:val="100"/>
              <w:marBottom w:val="100"/>
              <w:divBdr>
                <w:top w:val="none" w:sz="0" w:space="0" w:color="auto"/>
                <w:left w:val="none" w:sz="0" w:space="0" w:color="auto"/>
                <w:bottom w:val="none" w:sz="0" w:space="0" w:color="auto"/>
                <w:right w:val="none" w:sz="0" w:space="0" w:color="auto"/>
              </w:divBdr>
            </w:div>
            <w:div w:id="15965688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46178957">
      <w:bodyDiv w:val="1"/>
      <w:marLeft w:val="0"/>
      <w:marRight w:val="0"/>
      <w:marTop w:val="0"/>
      <w:marBottom w:val="0"/>
      <w:divBdr>
        <w:top w:val="none" w:sz="0" w:space="0" w:color="auto"/>
        <w:left w:val="none" w:sz="0" w:space="0" w:color="auto"/>
        <w:bottom w:val="none" w:sz="0" w:space="0" w:color="auto"/>
        <w:right w:val="none" w:sz="0" w:space="0" w:color="auto"/>
      </w:divBdr>
      <w:divsChild>
        <w:div w:id="504705833">
          <w:marLeft w:val="0"/>
          <w:marRight w:val="0"/>
          <w:marTop w:val="100"/>
          <w:marBottom w:val="100"/>
          <w:divBdr>
            <w:top w:val="none" w:sz="0" w:space="0" w:color="auto"/>
            <w:left w:val="single" w:sz="24" w:space="0" w:color="FFFFFF"/>
            <w:bottom w:val="none" w:sz="0" w:space="0" w:color="auto"/>
            <w:right w:val="single" w:sz="24" w:space="0" w:color="FFFFFF"/>
          </w:divBdr>
        </w:div>
        <w:div w:id="16134348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3555036">
      <w:bodyDiv w:val="1"/>
      <w:marLeft w:val="0"/>
      <w:marRight w:val="0"/>
      <w:marTop w:val="0"/>
      <w:marBottom w:val="0"/>
      <w:divBdr>
        <w:top w:val="none" w:sz="0" w:space="0" w:color="auto"/>
        <w:left w:val="none" w:sz="0" w:space="0" w:color="auto"/>
        <w:bottom w:val="none" w:sz="0" w:space="0" w:color="auto"/>
        <w:right w:val="none" w:sz="0" w:space="0" w:color="auto"/>
      </w:divBdr>
      <w:divsChild>
        <w:div w:id="494035385">
          <w:marLeft w:val="0"/>
          <w:marRight w:val="0"/>
          <w:marTop w:val="100"/>
          <w:marBottom w:val="100"/>
          <w:divBdr>
            <w:top w:val="none" w:sz="0" w:space="0" w:color="auto"/>
            <w:left w:val="single" w:sz="24" w:space="0" w:color="FFFFFF"/>
            <w:bottom w:val="none" w:sz="0" w:space="0" w:color="auto"/>
            <w:right w:val="single" w:sz="24" w:space="0" w:color="FFFFFF"/>
          </w:divBdr>
        </w:div>
        <w:div w:id="267198012">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1534</Words>
  <Characters>8747</Characters>
  <Application>Microsoft Office Word</Application>
  <DocSecurity>0</DocSecurity>
  <Lines>72</Lines>
  <Paragraphs>20</Paragraphs>
  <ScaleCrop>false</ScaleCrop>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2024-03-05T06:37:00Z</dcterms:created>
  <dcterms:modified xsi:type="dcterms:W3CDTF">2024-03-05T06:40:00Z</dcterms:modified>
</cp:coreProperties>
</file>