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415"/>
        <w:jc w:val="center"/>
        <w:spacing w:line="360" w:lineRule="auto"/>
        <w:rPr>
          <w:sz w:val="28"/>
          <w:szCs w:val="28"/>
        </w:rPr>
        <w:outlineLvl w:val="0"/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130810</wp:posOffset>
                </wp:positionV>
                <wp:extent cx="1356995" cy="1470025"/>
                <wp:effectExtent l="0" t="0" r="0" b="0"/>
                <wp:wrapSquare wrapText="bothSides"/>
                <wp:docPr id="1" name="Рисунок 3" descr="эмблем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эмблема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356995" cy="147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7728;o:allowoverlap:true;o:allowincell:true;mso-position-horizontal-relative:text;margin-left:5.15pt;mso-position-horizontal:absolute;mso-position-vertical-relative:text;margin-top:10.30pt;mso-position-vertical:absolute;width:106.85pt;height:115.75pt;mso-wrap-distance-left:9.00pt;mso-wrap-distance-top:0.00pt;mso-wrap-distance-right:9.00pt;mso-wrap-distance-bottom:0.00pt;" stroked="f">
                <v:path textboxrect="0,0,0,0"/>
                <w10:wrap type="square"/>
                <v:imagedata r:id="rId9" o:title=""/>
              </v:shape>
            </w:pict>
          </mc:Fallback>
        </mc:AlternateContent>
      </w:r>
      <w:r>
        <w:rPr>
          <w:b/>
          <w:sz w:val="28"/>
          <w:szCs w:val="28"/>
        </w:rPr>
        <w:t xml:space="preserve">Рецензия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лабораторную</w:t>
      </w:r>
      <w:r>
        <w:rPr>
          <w:sz w:val="28"/>
          <w:szCs w:val="28"/>
        </w:rPr>
        <w:t xml:space="preserve"> работу №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</w:r>
    </w:p>
    <w:p>
      <w:pPr>
        <w:ind w:left="2415"/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дисциплине </w:t>
      </w:r>
      <w:r>
        <w:rPr>
          <w:sz w:val="28"/>
          <w:szCs w:val="28"/>
        </w:rPr>
        <w:t xml:space="preserve">«</w:t>
      </w:r>
      <w:r>
        <w:rPr>
          <w:sz w:val="28"/>
          <w:szCs w:val="28"/>
          <w:u w:val="single"/>
        </w:rPr>
        <w:t xml:space="preserve">Вычислительная математика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u w:val="single"/>
        </w:rPr>
      </w:r>
    </w:p>
    <w:p>
      <w:pPr>
        <w:ind w:left="241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студент</w:t>
      </w:r>
      <w:r>
        <w:rPr>
          <w:sz w:val="28"/>
          <w:szCs w:val="28"/>
        </w:rPr>
        <w:t xml:space="preserve">ки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</w:t>
      </w:r>
      <w:r>
        <w:rPr>
          <w:b/>
          <w:sz w:val="28"/>
          <w:szCs w:val="28"/>
        </w:rPr>
        <w:t xml:space="preserve">ДО</w:t>
      </w:r>
      <w:r>
        <w:rPr>
          <w:b/>
          <w:sz w:val="28"/>
          <w:szCs w:val="28"/>
        </w:rPr>
        <w:t xml:space="preserve"> ТУСУР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Литвиновой Оксаны Анатольевны</w:t>
      </w:r>
      <w:r>
        <w:rPr>
          <w:sz w:val="28"/>
          <w:szCs w:val="28"/>
        </w:rPr>
      </w:r>
    </w:p>
    <w:p>
      <w:pPr>
        <w:ind w:left="241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 xml:space="preserve">09.03.04</w:t>
      </w:r>
      <w:r>
        <w:rPr>
          <w:sz w:val="28"/>
          <w:szCs w:val="28"/>
        </w:rPr>
        <w:t xml:space="preserve"> шифр </w:t>
      </w:r>
      <w:r>
        <w:rPr>
          <w:sz w:val="28"/>
          <w:szCs w:val="28"/>
          <w:u w:val="single"/>
        </w:rPr>
        <w:t xml:space="preserve">xx221loa</w:t>
      </w:r>
      <w:r>
        <w:rPr>
          <w:sz w:val="28"/>
          <w:szCs w:val="28"/>
        </w:rPr>
      </w:r>
    </w:p>
    <w:p>
      <w:pPr>
        <w:ind w:left="241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представительство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Без представительства</w:t>
      </w:r>
      <w:r>
        <w:rPr>
          <w:sz w:val="28"/>
          <w:szCs w:val="28"/>
        </w:rPr>
      </w:r>
    </w:p>
    <w:p>
      <w:pPr>
        <w:ind w:left="2415"/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Отметка</w:t>
      </w:r>
      <w:r>
        <w:rPr>
          <w:sz w:val="28"/>
          <w:szCs w:val="28"/>
        </w:rPr>
        <w:t xml:space="preserve"> о зачёте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не зачтено</w:t>
      </w:r>
      <w:r>
        <w:rPr>
          <w:sz w:val="28"/>
          <w:szCs w:val="28"/>
          <w:u w:val="single"/>
        </w:rPr>
      </w:r>
    </w:p>
    <w:p>
      <w:pPr>
        <w:tabs>
          <w:tab w:val="left" w:pos="241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Рецензент </w:t>
      </w:r>
      <w:r>
        <w:rPr>
          <w:sz w:val="28"/>
          <w:szCs w:val="28"/>
          <w:u w:val="single"/>
        </w:rPr>
        <w:t xml:space="preserve">13.08.2024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Романенко Владимир Васильевич</w:t>
      </w:r>
      <w:r>
        <w:rPr>
          <w:sz w:val="28"/>
          <w:szCs w:val="28"/>
        </w:rPr>
      </w:r>
    </w:p>
    <w:p>
      <w:pPr>
        <w:tabs>
          <w:tab w:val="center" w:pos="1134" w:leader="none"/>
          <w:tab w:val="center" w:pos="4394" w:leader="none"/>
          <w:tab w:val="center" w:pos="7229" w:leader="none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 xml:space="preserve">Подпись</w:t>
      </w:r>
      <w:r>
        <w:rPr>
          <w:sz w:val="16"/>
          <w:szCs w:val="16"/>
        </w:rPr>
        <w:tab/>
      </w:r>
      <w:r>
        <w:rPr>
          <w:sz w:val="16"/>
          <w:szCs w:val="16"/>
        </w:rPr>
        <w:t xml:space="preserve">Дата</w:t>
      </w:r>
      <w:r>
        <w:rPr>
          <w:sz w:val="16"/>
          <w:szCs w:val="16"/>
        </w:rPr>
        <w:tab/>
      </w:r>
      <w:r>
        <w:rPr>
          <w:sz w:val="16"/>
          <w:szCs w:val="16"/>
        </w:rPr>
        <w:t xml:space="preserve">Фамилия И.О.</w:t>
      </w:r>
      <w:r>
        <w:rPr>
          <w:sz w:val="16"/>
          <w:szCs w:val="16"/>
        </w:rPr>
      </w:r>
    </w:p>
    <w:p>
      <w:pPr>
        <w:spacing w:before="200" w:line="360" w:lineRule="auto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Замечания</w:t>
      </w:r>
      <w:r>
        <w:rPr>
          <w:sz w:val="28"/>
          <w:szCs w:val="28"/>
        </w:rPr>
      </w:r>
    </w:p>
    <w:p>
      <w:pPr>
        <w:pStyle w:val="630"/>
      </w:pPr>
      <w:r>
        <w:t xml:space="preserve">Замечани</w:t>
      </w:r>
      <w:r>
        <w:t xml:space="preserve">е</w:t>
      </w:r>
      <w:r>
        <w:t xml:space="preserve"> к отчету</w:t>
      </w:r>
      <w:r>
        <w:t xml:space="preserve">. В краткой теории приведены не все формулы, использованные при напи</w:t>
      </w:r>
      <w:r>
        <w:t xml:space="preserve">сании программ – не исправлено.</w:t>
      </w:r>
      <w:r/>
    </w:p>
    <w:p>
      <w:pPr>
        <w:pStyle w:val="630"/>
      </w:pPr>
      <w:r>
        <w:t xml:space="preserve">Программы присланы ровно те же самые, что и в прошлый раз. Смотрите, файл </w:t>
      </w:r>
      <w:r>
        <w:rPr>
          <w:rStyle w:val="635"/>
        </w:rPr>
        <w:t xml:space="preserve">integral.exe</w:t>
      </w:r>
      <w:r>
        <w:t xml:space="preserve"> – дата модификации 01.05. Но исходный файл </w:t>
      </w:r>
      <w:r>
        <w:rPr>
          <w:rStyle w:val="635"/>
        </w:rPr>
        <w:t xml:space="preserve">integral</w:t>
      </w:r>
      <w:r>
        <w:rPr>
          <w:rStyle w:val="635"/>
          <w:lang w:val="ru-RU"/>
        </w:rPr>
        <w:t xml:space="preserve">.</w:t>
      </w:r>
      <w:r>
        <w:rPr>
          <w:rStyle w:val="635"/>
        </w:rPr>
        <w:t xml:space="preserve">cpp</w:t>
      </w:r>
      <w:r>
        <w:t xml:space="preserve"> – 06.04. То есть исполняемый </w:t>
      </w:r>
      <w:r>
        <w:rPr>
          <w:rStyle w:val="634"/>
        </w:rPr>
        <w:t xml:space="preserve">файл</w:t>
      </w:r>
      <w:r>
        <w:t xml:space="preserve"> Вы прислали новый, а исходный – старый. То есть здесь по-прежнему используются массивы, и отсутствует модуль при вычислении погрешности.</w:t>
      </w:r>
      <w:r>
        <w:t xml:space="preserve"> </w:t>
      </w:r>
      <w:r>
        <w:t xml:space="preserve">Если его откомпилировать, то полученный код для высокой точности не работает – программа вылетает, оставляя выхо</w:t>
      </w:r>
      <w:r>
        <w:t xml:space="preserve">д</w:t>
      </w:r>
      <w:r>
        <w:t xml:space="preserve">ной файл пустым. Разберитесь уже с этой проблемой, давно бы могли зачет получить.</w:t>
      </w:r>
      <w:bookmarkStart w:id="0" w:name="_GoBack"/>
      <w:r/>
      <w:bookmarkEnd w:id="0"/>
      <w:r/>
      <w:r/>
    </w:p>
    <w:p>
      <w:pPr>
        <w:spacing w:before="280"/>
        <w:rPr>
          <w:sz w:val="28"/>
          <w:szCs w:val="28"/>
        </w:rPr>
      </w:pPr>
      <w:r>
        <w:rPr>
          <w:sz w:val="28"/>
          <w:szCs w:val="28"/>
        </w:rPr>
        <w:t xml:space="preserve">Исправленную работу присылайте, пожалуйста, вместе с данной рецензией.</w:t>
      </w:r>
      <w:r>
        <w:rPr>
          <w:sz w:val="28"/>
          <w:szCs w:val="28"/>
        </w:rPr>
      </w:r>
    </w:p>
    <w:sectPr>
      <w:footnotePr/>
      <w:endnotePr/>
      <w:type w:val="nextPage"/>
      <w:pgSz w:w="11907" w:h="16840" w:orient="portrait"/>
      <w:pgMar w:top="1134" w:right="851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630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57" w:hanging="357"/>
        <w:tabs>
          <w:tab w:val="num" w:pos="357" w:leader="none"/>
        </w:tabs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57" w:hanging="357"/>
        <w:tabs>
          <w:tab w:val="num" w:pos="357" w:leader="none"/>
        </w:tabs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5"/>
    <w:next w:val="62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5"/>
    <w:next w:val="62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5"/>
    <w:next w:val="6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6"/>
    <w:link w:val="34"/>
    <w:uiPriority w:val="10"/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6"/>
    <w:link w:val="36"/>
    <w:uiPriority w:val="11"/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6"/>
    <w:link w:val="42"/>
    <w:uiPriority w:val="99"/>
  </w:style>
  <w:style w:type="paragraph" w:styleId="44">
    <w:name w:val="Footer"/>
    <w:basedOn w:val="62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6"/>
    <w:link w:val="44"/>
    <w:uiPriority w:val="99"/>
  </w:style>
  <w:style w:type="paragraph" w:styleId="46">
    <w:name w:val="Caption"/>
    <w:basedOn w:val="625"/>
    <w:next w:val="6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6"/>
    <w:uiPriority w:val="99"/>
    <w:unhideWhenUsed/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6"/>
    <w:uiPriority w:val="99"/>
    <w:semiHidden/>
    <w:unhideWhenUsed/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pPr>
      <w:jc w:val="both"/>
      <w:widowControl w:val="off"/>
    </w:pPr>
    <w:rPr>
      <w:sz w:val="24"/>
    </w:rPr>
  </w:style>
  <w:style w:type="character" w:styleId="626" w:default="1">
    <w:name w:val="Default Paragraph Font"/>
    <w:uiPriority w:val="1"/>
    <w:semiHidden/>
    <w:unhideWhenUsed/>
  </w:style>
  <w:style w:type="table" w:styleId="6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8" w:default="1">
    <w:name w:val="No List"/>
    <w:uiPriority w:val="99"/>
    <w:semiHidden/>
    <w:unhideWhenUsed/>
  </w:style>
  <w:style w:type="paragraph" w:styleId="629">
    <w:name w:val="Document Map"/>
    <w:basedOn w:val="625"/>
    <w:semiHidden/>
    <w:pPr>
      <w:shd w:val="clear" w:color="auto" w:fill="000080"/>
    </w:pPr>
    <w:rPr>
      <w:rFonts w:ascii="Tahoma" w:hAnsi="Tahoma" w:cs="Tahoma"/>
    </w:rPr>
  </w:style>
  <w:style w:type="paragraph" w:styleId="630" w:customStyle="1">
    <w:name w:val="Замечания"/>
    <w:basedOn w:val="625"/>
    <w:pPr>
      <w:numPr>
        <w:ilvl w:val="0"/>
        <w:numId w:val="4"/>
      </w:numPr>
      <w:ind w:left="357" w:hanging="357"/>
    </w:pPr>
    <w:rPr>
      <w:szCs w:val="24"/>
    </w:rPr>
  </w:style>
  <w:style w:type="paragraph" w:styleId="631" w:customStyle="1">
    <w:name w:val="Без нумерации"/>
    <w:basedOn w:val="625"/>
    <w:pPr>
      <w:ind w:left="357"/>
    </w:pPr>
    <w:rPr>
      <w:szCs w:val="24"/>
    </w:rPr>
  </w:style>
  <w:style w:type="paragraph" w:styleId="632" w:customStyle="1">
    <w:name w:val="Ввод-вывод"/>
    <w:basedOn w:val="631"/>
    <w:pPr>
      <w:ind w:left="2415"/>
      <w:jc w:val="left"/>
    </w:pPr>
    <w:rPr>
      <w:lang w:val="en-US"/>
    </w:rPr>
  </w:style>
  <w:style w:type="paragraph" w:styleId="633" w:customStyle="1">
    <w:name w:val="По центру"/>
    <w:basedOn w:val="631"/>
    <w:pPr>
      <w:jc w:val="center"/>
    </w:pPr>
  </w:style>
  <w:style w:type="character" w:styleId="634" w:customStyle="1">
    <w:name w:val="Без проверки (русский)"/>
    <w:rPr>
      <w:lang w:val="ru-RU"/>
    </w:rPr>
  </w:style>
  <w:style w:type="character" w:styleId="635" w:customStyle="1">
    <w:name w:val="Без проверки (английский)"/>
    <w:rPr>
      <w:lang w:val="en-US"/>
    </w:rPr>
  </w:style>
  <w:style w:type="character" w:styleId="636" w:customStyle="1">
    <w:name w:val="Фиксированный"/>
    <w:rPr>
      <w:rFonts w:ascii="Courier New" w:hAnsi="Courier New"/>
      <w:sz w:val="16"/>
      <w:lang w:val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ФДО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Диана Кошкарова</cp:lastModifiedBy>
  <cp:revision>13</cp:revision>
  <dcterms:created xsi:type="dcterms:W3CDTF">2022-06-15T05:13:00Z</dcterms:created>
  <dcterms:modified xsi:type="dcterms:W3CDTF">2024-08-21T10:59:59Z</dcterms:modified>
</cp:coreProperties>
</file>