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4B" w:rsidRPr="00C4706F" w:rsidRDefault="00A3374B" w:rsidP="00A3374B">
      <w:pPr>
        <w:pStyle w:val="1"/>
        <w:jc w:val="left"/>
        <w:rPr>
          <w:rFonts w:ascii="Times New Roman" w:hAnsi="Times New Roman" w:cs="Times New Roman"/>
          <w:b/>
        </w:rPr>
      </w:pPr>
      <w:r w:rsidRPr="00C4706F">
        <w:rPr>
          <w:rFonts w:ascii="Times New Roman" w:hAnsi="Times New Roman" w:cs="Times New Roman"/>
          <w:b/>
        </w:rPr>
        <w:t xml:space="preserve">Лабораторная работа </w:t>
      </w:r>
      <w:r w:rsidR="00B44685">
        <w:rPr>
          <w:rFonts w:ascii="Times New Roman" w:hAnsi="Times New Roman" w:cs="Times New Roman"/>
          <w:b/>
        </w:rPr>
        <w:t>2.</w:t>
      </w:r>
      <w:bookmarkStart w:id="0" w:name="_GoBack"/>
      <w:bookmarkEnd w:id="0"/>
      <w:r w:rsidRPr="00C4706F">
        <w:rPr>
          <w:rFonts w:ascii="Times New Roman" w:hAnsi="Times New Roman" w:cs="Times New Roman"/>
          <w:b/>
        </w:rPr>
        <w:t xml:space="preserve"> «Хол</w:t>
      </w:r>
      <w:r>
        <w:rPr>
          <w:rFonts w:ascii="Times New Roman" w:hAnsi="Times New Roman" w:cs="Times New Roman"/>
          <w:b/>
        </w:rPr>
        <w:t>одная сварка алюминия</w:t>
      </w:r>
      <w:r w:rsidRPr="00C4706F">
        <w:rPr>
          <w:rFonts w:ascii="Times New Roman" w:hAnsi="Times New Roman" w:cs="Times New Roman"/>
          <w:b/>
        </w:rPr>
        <w:t>»</w:t>
      </w:r>
    </w:p>
    <w:p w:rsidR="00A3374B" w:rsidRPr="0086712F" w:rsidRDefault="00A3374B" w:rsidP="00A3374B">
      <w:pPr>
        <w:ind w:firstLine="0"/>
        <w:rPr>
          <w:b/>
        </w:rPr>
      </w:pPr>
      <w:r w:rsidRPr="0086712F">
        <w:rPr>
          <w:b/>
        </w:rPr>
        <w:t>Глава 11</w:t>
      </w:r>
      <w:r>
        <w:rPr>
          <w:b/>
        </w:rPr>
        <w:t>.</w:t>
      </w:r>
      <w:r w:rsidRPr="0086712F">
        <w:rPr>
          <w:b/>
        </w:rPr>
        <w:t xml:space="preserve"> Холодная сварка</w:t>
      </w:r>
    </w:p>
    <w:p w:rsidR="00A3374B" w:rsidRPr="00AC4C7D" w:rsidRDefault="00A3374B" w:rsidP="00A3374B">
      <w:pPr>
        <w:pStyle w:val="1"/>
        <w:ind w:firstLine="0"/>
        <w:jc w:val="left"/>
        <w:rPr>
          <w:rFonts w:ascii="Times New Roman" w:hAnsi="Times New Roman" w:cs="Times New Roman"/>
          <w:b/>
          <w:color w:val="000000" w:themeColor="text1"/>
        </w:rPr>
      </w:pPr>
      <w:r w:rsidRPr="00AC4C7D">
        <w:rPr>
          <w:rFonts w:ascii="Times New Roman" w:hAnsi="Times New Roman" w:cs="Times New Roman"/>
          <w:b/>
          <w:color w:val="000000" w:themeColor="text1"/>
        </w:rPr>
        <w:t xml:space="preserve">Цель работы </w:t>
      </w:r>
    </w:p>
    <w:p w:rsidR="00A3374B" w:rsidRPr="00F1437A" w:rsidRDefault="00A3374B" w:rsidP="00A3374B">
      <w:pPr>
        <w:spacing w:line="360" w:lineRule="auto"/>
        <w:ind w:firstLine="0"/>
      </w:pPr>
      <w:r w:rsidRPr="00F1437A">
        <w:tab/>
        <w:t>Изуч</w:t>
      </w:r>
      <w:r>
        <w:t>ение</w:t>
      </w:r>
      <w:r w:rsidRPr="00F1437A">
        <w:t xml:space="preserve"> технологическ</w:t>
      </w:r>
      <w:r>
        <w:t>ого</w:t>
      </w:r>
      <w:r w:rsidRPr="00F1437A">
        <w:t xml:space="preserve"> процесс</w:t>
      </w:r>
      <w:r>
        <w:t>а</w:t>
      </w:r>
      <w:r w:rsidRPr="00F1437A">
        <w:t xml:space="preserve"> холодной сварки, особенност</w:t>
      </w:r>
      <w:r>
        <w:t>ей</w:t>
      </w:r>
      <w:r w:rsidRPr="00F1437A">
        <w:t xml:space="preserve"> холодной сварки.</w:t>
      </w:r>
    </w:p>
    <w:p w:rsidR="00A3374B" w:rsidRPr="004A3CBE" w:rsidRDefault="00A3374B" w:rsidP="00A3374B">
      <w:pPr>
        <w:pStyle w:val="1"/>
        <w:ind w:firstLine="0"/>
        <w:jc w:val="left"/>
        <w:rPr>
          <w:rFonts w:ascii="Times New Roman" w:hAnsi="Times New Roman" w:cs="Times New Roman"/>
          <w:b/>
          <w:color w:val="000000" w:themeColor="text1"/>
        </w:rPr>
      </w:pPr>
      <w:r w:rsidRPr="00AC4C7D">
        <w:rPr>
          <w:rFonts w:ascii="Times New Roman" w:hAnsi="Times New Roman" w:cs="Times New Roman"/>
          <w:b/>
          <w:color w:val="000000" w:themeColor="text1"/>
        </w:rPr>
        <w:t>Задачи работы</w:t>
      </w:r>
    </w:p>
    <w:p w:rsidR="00A3374B" w:rsidRDefault="00A3374B" w:rsidP="00A3374B">
      <w:pPr>
        <w:pStyle w:val="a4"/>
        <w:numPr>
          <w:ilvl w:val="0"/>
          <w:numId w:val="1"/>
        </w:numPr>
        <w:spacing w:line="360" w:lineRule="auto"/>
      </w:pPr>
      <w:r>
        <w:t xml:space="preserve">Изучить назначение и конструкцию лабораторной установки. </w:t>
      </w:r>
    </w:p>
    <w:p w:rsidR="00A3374B" w:rsidRDefault="00A3374B" w:rsidP="00A3374B">
      <w:pPr>
        <w:pStyle w:val="a4"/>
        <w:numPr>
          <w:ilvl w:val="0"/>
          <w:numId w:val="1"/>
        </w:numPr>
        <w:spacing w:line="360" w:lineRule="auto"/>
      </w:pPr>
      <w:r>
        <w:t>Освоить методику выбора режимов сварки.</w:t>
      </w:r>
    </w:p>
    <w:p w:rsidR="00A3374B" w:rsidRDefault="00A3374B" w:rsidP="00A3374B">
      <w:pPr>
        <w:pStyle w:val="a4"/>
        <w:numPr>
          <w:ilvl w:val="0"/>
          <w:numId w:val="1"/>
        </w:numPr>
        <w:spacing w:line="360" w:lineRule="auto"/>
      </w:pPr>
      <w:r>
        <w:t>Приобрести практические навыки по сварке деталей.</w:t>
      </w:r>
    </w:p>
    <w:p w:rsidR="00A3374B" w:rsidRDefault="00A3374B" w:rsidP="00A3374B">
      <w:pPr>
        <w:pStyle w:val="a4"/>
        <w:numPr>
          <w:ilvl w:val="0"/>
          <w:numId w:val="1"/>
        </w:numPr>
        <w:spacing w:line="360" w:lineRule="auto"/>
      </w:pPr>
      <w:r>
        <w:t>Установить влияние степени деформации и способа подготовки свариваемых поверхностей на качество сварных соединений.</w:t>
      </w:r>
    </w:p>
    <w:p w:rsidR="00A3374B" w:rsidRDefault="00A3374B" w:rsidP="00A3374B">
      <w:pPr>
        <w:pStyle w:val="a4"/>
        <w:spacing w:line="360" w:lineRule="auto"/>
        <w:ind w:left="0" w:firstLine="0"/>
        <w:jc w:val="left"/>
        <w:rPr>
          <w:lang w:val="en-US"/>
        </w:rPr>
      </w:pPr>
      <w:r w:rsidRPr="00977380">
        <w:rPr>
          <w:rStyle w:val="10"/>
          <w:b/>
          <w:color w:val="000000" w:themeColor="text1"/>
        </w:rPr>
        <w:t>Исходные данные</w:t>
      </w:r>
    </w:p>
    <w:p w:rsidR="00A3374B" w:rsidRPr="00977380" w:rsidRDefault="00A3374B" w:rsidP="00A3374B">
      <w:pPr>
        <w:pStyle w:val="a4"/>
        <w:numPr>
          <w:ilvl w:val="0"/>
          <w:numId w:val="3"/>
        </w:numPr>
        <w:spacing w:line="360" w:lineRule="auto"/>
        <w:jc w:val="left"/>
        <w:rPr>
          <w:lang w:val="en-US"/>
        </w:rPr>
      </w:pPr>
      <w:r>
        <w:t>Материал свариваемых заготовок (АМг6).</w:t>
      </w:r>
    </w:p>
    <w:p w:rsidR="00A3374B" w:rsidRPr="00977380" w:rsidRDefault="00A3374B" w:rsidP="00A3374B">
      <w:pPr>
        <w:pStyle w:val="a4"/>
        <w:numPr>
          <w:ilvl w:val="0"/>
          <w:numId w:val="3"/>
        </w:numPr>
        <w:spacing w:line="360" w:lineRule="auto"/>
        <w:jc w:val="left"/>
        <w:rPr>
          <w:lang w:val="en-US"/>
        </w:rPr>
      </w:pPr>
      <w:r>
        <w:t>Толщина свариваемых заготовок 2 мм.</w:t>
      </w:r>
    </w:p>
    <w:p w:rsidR="00A3374B" w:rsidRDefault="00A3374B" w:rsidP="00A3374B">
      <w:pPr>
        <w:ind w:firstLine="0"/>
      </w:pPr>
    </w:p>
    <w:p w:rsidR="00A3374B" w:rsidRPr="00AC4C7D" w:rsidRDefault="00A3374B" w:rsidP="00A3374B">
      <w:pPr>
        <w:pStyle w:val="1"/>
        <w:ind w:firstLine="0"/>
        <w:jc w:val="left"/>
        <w:rPr>
          <w:rFonts w:ascii="Times New Roman" w:hAnsi="Times New Roman" w:cs="Times New Roman"/>
          <w:b/>
          <w:color w:val="000000" w:themeColor="text1"/>
        </w:rPr>
      </w:pPr>
      <w:r w:rsidRPr="00AC4C7D">
        <w:rPr>
          <w:rFonts w:ascii="Times New Roman" w:hAnsi="Times New Roman" w:cs="Times New Roman"/>
          <w:b/>
          <w:color w:val="000000" w:themeColor="text1"/>
        </w:rPr>
        <w:t>Порядок запуска виртуальной лабораторной работы (ВЛР)</w:t>
      </w:r>
    </w:p>
    <w:p w:rsidR="00A3374B" w:rsidRPr="00186897" w:rsidRDefault="00A3374B" w:rsidP="00A3374B">
      <w:pPr>
        <w:spacing w:after="0" w:line="360" w:lineRule="auto"/>
        <w:rPr>
          <w:szCs w:val="28"/>
        </w:rPr>
      </w:pPr>
      <w:r w:rsidRPr="00186897">
        <w:rPr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A3374B" w:rsidRPr="000C2272" w:rsidRDefault="00A3374B" w:rsidP="00A3374B">
      <w:pPr>
        <w:spacing w:after="0" w:line="360" w:lineRule="auto"/>
        <w:rPr>
          <w:szCs w:val="28"/>
        </w:rPr>
      </w:pPr>
      <w:r>
        <w:rPr>
          <w:rFonts w:eastAsia="Calibri"/>
          <w:szCs w:val="28"/>
        </w:rPr>
        <w:t xml:space="preserve">2. </w:t>
      </w:r>
      <w:r>
        <w:rPr>
          <w:szCs w:val="28"/>
        </w:rPr>
        <w:t xml:space="preserve">Откройте на виртуальном рабочем столе папку </w:t>
      </w:r>
      <w:r>
        <w:rPr>
          <w:b/>
          <w:szCs w:val="28"/>
        </w:rPr>
        <w:t>«Лабораторные работы»</w:t>
      </w:r>
      <w:r>
        <w:rPr>
          <w:szCs w:val="28"/>
        </w:rPr>
        <w:t xml:space="preserve">, </w:t>
      </w:r>
      <w:r w:rsidRPr="00186897">
        <w:rPr>
          <w:szCs w:val="28"/>
        </w:rPr>
        <w:t xml:space="preserve">выберите папку </w:t>
      </w:r>
      <w:proofErr w:type="spellStart"/>
      <w:r w:rsidRPr="000C2272">
        <w:rPr>
          <w:szCs w:val="28"/>
        </w:rPr>
        <w:t>Professional</w:t>
      </w:r>
      <w:proofErr w:type="spellEnd"/>
      <w:r w:rsidRPr="000C2272">
        <w:rPr>
          <w:szCs w:val="28"/>
        </w:rPr>
        <w:t xml:space="preserve"> </w:t>
      </w:r>
      <w:proofErr w:type="spellStart"/>
      <w:r w:rsidRPr="000C2272">
        <w:rPr>
          <w:szCs w:val="28"/>
        </w:rPr>
        <w:t>group</w:t>
      </w:r>
      <w:proofErr w:type="spellEnd"/>
      <w:r w:rsidRPr="00186897">
        <w:rPr>
          <w:szCs w:val="28"/>
        </w:rPr>
        <w:t>, в ней</w:t>
      </w:r>
      <w:r>
        <w:rPr>
          <w:szCs w:val="28"/>
        </w:rPr>
        <w:t xml:space="preserve"> запустите двойным щелчком программу «Выполнить», далее выберите «</w:t>
      </w:r>
      <w:r w:rsidRPr="000C2272">
        <w:rPr>
          <w:szCs w:val="28"/>
        </w:rPr>
        <w:t>Сварочное производство</w:t>
      </w:r>
      <w:r>
        <w:rPr>
          <w:szCs w:val="28"/>
        </w:rPr>
        <w:t xml:space="preserve"> – Холодная сварка алюминия».</w:t>
      </w:r>
    </w:p>
    <w:p w:rsidR="00A3374B" w:rsidRPr="00926B88" w:rsidRDefault="00A3374B" w:rsidP="00A3374B">
      <w:pPr>
        <w:tabs>
          <w:tab w:val="left" w:pos="1418"/>
        </w:tabs>
        <w:spacing w:after="0" w:line="360" w:lineRule="auto"/>
        <w:rPr>
          <w:rFonts w:eastAsia="Calibri"/>
          <w:szCs w:val="28"/>
        </w:rPr>
      </w:pPr>
      <w:r>
        <w:rPr>
          <w:szCs w:val="28"/>
        </w:rPr>
        <w:t xml:space="preserve">3. </w:t>
      </w:r>
      <w:r w:rsidRPr="00926B88">
        <w:rPr>
          <w:rFonts w:eastAsia="Calibri"/>
          <w:szCs w:val="28"/>
        </w:rPr>
        <w:t xml:space="preserve">По одинарному щелчку </w:t>
      </w:r>
      <w:r>
        <w:rPr>
          <w:rFonts w:eastAsia="Calibri"/>
          <w:szCs w:val="28"/>
        </w:rPr>
        <w:t>в</w:t>
      </w:r>
      <w:r w:rsidRPr="00926B88">
        <w:rPr>
          <w:rFonts w:eastAsia="Calibri"/>
          <w:szCs w:val="28"/>
        </w:rPr>
        <w:t xml:space="preserve">ам доступны файлы ВЛР: </w:t>
      </w:r>
      <w:r>
        <w:rPr>
          <w:rFonts w:eastAsia="Calibri"/>
          <w:szCs w:val="28"/>
        </w:rPr>
        <w:t>«</w:t>
      </w:r>
      <w:r w:rsidRPr="00926B88">
        <w:rPr>
          <w:rFonts w:eastAsia="Calibri"/>
          <w:szCs w:val="28"/>
        </w:rPr>
        <w:t>Методические материалы</w:t>
      </w:r>
      <w:r>
        <w:rPr>
          <w:rFonts w:eastAsia="Calibri"/>
          <w:szCs w:val="28"/>
        </w:rPr>
        <w:t>»</w:t>
      </w:r>
      <w:r w:rsidRPr="00926B88">
        <w:rPr>
          <w:rFonts w:eastAsia="Calibri"/>
          <w:szCs w:val="28"/>
        </w:rPr>
        <w:t xml:space="preserve"> и </w:t>
      </w:r>
      <w:r>
        <w:rPr>
          <w:rFonts w:eastAsia="Calibri"/>
          <w:szCs w:val="28"/>
        </w:rPr>
        <w:t>«</w:t>
      </w:r>
      <w:r w:rsidRPr="00926B88">
        <w:rPr>
          <w:rFonts w:eastAsia="Calibri"/>
          <w:szCs w:val="28"/>
        </w:rPr>
        <w:t>Виртуальная лаборатория</w:t>
      </w:r>
      <w:r>
        <w:rPr>
          <w:rFonts w:eastAsia="Calibri"/>
          <w:szCs w:val="28"/>
        </w:rPr>
        <w:t>»</w:t>
      </w:r>
      <w:r w:rsidRPr="00926B88">
        <w:rPr>
          <w:rFonts w:eastAsia="Calibri"/>
          <w:szCs w:val="28"/>
        </w:rPr>
        <w:t xml:space="preserve"> (рис.1). </w:t>
      </w:r>
    </w:p>
    <w:p w:rsidR="00A3374B" w:rsidRPr="00926B88" w:rsidRDefault="00A3374B" w:rsidP="00A3374B">
      <w:pPr>
        <w:tabs>
          <w:tab w:val="left" w:pos="1418"/>
        </w:tabs>
        <w:spacing w:after="0" w:line="360" w:lineRule="auto"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2BE14295" wp14:editId="7BC41947">
            <wp:extent cx="5940425" cy="10407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74B" w:rsidRPr="00926B88" w:rsidRDefault="00A3374B" w:rsidP="00A3374B">
      <w:pPr>
        <w:tabs>
          <w:tab w:val="left" w:pos="1418"/>
        </w:tabs>
        <w:spacing w:after="0" w:line="360" w:lineRule="auto"/>
        <w:jc w:val="center"/>
        <w:rPr>
          <w:rFonts w:eastAsia="Calibri"/>
          <w:szCs w:val="28"/>
        </w:rPr>
      </w:pPr>
      <w:r w:rsidRPr="00926B88">
        <w:rPr>
          <w:rFonts w:eastAsia="Calibri"/>
          <w:szCs w:val="28"/>
        </w:rPr>
        <w:t>Рис.</w:t>
      </w:r>
      <w:r>
        <w:rPr>
          <w:rFonts w:eastAsia="Calibri"/>
          <w:szCs w:val="28"/>
        </w:rPr>
        <w:t xml:space="preserve"> </w:t>
      </w:r>
      <w:r w:rsidRPr="00926B88">
        <w:rPr>
          <w:rFonts w:eastAsia="Calibri"/>
          <w:szCs w:val="28"/>
        </w:rPr>
        <w:t>1. Файлы ВЛР</w:t>
      </w:r>
    </w:p>
    <w:p w:rsidR="00A3374B" w:rsidRPr="00926B88" w:rsidRDefault="00A3374B" w:rsidP="00A3374B">
      <w:pPr>
        <w:tabs>
          <w:tab w:val="left" w:pos="1418"/>
        </w:tabs>
        <w:spacing w:after="0" w:line="360" w:lineRule="auto"/>
        <w:rPr>
          <w:rFonts w:eastAsia="Calibri"/>
          <w:szCs w:val="28"/>
        </w:rPr>
      </w:pPr>
      <w:r w:rsidRPr="00926B88">
        <w:rPr>
          <w:rFonts w:eastAsia="Calibri"/>
          <w:szCs w:val="28"/>
        </w:rPr>
        <w:lastRenderedPageBreak/>
        <w:t xml:space="preserve">Выход из </w:t>
      </w:r>
      <w:r>
        <w:rPr>
          <w:rFonts w:eastAsia="Calibri"/>
          <w:szCs w:val="28"/>
        </w:rPr>
        <w:t>«</w:t>
      </w:r>
      <w:r w:rsidRPr="00926B88">
        <w:rPr>
          <w:rFonts w:eastAsia="Calibri"/>
          <w:szCs w:val="28"/>
        </w:rPr>
        <w:t>Методических материалов</w:t>
      </w:r>
      <w:r>
        <w:rPr>
          <w:rFonts w:eastAsia="Calibri"/>
          <w:szCs w:val="28"/>
        </w:rPr>
        <w:t>»</w:t>
      </w:r>
      <w:r w:rsidRPr="00926B88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–</w:t>
      </w:r>
      <w:r w:rsidRPr="00926B88">
        <w:rPr>
          <w:rFonts w:eastAsia="Calibri"/>
          <w:szCs w:val="28"/>
        </w:rPr>
        <w:t xml:space="preserve"> </w:t>
      </w:r>
      <w:r w:rsidRPr="00926B88">
        <w:rPr>
          <w:rFonts w:eastAsia="Calibri"/>
          <w:noProof/>
          <w:szCs w:val="28"/>
          <w:lang w:eastAsia="ru-RU"/>
        </w:rPr>
        <w:drawing>
          <wp:inline distT="0" distB="0" distL="0" distR="0" wp14:anchorId="2D0AC01D" wp14:editId="1078F42D">
            <wp:extent cx="333375" cy="361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6B88">
        <w:rPr>
          <w:rFonts w:eastAsia="Calibri"/>
          <w:szCs w:val="28"/>
        </w:rPr>
        <w:t xml:space="preserve">(стрелка влево на зеленом фоне в левом нижнем углу экрана). Выход из </w:t>
      </w:r>
      <w:r>
        <w:rPr>
          <w:rFonts w:eastAsia="Calibri"/>
          <w:szCs w:val="28"/>
        </w:rPr>
        <w:t>«</w:t>
      </w:r>
      <w:r w:rsidRPr="00926B88">
        <w:rPr>
          <w:rFonts w:eastAsia="Calibri"/>
          <w:szCs w:val="28"/>
        </w:rPr>
        <w:t>Виртуальной лаборатории</w:t>
      </w:r>
      <w:r>
        <w:rPr>
          <w:rFonts w:eastAsia="Calibri"/>
          <w:szCs w:val="28"/>
        </w:rPr>
        <w:t>»</w:t>
      </w:r>
      <w:r w:rsidRPr="00926B88">
        <w:rPr>
          <w:rFonts w:eastAsia="Calibri"/>
          <w:szCs w:val="28"/>
        </w:rPr>
        <w:t xml:space="preserve"> – клавиша </w:t>
      </w:r>
      <w:r w:rsidRPr="00926B88">
        <w:rPr>
          <w:rFonts w:eastAsia="Calibri"/>
          <w:szCs w:val="28"/>
          <w:lang w:val="en-US"/>
        </w:rPr>
        <w:t>F</w:t>
      </w:r>
      <w:r w:rsidRPr="00926B88">
        <w:rPr>
          <w:rFonts w:eastAsia="Calibri"/>
          <w:szCs w:val="28"/>
        </w:rPr>
        <w:t>10.</w:t>
      </w:r>
    </w:p>
    <w:p w:rsidR="00A3374B" w:rsidRPr="00926B88" w:rsidRDefault="00A3374B" w:rsidP="00A3374B">
      <w:pPr>
        <w:spacing w:after="0" w:line="360" w:lineRule="auto"/>
        <w:ind w:firstLine="567"/>
        <w:rPr>
          <w:rFonts w:eastAsia="Calibri"/>
          <w:szCs w:val="28"/>
        </w:rPr>
      </w:pPr>
      <w:proofErr w:type="gramStart"/>
      <w:r w:rsidRPr="00926B88">
        <w:rPr>
          <w:rFonts w:eastAsia="Calibri"/>
          <w:b/>
          <w:szCs w:val="28"/>
        </w:rPr>
        <w:t>!Используйте</w:t>
      </w:r>
      <w:proofErr w:type="gramEnd"/>
      <w:r w:rsidRPr="00926B88">
        <w:rPr>
          <w:rFonts w:eastAsia="Calibri"/>
          <w:b/>
          <w:szCs w:val="28"/>
        </w:rPr>
        <w:t xml:space="preserve"> сочетание клавиш </w:t>
      </w:r>
      <w:proofErr w:type="spellStart"/>
      <w:r w:rsidRPr="00926B88">
        <w:rPr>
          <w:rFonts w:eastAsia="Calibri"/>
          <w:b/>
          <w:szCs w:val="28"/>
        </w:rPr>
        <w:t>Ctrl+Alt</w:t>
      </w:r>
      <w:proofErr w:type="spellEnd"/>
      <w:r w:rsidRPr="00926B88">
        <w:rPr>
          <w:rFonts w:eastAsia="Calibri"/>
          <w:b/>
          <w:szCs w:val="28"/>
        </w:rPr>
        <w:t xml:space="preserve">, </w:t>
      </w:r>
      <w:r w:rsidRPr="00926B88">
        <w:rPr>
          <w:rFonts w:eastAsia="Calibri"/>
          <w:szCs w:val="28"/>
        </w:rPr>
        <w:t>чтобы курсор мыши имел возможность свернуть  или уменьшить размер окна виртуального стола. Тогда вы сможете работать и на своем компьютере за пределами виртуального рабочего стола и возвращаться обратно (рис.</w:t>
      </w:r>
      <w:r>
        <w:rPr>
          <w:rFonts w:eastAsia="Calibri"/>
          <w:szCs w:val="28"/>
        </w:rPr>
        <w:t xml:space="preserve"> </w:t>
      </w:r>
      <w:r w:rsidRPr="00926B88">
        <w:rPr>
          <w:rFonts w:eastAsia="Calibri"/>
          <w:szCs w:val="28"/>
        </w:rPr>
        <w:t>2).</w:t>
      </w:r>
    </w:p>
    <w:p w:rsidR="00A3374B" w:rsidRPr="00926B88" w:rsidRDefault="00A3374B" w:rsidP="00A3374B">
      <w:pPr>
        <w:spacing w:after="0" w:line="360" w:lineRule="auto"/>
        <w:jc w:val="center"/>
        <w:rPr>
          <w:rFonts w:eastAsia="Calibri"/>
          <w:b/>
          <w:szCs w:val="28"/>
        </w:rPr>
      </w:pPr>
      <w:r w:rsidRPr="00926B88">
        <w:rPr>
          <w:rFonts w:eastAsia="Calibri"/>
          <w:b/>
          <w:noProof/>
          <w:szCs w:val="28"/>
          <w:lang w:eastAsia="ru-RU"/>
        </w:rPr>
        <w:drawing>
          <wp:inline distT="0" distB="0" distL="0" distR="0" wp14:anchorId="0B3C1B72" wp14:editId="1BF5A7A1">
            <wp:extent cx="5387827" cy="297180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256" cy="297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74B" w:rsidRPr="00926B88" w:rsidRDefault="00A3374B" w:rsidP="00A3374B">
      <w:pPr>
        <w:jc w:val="center"/>
        <w:rPr>
          <w:rFonts w:eastAsia="Calibri"/>
          <w:b/>
          <w:color w:val="000000"/>
        </w:rPr>
      </w:pPr>
      <w:r w:rsidRPr="00926B88">
        <w:rPr>
          <w:rFonts w:eastAsia="Calibri"/>
          <w:color w:val="000000"/>
        </w:rPr>
        <w:t>Рис.</w:t>
      </w:r>
      <w:r>
        <w:rPr>
          <w:rFonts w:eastAsia="Calibri"/>
          <w:color w:val="000000"/>
        </w:rPr>
        <w:t xml:space="preserve"> </w:t>
      </w:r>
      <w:r w:rsidRPr="00926B88">
        <w:rPr>
          <w:rFonts w:eastAsia="Calibri"/>
          <w:color w:val="000000"/>
        </w:rPr>
        <w:t>2. Личный рабочий стол и виртуальный</w:t>
      </w:r>
    </w:p>
    <w:p w:rsidR="00A3374B" w:rsidRDefault="00A3374B" w:rsidP="00A3374B">
      <w:pPr>
        <w:spacing w:after="0" w:line="360" w:lineRule="auto"/>
        <w:rPr>
          <w:szCs w:val="28"/>
        </w:rPr>
      </w:pPr>
    </w:p>
    <w:p w:rsidR="00A3374B" w:rsidRDefault="00A3374B" w:rsidP="00A3374B">
      <w:pPr>
        <w:spacing w:after="0" w:line="360" w:lineRule="auto"/>
        <w:rPr>
          <w:szCs w:val="28"/>
        </w:rPr>
      </w:pPr>
    </w:p>
    <w:p w:rsidR="00A3374B" w:rsidRDefault="00A3374B" w:rsidP="00A3374B">
      <w:pPr>
        <w:ind w:firstLine="0"/>
        <w:jc w:val="center"/>
        <w:rPr>
          <w:b/>
        </w:rPr>
      </w:pPr>
    </w:p>
    <w:p w:rsidR="00A3374B" w:rsidRPr="00AC4C7D" w:rsidRDefault="00A3374B" w:rsidP="00A3374B">
      <w:pPr>
        <w:pStyle w:val="1"/>
        <w:spacing w:line="360" w:lineRule="auto"/>
        <w:ind w:firstLine="0"/>
        <w:jc w:val="lef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Расчет основных</w:t>
      </w:r>
      <w:r w:rsidRPr="00AC4C7D">
        <w:rPr>
          <w:rFonts w:ascii="Times New Roman" w:hAnsi="Times New Roman" w:cs="Times New Roman"/>
          <w:b/>
          <w:color w:val="000000" w:themeColor="text1"/>
        </w:rPr>
        <w:t xml:space="preserve"> п</w:t>
      </w:r>
      <w:r>
        <w:rPr>
          <w:rFonts w:ascii="Times New Roman" w:hAnsi="Times New Roman" w:cs="Times New Roman"/>
          <w:b/>
          <w:color w:val="000000" w:themeColor="text1"/>
        </w:rPr>
        <w:t>араметров</w:t>
      </w:r>
      <w:r w:rsidRPr="00AC4C7D">
        <w:rPr>
          <w:rFonts w:ascii="Times New Roman" w:hAnsi="Times New Roman" w:cs="Times New Roman"/>
          <w:b/>
          <w:color w:val="000000" w:themeColor="text1"/>
        </w:rPr>
        <w:t xml:space="preserve"> режима холодной сварки</w:t>
      </w:r>
    </w:p>
    <w:p w:rsidR="00A3374B" w:rsidRPr="00AC4C7D" w:rsidRDefault="00A3374B" w:rsidP="00A3374B">
      <w:pPr>
        <w:pStyle w:val="a4"/>
        <w:numPr>
          <w:ilvl w:val="0"/>
          <w:numId w:val="2"/>
        </w:numPr>
        <w:spacing w:after="0"/>
        <w:rPr>
          <w:b/>
        </w:rPr>
      </w:pPr>
      <w:r w:rsidRPr="00AC4C7D">
        <w:rPr>
          <w:b/>
        </w:rPr>
        <w:t>Давление сжатия деталей Р, кПа</w:t>
      </w:r>
    </w:p>
    <w:p w:rsidR="00A3374B" w:rsidRDefault="00A3374B" w:rsidP="00A3374B">
      <w:pPr>
        <w:spacing w:after="0" w:line="360" w:lineRule="auto"/>
        <w:ind w:firstLine="0"/>
      </w:pPr>
      <w:r>
        <w:tab/>
        <w:t>При сварке давление для получения прочного соединения в 1,5...2 раза превышает твердость свариваемого металла.</w:t>
      </w:r>
    </w:p>
    <w:p w:rsidR="00A3374B" w:rsidRPr="00AC4C7D" w:rsidRDefault="00A3374B" w:rsidP="00A3374B">
      <w:pPr>
        <w:pStyle w:val="a4"/>
        <w:numPr>
          <w:ilvl w:val="0"/>
          <w:numId w:val="2"/>
        </w:numPr>
        <w:spacing w:after="0" w:line="360" w:lineRule="auto"/>
        <w:rPr>
          <w:b/>
        </w:rPr>
      </w:pPr>
      <w:r w:rsidRPr="00AC4C7D">
        <w:rPr>
          <w:b/>
        </w:rPr>
        <w:t>Степень деформации деталей ε</w:t>
      </w:r>
    </w:p>
    <w:p w:rsidR="00A3374B" w:rsidRDefault="00A3374B" w:rsidP="00A3374B">
      <w:pPr>
        <w:spacing w:after="0" w:line="360" w:lineRule="auto"/>
        <w:ind w:firstLine="0"/>
      </w:pPr>
      <w:r>
        <w:tab/>
        <w:t>Величина ε, обеспечивающая требуемую прочность соединения, определяется студентами экспериментально и изменяется в пределах от 0,4 до 0,8 в зависимости от материала.</w:t>
      </w:r>
    </w:p>
    <w:p w:rsidR="00A3374B" w:rsidRDefault="00A3374B" w:rsidP="00A3374B">
      <w:pPr>
        <w:spacing w:after="0" w:line="360" w:lineRule="auto"/>
        <w:ind w:firstLine="0"/>
      </w:pPr>
      <w:r>
        <w:lastRenderedPageBreak/>
        <w:tab/>
        <w:t>Для расчета режима сварки (по заданному преподавателем материалу) и свариваемых деталей необходимо задаться приведенными значениями давления сжатия деталей и размеров пуансона, вдавливаемого в металл.</w:t>
      </w:r>
    </w:p>
    <w:p w:rsidR="00A3374B" w:rsidRPr="00FC0213" w:rsidRDefault="00A3374B" w:rsidP="00A3374B">
      <w:pPr>
        <w:spacing w:after="0" w:line="360" w:lineRule="auto"/>
        <w:ind w:firstLine="0"/>
      </w:pPr>
      <w:r>
        <w:tab/>
        <w:t>Степень деформации деталей определяется по формуле</w:t>
      </w:r>
    </w:p>
    <w:p w:rsidR="00A3374B" w:rsidRPr="00DA52FB" w:rsidRDefault="00A3374B" w:rsidP="00A3374B">
      <w:pPr>
        <w:spacing w:after="0" w:line="360" w:lineRule="auto"/>
        <w:ind w:firstLine="0"/>
        <w:jc w:val="right"/>
      </w:pPr>
      <w:r>
        <w:t xml:space="preserve">ε = </w:t>
      </w:r>
      <w:r w:rsidRPr="00DA52FB">
        <w:t>(</w:t>
      </w:r>
      <w:r w:rsidRPr="004A3CBE">
        <w:rPr>
          <w:i/>
          <w:lang w:val="en-US"/>
        </w:rPr>
        <w:t>l</w:t>
      </w:r>
      <w:r w:rsidRPr="00DA52FB">
        <w:rPr>
          <w:vertAlign w:val="subscript"/>
        </w:rPr>
        <w:t>0</w:t>
      </w:r>
      <w:r>
        <w:rPr>
          <w:vertAlign w:val="subscript"/>
        </w:rPr>
        <w:t xml:space="preserve"> </w:t>
      </w:r>
      <w:r>
        <w:t xml:space="preserve">– </w:t>
      </w:r>
      <w:r w:rsidRPr="004A3CBE">
        <w:rPr>
          <w:i/>
          <w:lang w:val="en-US"/>
        </w:rPr>
        <w:t>l</w:t>
      </w:r>
      <w:r w:rsidRPr="00DA52FB">
        <w:rPr>
          <w:vertAlign w:val="subscript"/>
        </w:rPr>
        <w:t>1</w:t>
      </w:r>
      <w:r w:rsidRPr="00DA52FB">
        <w:t>)</w:t>
      </w:r>
      <w:r>
        <w:t xml:space="preserve"> </w:t>
      </w:r>
      <w:r w:rsidRPr="00DA52FB">
        <w:t>/</w:t>
      </w:r>
      <w:r>
        <w:t xml:space="preserve"> </w:t>
      </w:r>
      <w:r w:rsidRPr="004A3CBE">
        <w:rPr>
          <w:i/>
          <w:lang w:val="en-US"/>
        </w:rPr>
        <w:t>l</w:t>
      </w:r>
      <w:r w:rsidRPr="00DA52FB">
        <w:rPr>
          <w:vertAlign w:val="subscript"/>
        </w:rPr>
        <w:t>0</w:t>
      </w:r>
      <w:r w:rsidRPr="00DA52FB">
        <w:t>(</w:t>
      </w:r>
      <w:proofErr w:type="gramStart"/>
      <w:r w:rsidRPr="00DA52FB">
        <w:t>%),</w:t>
      </w:r>
      <w:r>
        <w:t xml:space="preserve">   </w:t>
      </w:r>
      <w:proofErr w:type="gramEnd"/>
      <w:r>
        <w:t xml:space="preserve">                                                (1.1)</w:t>
      </w:r>
    </w:p>
    <w:p w:rsidR="00A3374B" w:rsidRDefault="00A3374B" w:rsidP="00A3374B">
      <w:pPr>
        <w:spacing w:after="0" w:line="360" w:lineRule="auto"/>
        <w:ind w:firstLine="0"/>
      </w:pPr>
      <w:r>
        <w:tab/>
        <w:t xml:space="preserve">где </w:t>
      </w:r>
      <w:r w:rsidRPr="004A3CBE">
        <w:rPr>
          <w:i/>
        </w:rPr>
        <w:t>l</w:t>
      </w:r>
      <w:r w:rsidRPr="00DA52FB">
        <w:rPr>
          <w:vertAlign w:val="subscript"/>
        </w:rPr>
        <w:t>0</w:t>
      </w:r>
      <w:r>
        <w:t xml:space="preserve"> – толщина (Н) детали, равная для прямоугольной полосы ее двойной высоте или двойному диаметру для проволоки; </w:t>
      </w:r>
      <w:r w:rsidRPr="004A3CBE">
        <w:rPr>
          <w:i/>
        </w:rPr>
        <w:t>l</w:t>
      </w:r>
      <w:r w:rsidRPr="00DA52FB">
        <w:rPr>
          <w:vertAlign w:val="subscript"/>
        </w:rPr>
        <w:t>1</w:t>
      </w:r>
      <w:r>
        <w:t xml:space="preserve"> – глубина вдавливания пуансона при толщине пуансона, равной 3 мм (рис. 1).</w:t>
      </w:r>
    </w:p>
    <w:p w:rsidR="00A3374B" w:rsidRDefault="00A3374B" w:rsidP="00A3374B">
      <w:pPr>
        <w:ind w:firstLine="0"/>
        <w:jc w:val="center"/>
      </w:pPr>
      <w:r w:rsidRPr="004674AB">
        <w:rPr>
          <w:noProof/>
          <w:lang w:eastAsia="ru-RU"/>
        </w:rPr>
        <w:drawing>
          <wp:inline distT="0" distB="0" distL="0" distR="0" wp14:anchorId="3A2C7C58" wp14:editId="57AAFFED">
            <wp:extent cx="3038475" cy="3251011"/>
            <wp:effectExtent l="0" t="0" r="0" b="6985"/>
            <wp:docPr id="8" name="Рисунок 8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809" cy="325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74B" w:rsidRDefault="00A3374B" w:rsidP="00A3374B">
      <w:pPr>
        <w:ind w:firstLine="0"/>
        <w:jc w:val="center"/>
      </w:pPr>
      <w:r>
        <w:t>Рис. 1. Схема холодной сварки деталей вдавливанием пуансонов</w:t>
      </w:r>
    </w:p>
    <w:p w:rsidR="00A3374B" w:rsidRDefault="00A3374B" w:rsidP="00A3374B">
      <w:pPr>
        <w:ind w:firstLine="0"/>
        <w:jc w:val="right"/>
      </w:pPr>
      <w:r>
        <w:t xml:space="preserve">Таблица 1 </w:t>
      </w:r>
    </w:p>
    <w:p w:rsidR="00A3374B" w:rsidRPr="00977380" w:rsidRDefault="00A3374B" w:rsidP="00A3374B">
      <w:pPr>
        <w:ind w:firstLine="0"/>
        <w:jc w:val="center"/>
      </w:pPr>
      <w:r>
        <w:t>Значение твердости некоторых материалов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374B" w:rsidTr="00A93F83">
        <w:tc>
          <w:tcPr>
            <w:tcW w:w="4672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Металл</w:t>
            </w:r>
          </w:p>
        </w:tc>
        <w:tc>
          <w:tcPr>
            <w:tcW w:w="4673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Величина твердости, кПа</w:t>
            </w:r>
          </w:p>
        </w:tc>
      </w:tr>
      <w:tr w:rsidR="00A3374B" w:rsidTr="00A93F83">
        <w:tc>
          <w:tcPr>
            <w:tcW w:w="4672" w:type="dxa"/>
          </w:tcPr>
          <w:p w:rsidR="00A3374B" w:rsidRPr="004A3CBE" w:rsidRDefault="00A3374B" w:rsidP="00A93F83">
            <w:pPr>
              <w:ind w:firstLine="0"/>
              <w:jc w:val="center"/>
            </w:pPr>
            <w:r>
              <w:t>Алюминий</w:t>
            </w:r>
            <w:r w:rsidRPr="004A3CBE">
              <w:t>:</w:t>
            </w:r>
          </w:p>
          <w:p w:rsidR="00A3374B" w:rsidRDefault="00A3374B" w:rsidP="00A93F83">
            <w:pPr>
              <w:ind w:firstLine="0"/>
              <w:jc w:val="center"/>
            </w:pPr>
            <w:r>
              <w:t>Чистый</w:t>
            </w:r>
          </w:p>
          <w:p w:rsidR="00A3374B" w:rsidRDefault="00A3374B" w:rsidP="00A93F83">
            <w:pPr>
              <w:ind w:firstLine="0"/>
              <w:jc w:val="center"/>
            </w:pPr>
            <w:proofErr w:type="spellStart"/>
            <w:r>
              <w:t>АМц</w:t>
            </w:r>
            <w:proofErr w:type="spellEnd"/>
          </w:p>
          <w:p w:rsidR="00A3374B" w:rsidRPr="00DA52FB" w:rsidRDefault="00A3374B" w:rsidP="00A93F83">
            <w:pPr>
              <w:ind w:firstLine="0"/>
              <w:jc w:val="center"/>
            </w:pPr>
            <w:r>
              <w:t>АМг6</w:t>
            </w:r>
          </w:p>
        </w:tc>
        <w:tc>
          <w:tcPr>
            <w:tcW w:w="4673" w:type="dxa"/>
          </w:tcPr>
          <w:p w:rsidR="00A3374B" w:rsidRPr="004A3CBE" w:rsidRDefault="00A3374B" w:rsidP="00A93F83">
            <w:pPr>
              <w:ind w:firstLine="0"/>
              <w:jc w:val="center"/>
            </w:pPr>
          </w:p>
          <w:p w:rsidR="00A3374B" w:rsidRDefault="00A3374B" w:rsidP="00A93F83">
            <w:pPr>
              <w:ind w:firstLine="0"/>
              <w:jc w:val="center"/>
            </w:pPr>
            <w:r>
              <w:t>(7…12) 10</w:t>
            </w:r>
            <w:r>
              <w:rPr>
                <w:vertAlign w:val="superscript"/>
              </w:rPr>
              <w:t>4</w:t>
            </w:r>
          </w:p>
          <w:p w:rsidR="00A3374B" w:rsidRDefault="00A3374B" w:rsidP="00A93F83">
            <w:pPr>
              <w:ind w:firstLine="0"/>
              <w:jc w:val="center"/>
            </w:pPr>
            <w:r>
              <w:t>(20…25) 10</w:t>
            </w:r>
            <w:r>
              <w:rPr>
                <w:vertAlign w:val="superscript"/>
              </w:rPr>
              <w:t>4</w:t>
            </w:r>
          </w:p>
          <w:p w:rsidR="00A3374B" w:rsidRPr="00DA52FB" w:rsidRDefault="00A3374B" w:rsidP="00A93F83">
            <w:pPr>
              <w:ind w:firstLine="0"/>
              <w:jc w:val="center"/>
            </w:pPr>
            <w:r>
              <w:t>(30…32) 10</w:t>
            </w:r>
            <w:r>
              <w:rPr>
                <w:vertAlign w:val="superscript"/>
              </w:rPr>
              <w:t>4</w:t>
            </w:r>
          </w:p>
        </w:tc>
      </w:tr>
      <w:tr w:rsidR="00A3374B" w:rsidTr="00A93F83">
        <w:tc>
          <w:tcPr>
            <w:tcW w:w="4672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Медь</w:t>
            </w:r>
          </w:p>
        </w:tc>
        <w:tc>
          <w:tcPr>
            <w:tcW w:w="4673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(45…120) 10</w:t>
            </w:r>
            <w:r>
              <w:rPr>
                <w:vertAlign w:val="superscript"/>
              </w:rPr>
              <w:t>4</w:t>
            </w:r>
          </w:p>
        </w:tc>
      </w:tr>
      <w:tr w:rsidR="00A3374B" w:rsidTr="00A93F83">
        <w:tc>
          <w:tcPr>
            <w:tcW w:w="4672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Олово</w:t>
            </w:r>
          </w:p>
        </w:tc>
        <w:tc>
          <w:tcPr>
            <w:tcW w:w="4673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(6...20) 10</w:t>
            </w:r>
            <w:r>
              <w:rPr>
                <w:vertAlign w:val="superscript"/>
              </w:rPr>
              <w:t>4</w:t>
            </w:r>
          </w:p>
        </w:tc>
      </w:tr>
      <w:tr w:rsidR="00A3374B" w:rsidTr="00A93F83">
        <w:tc>
          <w:tcPr>
            <w:tcW w:w="4672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Никель</w:t>
            </w:r>
          </w:p>
        </w:tc>
        <w:tc>
          <w:tcPr>
            <w:tcW w:w="4673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(90…110) 10</w:t>
            </w:r>
            <w:r>
              <w:rPr>
                <w:vertAlign w:val="superscript"/>
              </w:rPr>
              <w:t>4</w:t>
            </w:r>
          </w:p>
        </w:tc>
      </w:tr>
      <w:tr w:rsidR="00A3374B" w:rsidTr="00A93F83">
        <w:tc>
          <w:tcPr>
            <w:tcW w:w="4672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Свинец</w:t>
            </w:r>
          </w:p>
        </w:tc>
        <w:tc>
          <w:tcPr>
            <w:tcW w:w="4673" w:type="dxa"/>
          </w:tcPr>
          <w:p w:rsidR="00A3374B" w:rsidRPr="00C56C1B" w:rsidRDefault="00A3374B" w:rsidP="00A93F83">
            <w:pPr>
              <w:ind w:firstLine="0"/>
              <w:jc w:val="center"/>
            </w:pPr>
            <w:r>
              <w:t>(4…15) 10</w:t>
            </w:r>
            <w:r>
              <w:rPr>
                <w:vertAlign w:val="superscript"/>
              </w:rPr>
              <w:t>4</w:t>
            </w:r>
          </w:p>
        </w:tc>
      </w:tr>
      <w:tr w:rsidR="00A3374B" w:rsidTr="00A93F83">
        <w:trPr>
          <w:trHeight w:val="70"/>
        </w:trPr>
        <w:tc>
          <w:tcPr>
            <w:tcW w:w="4672" w:type="dxa"/>
          </w:tcPr>
          <w:p w:rsidR="00A3374B" w:rsidRPr="00DA52FB" w:rsidRDefault="00A3374B" w:rsidP="00A93F83">
            <w:pPr>
              <w:ind w:firstLine="0"/>
              <w:jc w:val="center"/>
            </w:pPr>
            <w:r>
              <w:t>Серебро</w:t>
            </w:r>
          </w:p>
        </w:tc>
        <w:tc>
          <w:tcPr>
            <w:tcW w:w="4673" w:type="dxa"/>
          </w:tcPr>
          <w:p w:rsidR="00A3374B" w:rsidRPr="00C56C1B" w:rsidRDefault="00A3374B" w:rsidP="00A93F83">
            <w:pPr>
              <w:ind w:firstLine="0"/>
              <w:jc w:val="center"/>
            </w:pPr>
            <w:r>
              <w:t>(26…28) 10</w:t>
            </w:r>
            <w:r>
              <w:rPr>
                <w:vertAlign w:val="superscript"/>
              </w:rPr>
              <w:t>4</w:t>
            </w:r>
          </w:p>
        </w:tc>
      </w:tr>
    </w:tbl>
    <w:p w:rsidR="00A3374B" w:rsidRPr="00DA52FB" w:rsidRDefault="00A3374B" w:rsidP="00A3374B">
      <w:pPr>
        <w:ind w:firstLine="0"/>
        <w:jc w:val="center"/>
        <w:rPr>
          <w:lang w:val="en-US"/>
        </w:rPr>
      </w:pPr>
    </w:p>
    <w:p w:rsidR="00A3374B" w:rsidRDefault="00A3374B" w:rsidP="00A3374B">
      <w:pPr>
        <w:ind w:firstLine="0"/>
      </w:pPr>
      <w:r>
        <w:lastRenderedPageBreak/>
        <w:tab/>
        <w:t>Прочность сварного соединения определяется по графику зависимостей прочности σ(кПа) от относительной деформации ε (</w:t>
      </w:r>
      <w:r w:rsidRPr="00DA52FB">
        <w:t>%</w:t>
      </w:r>
      <w:r>
        <w:t>) при холодной сварке, рис. 2.</w:t>
      </w:r>
    </w:p>
    <w:p w:rsidR="00A3374B" w:rsidRDefault="00A3374B" w:rsidP="00A3374B">
      <w:pPr>
        <w:ind w:firstLine="0"/>
        <w:jc w:val="center"/>
      </w:pPr>
      <w:r w:rsidRPr="00AC4C7D">
        <w:rPr>
          <w:noProof/>
          <w:lang w:eastAsia="ru-RU"/>
        </w:rPr>
        <w:drawing>
          <wp:inline distT="0" distB="0" distL="0" distR="0" wp14:anchorId="56291DA2" wp14:editId="0262B755">
            <wp:extent cx="3971925" cy="4152900"/>
            <wp:effectExtent l="0" t="0" r="9525" b="0"/>
            <wp:docPr id="12" name="Рисунок 12" descr="C:\Users\user\Desktop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74B" w:rsidRDefault="00A3374B" w:rsidP="00A3374B">
      <w:pPr>
        <w:ind w:firstLine="0"/>
        <w:jc w:val="center"/>
      </w:pPr>
      <w:r>
        <w:t>Рис. 2. Зависимость удельной прочности σ от относительной деформации ε при холодной сварке</w:t>
      </w:r>
    </w:p>
    <w:p w:rsidR="00A3374B" w:rsidRDefault="00A3374B" w:rsidP="00A3374B">
      <w:pPr>
        <w:ind w:firstLine="0"/>
        <w:jc w:val="center"/>
      </w:pPr>
      <w:r>
        <w:t xml:space="preserve">Степень деформации определяется по </w:t>
      </w:r>
      <w:r w:rsidRPr="004A3CBE">
        <w:rPr>
          <w:i/>
          <w:lang w:val="en-US"/>
        </w:rPr>
        <w:t>l</w:t>
      </w:r>
      <w:r w:rsidRPr="00C56C1B">
        <w:rPr>
          <w:vertAlign w:val="subscript"/>
        </w:rPr>
        <w:t>1</w:t>
      </w:r>
      <w:r w:rsidRPr="00C56C1B">
        <w:t>:</w:t>
      </w:r>
    </w:p>
    <w:p w:rsidR="00A3374B" w:rsidRPr="00C56C1B" w:rsidRDefault="00A3374B" w:rsidP="00A3374B">
      <w:pPr>
        <w:ind w:firstLine="0"/>
        <w:jc w:val="right"/>
      </w:pPr>
      <w:r w:rsidRPr="004A3CBE">
        <w:rPr>
          <w:i/>
          <w:lang w:val="en-US"/>
        </w:rPr>
        <w:t>l</w:t>
      </w:r>
      <w:r w:rsidRPr="00C56C1B">
        <w:rPr>
          <w:vertAlign w:val="subscript"/>
        </w:rPr>
        <w:t>1</w:t>
      </w:r>
      <w:r>
        <w:rPr>
          <w:vertAlign w:val="subscript"/>
        </w:rPr>
        <w:t xml:space="preserve"> </w:t>
      </w:r>
      <w:r w:rsidRPr="004A3CBE">
        <w:t>=</w:t>
      </w:r>
      <w:r>
        <w:rPr>
          <w:vertAlign w:val="subscript"/>
        </w:rPr>
        <w:t xml:space="preserve"> </w:t>
      </w:r>
      <w:r w:rsidRPr="004A3CBE">
        <w:rPr>
          <w:i/>
          <w:lang w:val="en-US"/>
        </w:rPr>
        <w:t>l</w:t>
      </w:r>
      <w:r w:rsidRPr="00C56C1B">
        <w:rPr>
          <w:vertAlign w:val="subscript"/>
        </w:rPr>
        <w:t>0</w:t>
      </w:r>
      <w:r w:rsidRPr="00C56C1B">
        <w:t>(</w:t>
      </w:r>
      <w:r w:rsidRPr="004A3CBE">
        <w:rPr>
          <w:i/>
        </w:rPr>
        <w:t>1</w:t>
      </w:r>
      <w:r>
        <w:t xml:space="preserve"> – </w:t>
      </w:r>
      <w:r>
        <w:rPr>
          <w:lang w:val="en-US"/>
        </w:rPr>
        <w:t>ε</w:t>
      </w:r>
      <w:r>
        <w:t>).                                                   (1.2)</w:t>
      </w:r>
    </w:p>
    <w:p w:rsidR="00A3374B" w:rsidRPr="00FC0213" w:rsidRDefault="00A3374B" w:rsidP="00A3374B">
      <w:pPr>
        <w:pStyle w:val="1"/>
        <w:spacing w:line="360" w:lineRule="auto"/>
        <w:ind w:firstLine="0"/>
        <w:jc w:val="left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</w:pPr>
      <w:r w:rsidRPr="00FC0213">
        <w:rPr>
          <w:rFonts w:ascii="Times New Roman" w:hAnsi="Times New Roman" w:cs="Times New Roman"/>
          <w:b/>
          <w:color w:val="000000" w:themeColor="text1"/>
        </w:rPr>
        <w:t>Управление ВЛР</w:t>
      </w:r>
    </w:p>
    <w:p w:rsidR="00A3374B" w:rsidRPr="000D5A1D" w:rsidRDefault="00A3374B" w:rsidP="00A3374B">
      <w:pPr>
        <w:tabs>
          <w:tab w:val="left" w:pos="1418"/>
        </w:tabs>
        <w:spacing w:after="0" w:line="333" w:lineRule="auto"/>
        <w:rPr>
          <w:rFonts w:eastAsia="Arial"/>
          <w:szCs w:val="28"/>
        </w:rPr>
      </w:pPr>
      <w:r w:rsidRPr="000D5A1D">
        <w:rPr>
          <w:rFonts w:eastAsia="Arial"/>
          <w:szCs w:val="28"/>
        </w:rPr>
        <w:t>В виртуальной лаборатории и</w:t>
      </w:r>
      <w:r w:rsidRPr="000D5A1D">
        <w:rPr>
          <w:rFonts w:eastAsia="Arial"/>
          <w:bCs/>
          <w:szCs w:val="28"/>
        </w:rPr>
        <w:t>спользуются</w:t>
      </w:r>
      <w:r w:rsidRPr="000D5A1D">
        <w:rPr>
          <w:rFonts w:eastAsia="Arial"/>
          <w:szCs w:val="28"/>
        </w:rPr>
        <w:t xml:space="preserve"> </w:t>
      </w:r>
      <w:r w:rsidRPr="000D5A1D">
        <w:rPr>
          <w:rFonts w:eastAsia="Arial"/>
          <w:bCs/>
          <w:szCs w:val="28"/>
        </w:rPr>
        <w:t>стандартные средства управления</w:t>
      </w:r>
      <w:r>
        <w:rPr>
          <w:rFonts w:eastAsia="Arial"/>
          <w:bCs/>
          <w:szCs w:val="28"/>
        </w:rPr>
        <w:t>, рис. 3, 4</w:t>
      </w:r>
      <w:r>
        <w:rPr>
          <w:rFonts w:eastAsia="Arial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536"/>
      </w:tblGrid>
      <w:tr w:rsidR="00A3374B" w:rsidTr="00A93F83">
        <w:tc>
          <w:tcPr>
            <w:tcW w:w="1790" w:type="pct"/>
          </w:tcPr>
          <w:p w:rsidR="00A3374B" w:rsidRDefault="00A3374B" w:rsidP="00A93F83">
            <w:r>
              <w:object w:dxaOrig="3870" w:dyaOrig="22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5pt;height:112.5pt" o:ole="">
                  <v:imagedata r:id="rId11" o:title=""/>
                </v:shape>
                <o:OLEObject Type="Embed" ProgID="PBrush" ShapeID="_x0000_i1025" DrawAspect="Content" ObjectID="_1690611139" r:id="rId12"/>
              </w:object>
            </w:r>
          </w:p>
          <w:p w:rsidR="00A3374B" w:rsidRDefault="00A3374B" w:rsidP="00A93F83">
            <w:r>
              <w:t>Рис. 3. Основные кнопки управления ВЛР на клавиатуре</w:t>
            </w:r>
          </w:p>
          <w:p w:rsidR="00A3374B" w:rsidRDefault="00A3374B" w:rsidP="00A93F83">
            <w:pPr>
              <w:rPr>
                <w:rFonts w:eastAsia="Arial"/>
                <w:bCs/>
                <w:szCs w:val="28"/>
              </w:rPr>
            </w:pPr>
          </w:p>
        </w:tc>
        <w:tc>
          <w:tcPr>
            <w:tcW w:w="3210" w:type="pct"/>
          </w:tcPr>
          <w:p w:rsidR="00A3374B" w:rsidRPr="00881EA3" w:rsidRDefault="00A3374B" w:rsidP="00A93F83">
            <w:pPr>
              <w:spacing w:line="341" w:lineRule="auto"/>
              <w:rPr>
                <w:rFonts w:eastAsia="Arial"/>
                <w:b/>
                <w:bCs/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>Клавиши клавиатуры</w:t>
            </w:r>
            <w:r>
              <w:rPr>
                <w:rFonts w:eastAsia="Arial"/>
                <w:b/>
                <w:bCs/>
                <w:szCs w:val="26"/>
              </w:rPr>
              <w:t>:</w:t>
            </w:r>
          </w:p>
          <w:p w:rsidR="00A3374B" w:rsidRPr="00881EA3" w:rsidRDefault="00A3374B" w:rsidP="00A93F83">
            <w:pPr>
              <w:spacing w:line="341" w:lineRule="auto"/>
              <w:rPr>
                <w:rFonts w:eastAsia="Arial"/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 xml:space="preserve">W </w:t>
            </w:r>
            <w:r>
              <w:rPr>
                <w:rFonts w:eastAsia="Arial"/>
                <w:szCs w:val="26"/>
              </w:rPr>
              <w:t>–</w:t>
            </w:r>
            <w:r w:rsidRPr="00881EA3">
              <w:rPr>
                <w:rFonts w:eastAsia="Arial"/>
                <w:b/>
                <w:bCs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п</w:t>
            </w:r>
            <w:r w:rsidRPr="00881EA3">
              <w:rPr>
                <w:rFonts w:eastAsia="Arial"/>
                <w:szCs w:val="26"/>
              </w:rPr>
              <w:t>еремещение вперед;</w:t>
            </w:r>
          </w:p>
          <w:p w:rsidR="00A3374B" w:rsidRPr="00881EA3" w:rsidRDefault="00A3374B" w:rsidP="00A93F83">
            <w:pPr>
              <w:spacing w:line="341" w:lineRule="auto"/>
              <w:rPr>
                <w:rFonts w:eastAsia="Arial"/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 xml:space="preserve">S </w:t>
            </w:r>
            <w:r>
              <w:rPr>
                <w:rFonts w:eastAsia="Arial"/>
                <w:szCs w:val="26"/>
              </w:rPr>
              <w:t>–</w:t>
            </w:r>
            <w:r w:rsidRPr="00881EA3">
              <w:rPr>
                <w:rFonts w:eastAsia="Arial"/>
                <w:b/>
                <w:bCs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п</w:t>
            </w:r>
            <w:r w:rsidRPr="00881EA3">
              <w:rPr>
                <w:rFonts w:eastAsia="Arial"/>
                <w:szCs w:val="26"/>
              </w:rPr>
              <w:t>еремещение назад;</w:t>
            </w:r>
          </w:p>
          <w:p w:rsidR="00A3374B" w:rsidRPr="00881EA3" w:rsidRDefault="00A3374B" w:rsidP="00A93F83">
            <w:pPr>
              <w:spacing w:line="341" w:lineRule="auto"/>
              <w:rPr>
                <w:rFonts w:eastAsia="Arial"/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 xml:space="preserve">A </w:t>
            </w:r>
            <w:r>
              <w:rPr>
                <w:rFonts w:eastAsia="Arial"/>
                <w:szCs w:val="26"/>
              </w:rPr>
              <w:t>–</w:t>
            </w:r>
            <w:r w:rsidRPr="00881EA3">
              <w:rPr>
                <w:rFonts w:eastAsia="Arial"/>
                <w:b/>
                <w:bCs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п</w:t>
            </w:r>
            <w:r w:rsidRPr="00881EA3">
              <w:rPr>
                <w:rFonts w:eastAsia="Arial"/>
                <w:szCs w:val="26"/>
              </w:rPr>
              <w:t>еремещение влево;</w:t>
            </w:r>
          </w:p>
          <w:p w:rsidR="00A3374B" w:rsidRDefault="00A3374B" w:rsidP="00A93F83">
            <w:pPr>
              <w:spacing w:line="341" w:lineRule="auto"/>
              <w:rPr>
                <w:rFonts w:eastAsia="Arial"/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 xml:space="preserve">D </w:t>
            </w:r>
            <w:r>
              <w:rPr>
                <w:rFonts w:eastAsia="Arial"/>
                <w:szCs w:val="26"/>
              </w:rPr>
              <w:t>–</w:t>
            </w:r>
            <w:r w:rsidRPr="00881EA3">
              <w:rPr>
                <w:rFonts w:eastAsia="Arial"/>
                <w:b/>
                <w:bCs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п</w:t>
            </w:r>
            <w:r w:rsidRPr="00881EA3">
              <w:rPr>
                <w:rFonts w:eastAsia="Arial"/>
                <w:szCs w:val="26"/>
              </w:rPr>
              <w:t>еремещение вправо</w:t>
            </w:r>
            <w:r>
              <w:rPr>
                <w:rFonts w:eastAsia="Arial"/>
                <w:szCs w:val="26"/>
              </w:rPr>
              <w:t>;</w:t>
            </w:r>
          </w:p>
          <w:p w:rsidR="00A3374B" w:rsidRDefault="00A3374B" w:rsidP="00A93F83">
            <w:pPr>
              <w:spacing w:line="341" w:lineRule="auto"/>
              <w:rPr>
                <w:rFonts w:eastAsia="Arial"/>
                <w:szCs w:val="26"/>
              </w:rPr>
            </w:pPr>
            <w:r>
              <w:rPr>
                <w:rFonts w:eastAsia="Arial"/>
                <w:b/>
                <w:szCs w:val="26"/>
                <w:lang w:val="en-US"/>
              </w:rPr>
              <w:t>Ctrl</w:t>
            </w:r>
            <w:r>
              <w:rPr>
                <w:rFonts w:eastAsia="Arial"/>
                <w:b/>
                <w:szCs w:val="26"/>
              </w:rPr>
              <w:t xml:space="preserve"> </w:t>
            </w:r>
            <w:r w:rsidRPr="004A3CBE">
              <w:rPr>
                <w:rFonts w:eastAsia="Arial"/>
                <w:szCs w:val="26"/>
              </w:rPr>
              <w:t>–</w:t>
            </w:r>
            <w:r>
              <w:rPr>
                <w:rFonts w:eastAsia="Arial"/>
                <w:b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присесть;</w:t>
            </w:r>
          </w:p>
          <w:p w:rsidR="00A3374B" w:rsidRDefault="00A3374B" w:rsidP="00A93F83">
            <w:pPr>
              <w:spacing w:line="341" w:lineRule="auto"/>
              <w:rPr>
                <w:rFonts w:eastAsia="Arial"/>
                <w:b/>
                <w:szCs w:val="26"/>
              </w:rPr>
            </w:pPr>
            <w:r w:rsidRPr="00AC4C7D">
              <w:rPr>
                <w:rFonts w:eastAsia="Arial"/>
                <w:b/>
                <w:szCs w:val="26"/>
                <w:lang w:val="en-US"/>
              </w:rPr>
              <w:t>F</w:t>
            </w:r>
            <w:r w:rsidRPr="00AC4C7D">
              <w:rPr>
                <w:rFonts w:eastAsia="Arial"/>
                <w:b/>
                <w:szCs w:val="26"/>
              </w:rPr>
              <w:t>10</w:t>
            </w:r>
            <w:r w:rsidRPr="00AC4C7D">
              <w:rPr>
                <w:rFonts w:eastAsia="Arial"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– выход из программы;</w:t>
            </w:r>
            <w:r w:rsidRPr="00AC4C7D">
              <w:rPr>
                <w:rFonts w:eastAsia="Arial"/>
                <w:b/>
                <w:szCs w:val="26"/>
              </w:rPr>
              <w:t xml:space="preserve"> </w:t>
            </w:r>
          </w:p>
          <w:p w:rsidR="00A3374B" w:rsidRDefault="00A3374B" w:rsidP="00A93F83">
            <w:pPr>
              <w:spacing w:line="341" w:lineRule="auto"/>
              <w:rPr>
                <w:rFonts w:eastAsia="Arial"/>
                <w:szCs w:val="26"/>
              </w:rPr>
            </w:pPr>
            <w:r>
              <w:rPr>
                <w:rFonts w:eastAsia="Arial"/>
                <w:b/>
                <w:szCs w:val="26"/>
                <w:lang w:val="en-US"/>
              </w:rPr>
              <w:lastRenderedPageBreak/>
              <w:t>Z</w:t>
            </w:r>
            <w:r w:rsidRPr="004A3CBE">
              <w:rPr>
                <w:rFonts w:eastAsia="Arial"/>
                <w:b/>
                <w:szCs w:val="26"/>
              </w:rPr>
              <w:t xml:space="preserve"> </w:t>
            </w:r>
            <w:r w:rsidRPr="004A3CBE">
              <w:rPr>
                <w:rFonts w:eastAsia="Arial"/>
                <w:szCs w:val="26"/>
              </w:rPr>
              <w:t>–</w:t>
            </w:r>
            <w:r w:rsidRPr="004A3CBE">
              <w:rPr>
                <w:rFonts w:eastAsia="Arial"/>
                <w:b/>
                <w:szCs w:val="26"/>
              </w:rPr>
              <w:t xml:space="preserve"> </w:t>
            </w:r>
            <w:r>
              <w:rPr>
                <w:rFonts w:eastAsia="Arial"/>
                <w:szCs w:val="26"/>
              </w:rPr>
              <w:t>в</w:t>
            </w:r>
            <w:r w:rsidRPr="00AC4C7D">
              <w:rPr>
                <w:rFonts w:eastAsia="Arial"/>
                <w:szCs w:val="26"/>
              </w:rPr>
              <w:t>изуальное приближение</w:t>
            </w:r>
            <w:r>
              <w:rPr>
                <w:rFonts w:eastAsia="Arial"/>
                <w:szCs w:val="26"/>
              </w:rPr>
              <w:t>.</w:t>
            </w:r>
          </w:p>
          <w:p w:rsidR="00A3374B" w:rsidRPr="00AC4C7D" w:rsidRDefault="00A3374B" w:rsidP="00A93F83">
            <w:pPr>
              <w:spacing w:line="341" w:lineRule="auto"/>
              <w:rPr>
                <w:rFonts w:eastAsia="Arial"/>
                <w:b/>
                <w:bCs/>
                <w:szCs w:val="28"/>
              </w:rPr>
            </w:pPr>
          </w:p>
        </w:tc>
      </w:tr>
      <w:tr w:rsidR="00A3374B" w:rsidTr="00A93F83">
        <w:tc>
          <w:tcPr>
            <w:tcW w:w="1790" w:type="pct"/>
          </w:tcPr>
          <w:p w:rsidR="00A3374B" w:rsidRDefault="00A3374B" w:rsidP="00A93F83">
            <w:pPr>
              <w:spacing w:line="360" w:lineRule="auto"/>
            </w:pPr>
            <w:r>
              <w:object w:dxaOrig="1935" w:dyaOrig="3405">
                <v:shape id="_x0000_i1026" type="#_x0000_t75" style="width:96.75pt;height:170.25pt" o:ole="">
                  <v:imagedata r:id="rId13" o:title=""/>
                </v:shape>
                <o:OLEObject Type="Embed" ProgID="PBrush" ShapeID="_x0000_i1026" DrawAspect="Content" ObjectID="_1690611140" r:id="rId14"/>
              </w:object>
            </w:r>
          </w:p>
          <w:p w:rsidR="00A3374B" w:rsidRPr="00FC0213" w:rsidRDefault="00A3374B" w:rsidP="00A93F83">
            <w:pPr>
              <w:spacing w:line="360" w:lineRule="auto"/>
              <w:ind w:firstLine="0"/>
              <w:jc w:val="left"/>
            </w:pPr>
            <w:r>
              <w:t>Рис. 4. Основные кнопки управления ВЛР на компьютерной мышке</w:t>
            </w:r>
          </w:p>
        </w:tc>
        <w:tc>
          <w:tcPr>
            <w:tcW w:w="3210" w:type="pct"/>
          </w:tcPr>
          <w:p w:rsidR="00A3374B" w:rsidRPr="00881EA3" w:rsidRDefault="00A3374B" w:rsidP="00A93F83">
            <w:pPr>
              <w:spacing w:line="360" w:lineRule="auto"/>
              <w:rPr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>Правая клавиша мыши</w:t>
            </w:r>
            <w:r>
              <w:rPr>
                <w:rFonts w:eastAsia="Arial"/>
                <w:b/>
                <w:bCs/>
                <w:szCs w:val="26"/>
              </w:rPr>
              <w:t xml:space="preserve"> (ПКМ) –</w:t>
            </w:r>
          </w:p>
          <w:p w:rsidR="00A3374B" w:rsidRDefault="00A3374B" w:rsidP="00A93F83">
            <w:pPr>
              <w:spacing w:line="360" w:lineRule="auto"/>
              <w:rPr>
                <w:rFonts w:eastAsia="Arial"/>
                <w:szCs w:val="26"/>
              </w:rPr>
            </w:pPr>
            <w:r>
              <w:rPr>
                <w:rFonts w:eastAsia="Arial"/>
                <w:szCs w:val="26"/>
              </w:rPr>
              <w:t>переход в режим манипуляции (управление объектами), возврат в режим навигации (перемещение по сцене).</w:t>
            </w:r>
          </w:p>
          <w:p w:rsidR="00A3374B" w:rsidRPr="00881EA3" w:rsidRDefault="00A3374B" w:rsidP="00A93F83">
            <w:pPr>
              <w:spacing w:line="360" w:lineRule="auto"/>
              <w:rPr>
                <w:szCs w:val="26"/>
              </w:rPr>
            </w:pPr>
            <w:r w:rsidRPr="00881EA3">
              <w:rPr>
                <w:rFonts w:eastAsia="Arial"/>
                <w:b/>
                <w:bCs/>
                <w:szCs w:val="26"/>
              </w:rPr>
              <w:t>Левая клавиша мыши</w:t>
            </w:r>
            <w:r>
              <w:rPr>
                <w:rFonts w:eastAsia="Arial"/>
                <w:b/>
                <w:bCs/>
                <w:szCs w:val="26"/>
              </w:rPr>
              <w:t xml:space="preserve"> (ЛКМ) –</w:t>
            </w:r>
          </w:p>
          <w:p w:rsidR="00A3374B" w:rsidRPr="00881EA3" w:rsidRDefault="00A3374B" w:rsidP="00A93F83">
            <w:pPr>
              <w:spacing w:line="360" w:lineRule="auto"/>
              <w:rPr>
                <w:szCs w:val="26"/>
              </w:rPr>
            </w:pPr>
            <w:r>
              <w:rPr>
                <w:rFonts w:eastAsia="Arial"/>
                <w:szCs w:val="26"/>
              </w:rPr>
              <w:t>управление объектами (в режиме манипуляции).</w:t>
            </w:r>
          </w:p>
          <w:p w:rsidR="00A3374B" w:rsidRPr="00AC4C7D" w:rsidRDefault="00A3374B" w:rsidP="00A93F83">
            <w:pPr>
              <w:spacing w:line="292" w:lineRule="auto"/>
              <w:rPr>
                <w:rFonts w:eastAsia="Arial"/>
                <w:b/>
                <w:szCs w:val="26"/>
              </w:rPr>
            </w:pPr>
            <w:r>
              <w:rPr>
                <w:rFonts w:eastAsia="Arial"/>
                <w:b/>
                <w:szCs w:val="26"/>
              </w:rPr>
              <w:t>Примечание</w:t>
            </w:r>
          </w:p>
          <w:p w:rsidR="00A3374B" w:rsidRPr="00AC4C7D" w:rsidRDefault="00A3374B" w:rsidP="00A93F83">
            <w:pPr>
              <w:spacing w:line="292" w:lineRule="auto"/>
              <w:rPr>
                <w:rFonts w:eastAsia="Arial"/>
                <w:bCs/>
                <w:szCs w:val="24"/>
              </w:rPr>
            </w:pPr>
            <w:r w:rsidRPr="00AC4C7D">
              <w:rPr>
                <w:rFonts w:eastAsia="Arial"/>
                <w:szCs w:val="26"/>
              </w:rPr>
              <w:t>При появлени</w:t>
            </w:r>
            <w:r>
              <w:rPr>
                <w:rFonts w:eastAsia="Arial"/>
                <w:szCs w:val="26"/>
              </w:rPr>
              <w:t>и</w:t>
            </w:r>
            <w:r w:rsidRPr="00AC4C7D">
              <w:rPr>
                <w:rFonts w:eastAsia="Arial"/>
                <w:szCs w:val="26"/>
              </w:rPr>
              <w:t xml:space="preserve"> курсора невозможно перевести взгляд вверх и </w:t>
            </w:r>
            <w:r>
              <w:rPr>
                <w:rFonts w:eastAsia="Arial"/>
                <w:szCs w:val="26"/>
              </w:rPr>
              <w:t xml:space="preserve">в </w:t>
            </w:r>
            <w:r w:rsidRPr="00AC4C7D">
              <w:rPr>
                <w:rFonts w:eastAsia="Arial"/>
                <w:szCs w:val="26"/>
              </w:rPr>
              <w:t>стороны</w:t>
            </w:r>
            <w:r>
              <w:rPr>
                <w:rFonts w:eastAsia="Arial"/>
                <w:szCs w:val="26"/>
              </w:rPr>
              <w:t>.</w:t>
            </w:r>
            <w:r w:rsidRPr="00AC4C7D">
              <w:rPr>
                <w:rFonts w:eastAsia="Arial"/>
                <w:szCs w:val="26"/>
              </w:rPr>
              <w:t xml:space="preserve"> </w:t>
            </w:r>
          </w:p>
        </w:tc>
      </w:tr>
    </w:tbl>
    <w:p w:rsidR="00A3374B" w:rsidRDefault="00A3374B" w:rsidP="00A3374B">
      <w:pPr>
        <w:ind w:firstLine="0"/>
        <w:jc w:val="center"/>
        <w:rPr>
          <w:b/>
        </w:rPr>
      </w:pPr>
    </w:p>
    <w:p w:rsidR="00A3374B" w:rsidRDefault="00A3374B" w:rsidP="00A3374B">
      <w:pPr>
        <w:ind w:firstLine="0"/>
        <w:jc w:val="center"/>
        <w:rPr>
          <w:b/>
        </w:rPr>
      </w:pPr>
    </w:p>
    <w:p w:rsidR="00A3374B" w:rsidRDefault="00A3374B" w:rsidP="00A3374B">
      <w:pPr>
        <w:pStyle w:val="1"/>
        <w:spacing w:line="360" w:lineRule="auto"/>
        <w:ind w:firstLine="0"/>
        <w:jc w:val="left"/>
        <w:rPr>
          <w:rFonts w:ascii="Times New Roman" w:hAnsi="Times New Roman" w:cs="Times New Roman"/>
          <w:b/>
          <w:color w:val="000000" w:themeColor="text1"/>
        </w:rPr>
      </w:pPr>
      <w:r w:rsidRPr="00FC0213">
        <w:rPr>
          <w:rFonts w:ascii="Times New Roman" w:hAnsi="Times New Roman" w:cs="Times New Roman"/>
          <w:b/>
          <w:color w:val="000000" w:themeColor="text1"/>
        </w:rPr>
        <w:t xml:space="preserve">Порядок </w:t>
      </w:r>
      <w:proofErr w:type="gramStart"/>
      <w:r w:rsidRPr="00FC0213">
        <w:rPr>
          <w:rFonts w:ascii="Times New Roman" w:hAnsi="Times New Roman" w:cs="Times New Roman"/>
          <w:b/>
          <w:color w:val="000000" w:themeColor="text1"/>
        </w:rPr>
        <w:t xml:space="preserve">выполнения </w:t>
      </w:r>
      <w:r>
        <w:rPr>
          <w:rFonts w:ascii="Times New Roman" w:hAnsi="Times New Roman" w:cs="Times New Roman"/>
          <w:b/>
          <w:color w:val="000000" w:themeColor="text1"/>
        </w:rPr>
        <w:t xml:space="preserve"> виртуальной</w:t>
      </w:r>
      <w:proofErr w:type="gramEnd"/>
      <w:r>
        <w:rPr>
          <w:rFonts w:ascii="Times New Roman" w:hAnsi="Times New Roman" w:cs="Times New Roman"/>
          <w:b/>
          <w:color w:val="000000" w:themeColor="text1"/>
        </w:rPr>
        <w:t xml:space="preserve"> лабораторной </w:t>
      </w:r>
      <w:r w:rsidRPr="00FC0213">
        <w:rPr>
          <w:rFonts w:ascii="Times New Roman" w:hAnsi="Times New Roman" w:cs="Times New Roman"/>
          <w:b/>
          <w:color w:val="000000" w:themeColor="text1"/>
        </w:rPr>
        <w:t>работы</w:t>
      </w:r>
    </w:p>
    <w:p w:rsidR="00A3374B" w:rsidRPr="00977380" w:rsidRDefault="00A3374B" w:rsidP="00A3374B">
      <w:pPr>
        <w:ind w:firstLine="0"/>
        <w:rPr>
          <w:b/>
        </w:rPr>
      </w:pPr>
      <w:r w:rsidRPr="00977380">
        <w:rPr>
          <w:b/>
          <w:lang w:val="en-US"/>
        </w:rPr>
        <w:t>I</w:t>
      </w:r>
      <w:r w:rsidRPr="00977380">
        <w:rPr>
          <w:b/>
        </w:rPr>
        <w:t>. Подготовить поверхности заготовок под сварку в соответствии со следующими требованиями:</w:t>
      </w:r>
    </w:p>
    <w:p w:rsidR="00A3374B" w:rsidRPr="00AC4C7D" w:rsidRDefault="00A3374B" w:rsidP="00A3374B">
      <w:pPr>
        <w:pStyle w:val="a4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</w:pPr>
      <w:r>
        <w:t>Подготовить последовательно заготовки, применив ко всем заготовкам 2 металлическую щетку 1, рис. 5.</w:t>
      </w:r>
    </w:p>
    <w:p w:rsidR="00A3374B" w:rsidRDefault="00A3374B" w:rsidP="00A3374B">
      <w:pPr>
        <w:pStyle w:val="a4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</w:pPr>
      <w:r>
        <w:t xml:space="preserve">Взять ткань 3 и протереть вторую по счету заготовку позиции 2, рис. 5.  </w:t>
      </w:r>
    </w:p>
    <w:p w:rsidR="00A3374B" w:rsidRPr="00A6704F" w:rsidRDefault="00A3374B" w:rsidP="00A3374B">
      <w:pPr>
        <w:pStyle w:val="a4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</w:pPr>
      <w:r>
        <w:t xml:space="preserve">Взять </w:t>
      </w:r>
      <w:proofErr w:type="gramStart"/>
      <w:r>
        <w:t>парафин  4</w:t>
      </w:r>
      <w:proofErr w:type="gramEnd"/>
      <w:r>
        <w:t xml:space="preserve"> и натереть третью по счету заготовку позиции 2, рис. 5.</w:t>
      </w:r>
    </w:p>
    <w:p w:rsidR="00A3374B" w:rsidRDefault="00A3374B" w:rsidP="00A3374B">
      <w:pPr>
        <w:ind w:firstLine="0"/>
        <w:jc w:val="center"/>
      </w:pPr>
      <w:r w:rsidRPr="00A6704F">
        <w:rPr>
          <w:noProof/>
          <w:lang w:eastAsia="ru-RU"/>
        </w:rPr>
        <w:lastRenderedPageBreak/>
        <w:drawing>
          <wp:inline distT="0" distB="0" distL="0" distR="0" wp14:anchorId="201FE570" wp14:editId="02B1BDF4">
            <wp:extent cx="4076700" cy="2152650"/>
            <wp:effectExtent l="0" t="0" r="0" b="0"/>
            <wp:docPr id="15" name="Рисунок 15" descr="C:\Users\user\Desktop\Фрагм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Фрагмент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74B" w:rsidRDefault="00A3374B" w:rsidP="00A3374B">
      <w:pPr>
        <w:ind w:firstLine="0"/>
        <w:jc w:val="center"/>
      </w:pPr>
      <w:r>
        <w:t>Рис. 5. Вид основных вспомогательных материалов в виртуальной лабораторной работе</w:t>
      </w:r>
    </w:p>
    <w:p w:rsidR="00A3374B" w:rsidRDefault="00A3374B" w:rsidP="00A3374B">
      <w:pPr>
        <w:ind w:firstLine="0"/>
      </w:pPr>
    </w:p>
    <w:p w:rsidR="00A3374B" w:rsidRPr="004A3CBE" w:rsidRDefault="00A3374B" w:rsidP="00A3374B">
      <w:pPr>
        <w:ind w:firstLine="0"/>
        <w:rPr>
          <w:b/>
          <w:szCs w:val="28"/>
        </w:rPr>
      </w:pPr>
      <w:r w:rsidRPr="004A3CBE">
        <w:rPr>
          <w:b/>
          <w:szCs w:val="28"/>
          <w:lang w:val="en-US"/>
        </w:rPr>
        <w:t>II</w:t>
      </w:r>
      <w:r w:rsidRPr="004A3CBE">
        <w:rPr>
          <w:b/>
          <w:szCs w:val="28"/>
        </w:rPr>
        <w:t xml:space="preserve">. Сборка, сварка заготовок </w:t>
      </w:r>
    </w:p>
    <w:p w:rsidR="00A3374B" w:rsidRDefault="00A3374B" w:rsidP="00A3374B">
      <w:pPr>
        <w:pStyle w:val="a4"/>
        <w:numPr>
          <w:ilvl w:val="0"/>
          <w:numId w:val="7"/>
        </w:numPr>
        <w:tabs>
          <w:tab w:val="left" w:pos="1134"/>
        </w:tabs>
        <w:ind w:left="0" w:firstLine="709"/>
      </w:pPr>
      <w:r>
        <w:t xml:space="preserve">Собрать первую пару заготовок с величиной нахлестки не менее 10 мм. </w:t>
      </w:r>
    </w:p>
    <w:p w:rsidR="00A3374B" w:rsidRDefault="00A3374B" w:rsidP="00A3374B">
      <w:pPr>
        <w:pStyle w:val="a4"/>
        <w:numPr>
          <w:ilvl w:val="0"/>
          <w:numId w:val="7"/>
        </w:numPr>
        <w:tabs>
          <w:tab w:val="left" w:pos="1134"/>
        </w:tabs>
        <w:ind w:left="0" w:firstLine="709"/>
      </w:pPr>
      <w:r>
        <w:t xml:space="preserve">Установить заготовки на гидравлический пресс, рис. 6. </w:t>
      </w:r>
    </w:p>
    <w:p w:rsidR="00A3374B" w:rsidRDefault="00A3374B" w:rsidP="00A3374B">
      <w:pPr>
        <w:tabs>
          <w:tab w:val="left" w:pos="1134"/>
        </w:tabs>
        <w:jc w:val="center"/>
      </w:pPr>
      <w:r>
        <w:rPr>
          <w:noProof/>
          <w:lang w:eastAsia="ru-RU"/>
        </w:rPr>
        <w:drawing>
          <wp:inline distT="0" distB="0" distL="0" distR="0" wp14:anchorId="77D0EFF6" wp14:editId="2592A4A9">
            <wp:extent cx="3187054" cy="3924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188" cy="392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74B" w:rsidRDefault="00A3374B" w:rsidP="00A3374B">
      <w:pPr>
        <w:pStyle w:val="a4"/>
        <w:tabs>
          <w:tab w:val="left" w:pos="1134"/>
        </w:tabs>
        <w:ind w:left="0"/>
      </w:pPr>
      <w:r>
        <w:t xml:space="preserve">                         Рис. 6. Гидравлический пресс</w:t>
      </w:r>
    </w:p>
    <w:p w:rsidR="00A3374B" w:rsidRDefault="00A3374B" w:rsidP="00A3374B">
      <w:pPr>
        <w:tabs>
          <w:tab w:val="left" w:pos="1134"/>
        </w:tabs>
        <w:jc w:val="center"/>
      </w:pPr>
    </w:p>
    <w:p w:rsidR="00A3374B" w:rsidRDefault="00A3374B" w:rsidP="00A3374B">
      <w:pPr>
        <w:tabs>
          <w:tab w:val="left" w:pos="1134"/>
        </w:tabs>
        <w:spacing w:line="360" w:lineRule="auto"/>
      </w:pPr>
      <w:r>
        <w:lastRenderedPageBreak/>
        <w:t xml:space="preserve">3. Зажать детали в пуансонах гидравлического пресса, разместив сдавливающий элемент пуансона по середине </w:t>
      </w:r>
      <w:proofErr w:type="spellStart"/>
      <w:r>
        <w:t>нахлеста</w:t>
      </w:r>
      <w:proofErr w:type="spellEnd"/>
      <w:r>
        <w:t xml:space="preserve"> заготовок. </w:t>
      </w:r>
    </w:p>
    <w:p w:rsidR="00A3374B" w:rsidRDefault="00A3374B" w:rsidP="00A3374B">
      <w:pPr>
        <w:pStyle w:val="a4"/>
        <w:tabs>
          <w:tab w:val="left" w:pos="1134"/>
        </w:tabs>
        <w:spacing w:line="360" w:lineRule="auto"/>
        <w:ind w:left="0"/>
      </w:pPr>
      <w:r>
        <w:t>4. Развить давление в 1,5...2 выше твердости основного металла заготовок, руководствуясь данными табл. 1.</w:t>
      </w:r>
    </w:p>
    <w:p w:rsidR="00A3374B" w:rsidRDefault="00A3374B" w:rsidP="00A3374B">
      <w:pPr>
        <w:pStyle w:val="a4"/>
        <w:tabs>
          <w:tab w:val="left" w:pos="1134"/>
        </w:tabs>
        <w:spacing w:line="360" w:lineRule="auto"/>
        <w:ind w:left="0"/>
      </w:pPr>
      <w:r>
        <w:t>5. Сбросить давление, нажав на кнопку.</w:t>
      </w:r>
    </w:p>
    <w:p w:rsidR="00A3374B" w:rsidRDefault="00A3374B" w:rsidP="00A3374B">
      <w:pPr>
        <w:pStyle w:val="a4"/>
        <w:tabs>
          <w:tab w:val="left" w:pos="1134"/>
        </w:tabs>
        <w:spacing w:line="360" w:lineRule="auto"/>
        <w:ind w:left="0"/>
      </w:pPr>
      <w:r>
        <w:t xml:space="preserve">6. Сваренные заготовки перемещаем обратно на стол. </w:t>
      </w:r>
    </w:p>
    <w:p w:rsidR="00A3374B" w:rsidRDefault="00A3374B" w:rsidP="00A3374B">
      <w:pPr>
        <w:pStyle w:val="a4"/>
        <w:tabs>
          <w:tab w:val="left" w:pos="1134"/>
        </w:tabs>
        <w:spacing w:line="360" w:lineRule="auto"/>
        <w:ind w:left="0"/>
      </w:pPr>
      <w:r>
        <w:t>7. Для второй и третей пары заготовок повторить пункты 1–6.</w:t>
      </w:r>
    </w:p>
    <w:p w:rsidR="00A3374B" w:rsidRPr="004A3CBE" w:rsidRDefault="00A3374B" w:rsidP="00A3374B">
      <w:pPr>
        <w:tabs>
          <w:tab w:val="left" w:pos="1134"/>
        </w:tabs>
        <w:ind w:left="360" w:firstLine="0"/>
        <w:rPr>
          <w:b/>
          <w:color w:val="000000" w:themeColor="text1"/>
        </w:rPr>
      </w:pPr>
    </w:p>
    <w:p w:rsidR="00A3374B" w:rsidRPr="004A3CBE" w:rsidRDefault="00A3374B" w:rsidP="00A3374B">
      <w:pPr>
        <w:pStyle w:val="1"/>
        <w:spacing w:line="360" w:lineRule="auto"/>
        <w:ind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3CB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4A3C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Определение прочности сварных соединений 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>Сваренные заготовки перемещаются на разрывную машину ЗИМ-УММ-5, рис. 7, и зажимаются.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 xml:space="preserve">Произвести испытание на статическое растяжение. 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>Включить разрывную машину ЗИМ, нажав на красную кнопку.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>Установить передачу, нажав рычаг вправо.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>Нажать кнопку ВНИЗ.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>Зафиксировать значение усилия разрыва и внести в отчет.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>Снять образцы и положить на стол.</w:t>
      </w:r>
    </w:p>
    <w:p w:rsidR="00A3374B" w:rsidRDefault="00A3374B" w:rsidP="00A3374B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</w:pPr>
      <w:r>
        <w:t xml:space="preserve">Для 2 и 3 заготовки повторить пункты 1–7. </w:t>
      </w:r>
    </w:p>
    <w:p w:rsidR="00A3374B" w:rsidRDefault="00A3374B" w:rsidP="00A3374B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5C3AE5B" wp14:editId="3F048D0F">
            <wp:extent cx="2426335" cy="357026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299" cy="359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74B" w:rsidRDefault="00A3374B" w:rsidP="00A3374B">
      <w:pPr>
        <w:ind w:firstLine="0"/>
        <w:jc w:val="center"/>
      </w:pPr>
      <w:r>
        <w:t>Рис. 7. Разрывная машина ЗИМ РМП-500</w:t>
      </w:r>
    </w:p>
    <w:p w:rsidR="00A3374B" w:rsidRPr="00C41114" w:rsidRDefault="00A3374B" w:rsidP="00A3374B">
      <w:pPr>
        <w:pStyle w:val="1"/>
        <w:rPr>
          <w:rFonts w:ascii="Times New Roman" w:hAnsi="Times New Roman" w:cs="Times New Roman"/>
          <w:b/>
          <w:color w:val="000000" w:themeColor="text1"/>
        </w:rPr>
      </w:pPr>
      <w:r w:rsidRPr="00C41114">
        <w:rPr>
          <w:rFonts w:ascii="Times New Roman" w:hAnsi="Times New Roman" w:cs="Times New Roman"/>
          <w:b/>
          <w:color w:val="000000" w:themeColor="text1"/>
        </w:rPr>
        <w:t>Содержание отчета</w:t>
      </w:r>
    </w:p>
    <w:p w:rsidR="00A3374B" w:rsidRDefault="00A3374B" w:rsidP="00A3374B">
      <w:pPr>
        <w:pStyle w:val="a4"/>
        <w:numPr>
          <w:ilvl w:val="0"/>
          <w:numId w:val="5"/>
        </w:numPr>
        <w:spacing w:line="360" w:lineRule="auto"/>
      </w:pPr>
      <w:r>
        <w:t>Цель работы.</w:t>
      </w:r>
    </w:p>
    <w:p w:rsidR="00A3374B" w:rsidRDefault="00A3374B" w:rsidP="00A3374B">
      <w:pPr>
        <w:pStyle w:val="a4"/>
        <w:numPr>
          <w:ilvl w:val="0"/>
          <w:numId w:val="5"/>
        </w:numPr>
        <w:spacing w:line="360" w:lineRule="auto"/>
      </w:pPr>
      <w:r>
        <w:t>Задачи работы.</w:t>
      </w:r>
    </w:p>
    <w:p w:rsidR="00A3374B" w:rsidRDefault="00A3374B" w:rsidP="00A3374B">
      <w:pPr>
        <w:pStyle w:val="a4"/>
        <w:numPr>
          <w:ilvl w:val="0"/>
          <w:numId w:val="5"/>
        </w:numPr>
        <w:spacing w:line="360" w:lineRule="auto"/>
      </w:pPr>
      <w:r>
        <w:t>Порядок выполнения ВЛР.</w:t>
      </w:r>
    </w:p>
    <w:p w:rsidR="00A3374B" w:rsidRDefault="00A3374B" w:rsidP="00A3374B">
      <w:pPr>
        <w:pStyle w:val="a4"/>
        <w:numPr>
          <w:ilvl w:val="0"/>
          <w:numId w:val="5"/>
        </w:numPr>
        <w:ind w:left="0" w:firstLine="709"/>
      </w:pPr>
      <w:r w:rsidRPr="00FA4AFE">
        <w:t>Краткие теоретические сведения по выбору давления и оценк</w:t>
      </w:r>
      <w:r>
        <w:t>е</w:t>
      </w:r>
      <w:r w:rsidRPr="00FA4AFE">
        <w:t xml:space="preserve"> степени де</w:t>
      </w:r>
      <w:r>
        <w:t>формации.</w:t>
      </w:r>
    </w:p>
    <w:p w:rsidR="00A3374B" w:rsidRDefault="00A3374B" w:rsidP="00A3374B">
      <w:pPr>
        <w:pStyle w:val="a4"/>
        <w:numPr>
          <w:ilvl w:val="0"/>
          <w:numId w:val="5"/>
        </w:numPr>
      </w:pPr>
      <w:r>
        <w:t>Заполненная таблица.</w:t>
      </w:r>
    </w:p>
    <w:p w:rsidR="00A3374B" w:rsidRDefault="00A3374B" w:rsidP="00A3374B">
      <w:pPr>
        <w:pStyle w:val="a4"/>
        <w:ind w:left="1069" w:firstLine="0"/>
      </w:pPr>
    </w:p>
    <w:p w:rsidR="00A3374B" w:rsidRDefault="00A3374B" w:rsidP="00A3374B">
      <w:pPr>
        <w:pStyle w:val="a4"/>
        <w:ind w:left="1069" w:firstLine="0"/>
      </w:pPr>
    </w:p>
    <w:tbl>
      <w:tblPr>
        <w:tblStyle w:val="a3"/>
        <w:tblW w:w="8518" w:type="dxa"/>
        <w:tblInd w:w="1069" w:type="dxa"/>
        <w:tblLook w:val="04A0" w:firstRow="1" w:lastRow="0" w:firstColumn="1" w:lastColumn="0" w:noHBand="0" w:noVBand="1"/>
      </w:tblPr>
      <w:tblGrid>
        <w:gridCol w:w="1530"/>
        <w:gridCol w:w="1525"/>
        <w:gridCol w:w="1874"/>
        <w:gridCol w:w="1525"/>
        <w:gridCol w:w="2064"/>
      </w:tblGrid>
      <w:tr w:rsidR="00A3374B" w:rsidTr="00A93F83">
        <w:trPr>
          <w:trHeight w:val="1197"/>
        </w:trPr>
        <w:tc>
          <w:tcPr>
            <w:tcW w:w="1530" w:type="dxa"/>
          </w:tcPr>
          <w:p w:rsidR="00A3374B" w:rsidRPr="00FA5901" w:rsidRDefault="00A3374B" w:rsidP="00A93F83">
            <w:pPr>
              <w:pStyle w:val="a4"/>
              <w:ind w:left="0" w:firstLine="0"/>
            </w:pPr>
            <w:r>
              <w:t>№ заготовки</w:t>
            </w: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  <w:r>
              <w:t xml:space="preserve">Величина </w:t>
            </w:r>
            <w:proofErr w:type="spellStart"/>
            <w:r>
              <w:t>нахлеста</w:t>
            </w:r>
            <w:proofErr w:type="spellEnd"/>
            <w:r>
              <w:t>, мм</w:t>
            </w:r>
          </w:p>
        </w:tc>
        <w:tc>
          <w:tcPr>
            <w:tcW w:w="1874" w:type="dxa"/>
          </w:tcPr>
          <w:p w:rsidR="00A3374B" w:rsidRDefault="00A3374B" w:rsidP="00A93F83">
            <w:pPr>
              <w:pStyle w:val="a4"/>
              <w:ind w:left="0" w:firstLine="0"/>
            </w:pPr>
            <w:r>
              <w:t>Способ подготовки поверхности заготовки</w:t>
            </w: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  <w:r>
              <w:t xml:space="preserve">Величина </w:t>
            </w:r>
            <w:r>
              <w:rPr>
                <w:lang w:val="en-US"/>
              </w:rPr>
              <w:t>P</w:t>
            </w:r>
            <w:proofErr w:type="spellStart"/>
            <w:r>
              <w:t>сж</w:t>
            </w:r>
            <w:proofErr w:type="spellEnd"/>
            <w:r>
              <w:t>, МПа</w:t>
            </w:r>
          </w:p>
        </w:tc>
        <w:tc>
          <w:tcPr>
            <w:tcW w:w="2064" w:type="dxa"/>
          </w:tcPr>
          <w:p w:rsidR="00A3374B" w:rsidRPr="00FA5901" w:rsidRDefault="00A3374B" w:rsidP="00A93F83">
            <w:pPr>
              <w:pStyle w:val="a4"/>
              <w:ind w:left="0" w:firstLine="0"/>
            </w:pPr>
            <w:r>
              <w:t xml:space="preserve">Разрушающая нагрузка </w:t>
            </w:r>
            <w:r>
              <w:rPr>
                <w:lang w:val="en-US"/>
              </w:rPr>
              <w:t xml:space="preserve">F, </w:t>
            </w:r>
            <w:r>
              <w:t>кг</w:t>
            </w:r>
          </w:p>
        </w:tc>
      </w:tr>
      <w:tr w:rsidR="00A3374B" w:rsidTr="00A93F83">
        <w:trPr>
          <w:trHeight w:val="292"/>
        </w:trPr>
        <w:tc>
          <w:tcPr>
            <w:tcW w:w="1530" w:type="dxa"/>
          </w:tcPr>
          <w:p w:rsidR="00A3374B" w:rsidRDefault="00A3374B" w:rsidP="00A93F83">
            <w:pPr>
              <w:pStyle w:val="a4"/>
              <w:ind w:left="0" w:firstLine="0"/>
            </w:pPr>
            <w:r>
              <w:t>1</w:t>
            </w: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1874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2064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</w:tr>
      <w:tr w:rsidR="00A3374B" w:rsidTr="00A93F83">
        <w:trPr>
          <w:trHeight w:val="292"/>
        </w:trPr>
        <w:tc>
          <w:tcPr>
            <w:tcW w:w="1530" w:type="dxa"/>
          </w:tcPr>
          <w:p w:rsidR="00A3374B" w:rsidRDefault="00A3374B" w:rsidP="00A93F83">
            <w:pPr>
              <w:pStyle w:val="a4"/>
              <w:ind w:left="0" w:firstLine="0"/>
            </w:pPr>
            <w:r>
              <w:t>2</w:t>
            </w: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1874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2064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</w:tr>
      <w:tr w:rsidR="00A3374B" w:rsidTr="00A93F83">
        <w:trPr>
          <w:trHeight w:val="292"/>
        </w:trPr>
        <w:tc>
          <w:tcPr>
            <w:tcW w:w="1530" w:type="dxa"/>
          </w:tcPr>
          <w:p w:rsidR="00A3374B" w:rsidRDefault="00A3374B" w:rsidP="00A93F83">
            <w:pPr>
              <w:pStyle w:val="a4"/>
              <w:ind w:left="0" w:firstLine="0"/>
            </w:pPr>
            <w:r>
              <w:t>3</w:t>
            </w: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1874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1525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  <w:tc>
          <w:tcPr>
            <w:tcW w:w="2064" w:type="dxa"/>
          </w:tcPr>
          <w:p w:rsidR="00A3374B" w:rsidRDefault="00A3374B" w:rsidP="00A93F83">
            <w:pPr>
              <w:pStyle w:val="a4"/>
              <w:ind w:left="0" w:firstLine="0"/>
            </w:pPr>
          </w:p>
        </w:tc>
      </w:tr>
    </w:tbl>
    <w:p w:rsidR="00A3374B" w:rsidRDefault="00A3374B" w:rsidP="00A3374B">
      <w:pPr>
        <w:pStyle w:val="a4"/>
        <w:ind w:left="1069" w:firstLine="0"/>
      </w:pPr>
    </w:p>
    <w:p w:rsidR="00A3374B" w:rsidRDefault="00A3374B" w:rsidP="00A3374B">
      <w:pPr>
        <w:pStyle w:val="a4"/>
        <w:numPr>
          <w:ilvl w:val="0"/>
          <w:numId w:val="5"/>
        </w:numPr>
        <w:ind w:firstLine="0"/>
      </w:pPr>
      <w:r>
        <w:t>Выводы по результатам работы.</w:t>
      </w:r>
    </w:p>
    <w:p w:rsidR="00DB4DFF" w:rsidRDefault="00DB4DFF"/>
    <w:sectPr w:rsidR="00DB4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853"/>
    <w:multiLevelType w:val="hybridMultilevel"/>
    <w:tmpl w:val="DC44DF20"/>
    <w:lvl w:ilvl="0" w:tplc="0419000F">
      <w:start w:val="1"/>
      <w:numFmt w:val="decimal"/>
      <w:lvlText w:val="%1."/>
      <w:lvlJc w:val="left"/>
      <w:pPr>
        <w:ind w:left="10" w:hanging="360"/>
      </w:p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22507E2B"/>
    <w:multiLevelType w:val="hybridMultilevel"/>
    <w:tmpl w:val="33187D58"/>
    <w:lvl w:ilvl="0" w:tplc="5358C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0A0F2A"/>
    <w:multiLevelType w:val="hybridMultilevel"/>
    <w:tmpl w:val="1708F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008B9"/>
    <w:multiLevelType w:val="hybridMultilevel"/>
    <w:tmpl w:val="13CA7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04AD7"/>
    <w:multiLevelType w:val="hybridMultilevel"/>
    <w:tmpl w:val="0B6A55FA"/>
    <w:lvl w:ilvl="0" w:tplc="E6CE2A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8BF7E31"/>
    <w:multiLevelType w:val="hybridMultilevel"/>
    <w:tmpl w:val="CA388292"/>
    <w:lvl w:ilvl="0" w:tplc="0419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E7592"/>
    <w:multiLevelType w:val="hybridMultilevel"/>
    <w:tmpl w:val="B1B4C6A2"/>
    <w:lvl w:ilvl="0" w:tplc="0419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4B"/>
    <w:rsid w:val="00A3374B"/>
    <w:rsid w:val="00B44685"/>
    <w:rsid w:val="00DB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3C6C"/>
  <w15:chartTrackingRefBased/>
  <w15:docId w15:val="{8B2A72CB-9082-4B3F-8200-51F7DA82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74B"/>
    <w:pPr>
      <w:ind w:firstLine="709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337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7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A3374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3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oleObject" Target="embeddings/oleObject1.bin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2</cp:revision>
  <dcterms:created xsi:type="dcterms:W3CDTF">2021-08-16T04:56:00Z</dcterms:created>
  <dcterms:modified xsi:type="dcterms:W3CDTF">2021-08-16T05:26:00Z</dcterms:modified>
</cp:coreProperties>
</file>