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4B32" w:rsidRPr="007E041A" w:rsidRDefault="00464B32" w:rsidP="00464B32">
      <w:pPr>
        <w:pStyle w:val="1"/>
        <w:spacing w:before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E041A">
        <w:rPr>
          <w:rFonts w:ascii="Times New Roman" w:hAnsi="Times New Roman" w:cs="Times New Roman"/>
          <w:b/>
          <w:sz w:val="28"/>
          <w:szCs w:val="28"/>
        </w:rPr>
        <w:t xml:space="preserve">Лабораторная работа № 1 «Изучение конструкции типового оборудования силовой понижающей подстанции 110/10 кВ» </w:t>
      </w:r>
      <w:r w:rsidRPr="007E041A">
        <w:rPr>
          <w:rFonts w:ascii="Times New Roman" w:hAnsi="Times New Roman" w:cs="Times New Roman"/>
          <w:b/>
          <w:sz w:val="28"/>
          <w:szCs w:val="28"/>
        </w:rPr>
        <w:br/>
        <w:t>по курсу «Электрические станции и подстанции»</w:t>
      </w:r>
    </w:p>
    <w:p w:rsidR="00464B32" w:rsidRPr="009B136D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9B136D">
        <w:rPr>
          <w:rFonts w:ascii="Times New Roman" w:hAnsi="Times New Roman" w:cs="Times New Roman"/>
          <w:b/>
          <w:sz w:val="28"/>
          <w:szCs w:val="28"/>
        </w:rPr>
        <w:t xml:space="preserve"> 5. Собственные нужды электростанций и подстанций. Системы измерений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46C7">
        <w:rPr>
          <w:rFonts w:ascii="Times New Roman" w:hAnsi="Times New Roman" w:cs="Times New Roman"/>
          <w:b/>
          <w:sz w:val="28"/>
          <w:szCs w:val="28"/>
        </w:rPr>
        <w:t>Цель работы</w:t>
      </w:r>
      <w:r>
        <w:rPr>
          <w:rFonts w:ascii="Times New Roman" w:hAnsi="Times New Roman" w:cs="Times New Roman"/>
          <w:sz w:val="28"/>
          <w:szCs w:val="28"/>
        </w:rPr>
        <w:t xml:space="preserve"> - ознакомление с внешним видом основного и дополнительного оборудования подстанции 110/10 кВ и изучение его характеристик.</w:t>
      </w:r>
    </w:p>
    <w:p w:rsidR="00464B32" w:rsidRPr="009E46C7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6C7">
        <w:rPr>
          <w:rFonts w:ascii="Times New Roman" w:hAnsi="Times New Roman" w:cs="Times New Roman"/>
          <w:b/>
          <w:sz w:val="28"/>
          <w:szCs w:val="28"/>
        </w:rPr>
        <w:t xml:space="preserve">Задачи работы: </w:t>
      </w:r>
    </w:p>
    <w:p w:rsidR="00464B32" w:rsidRDefault="00464B32" w:rsidP="00464B32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C197F">
        <w:rPr>
          <w:rFonts w:ascii="Times New Roman" w:hAnsi="Times New Roman" w:cs="Times New Roman"/>
          <w:sz w:val="28"/>
          <w:szCs w:val="28"/>
        </w:rPr>
        <w:t>бор и анализ информации из доступных источников с целью идентификации элементов оборудования подстанции по внешнему виду;</w:t>
      </w:r>
    </w:p>
    <w:p w:rsidR="00464B32" w:rsidRDefault="00464B32" w:rsidP="00464B32">
      <w:pPr>
        <w:pStyle w:val="a3"/>
        <w:numPr>
          <w:ilvl w:val="0"/>
          <w:numId w:val="1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характеристик основного и дополнительного оборудования подстанции.</w:t>
      </w:r>
    </w:p>
    <w:p w:rsidR="00464B32" w:rsidRPr="002D0BCB" w:rsidRDefault="00464B32" w:rsidP="00464B32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Порядок запуска виртуальной лабораторной работы (ВЛР)</w:t>
      </w:r>
    </w:p>
    <w:p w:rsidR="00464B32" w:rsidRPr="00186897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464B32" w:rsidRPr="000847DD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1868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6897">
        <w:rPr>
          <w:rFonts w:ascii="Times New Roman" w:hAnsi="Times New Roman" w:cs="Times New Roman"/>
          <w:sz w:val="28"/>
          <w:szCs w:val="28"/>
        </w:rPr>
        <w:t>выберите папку «</w:t>
      </w:r>
      <w:r>
        <w:rPr>
          <w:rFonts w:ascii="Times New Roman" w:hAnsi="Times New Roman" w:cs="Times New Roman"/>
          <w:sz w:val="28"/>
          <w:szCs w:val="28"/>
        </w:rPr>
        <w:t>ЕМАКЕТ</w:t>
      </w:r>
      <w:r w:rsidRPr="00186897">
        <w:rPr>
          <w:rFonts w:ascii="Times New Roman" w:hAnsi="Times New Roman" w:cs="Times New Roman"/>
          <w:sz w:val="28"/>
          <w:szCs w:val="28"/>
        </w:rPr>
        <w:t>», в ней</w:t>
      </w:r>
      <w:r>
        <w:rPr>
          <w:rFonts w:ascii="Times New Roman" w:hAnsi="Times New Roman" w:cs="Times New Roman"/>
          <w:sz w:val="28"/>
          <w:szCs w:val="28"/>
        </w:rPr>
        <w:t xml:space="preserve"> запустите двойным щелчком программу</w:t>
      </w:r>
      <w:r w:rsidRPr="001868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правой части экрана Вы можете ознакомиться с руководством пользователя по интерфейсу программы.</w:t>
      </w:r>
    </w:p>
    <w:p w:rsidR="00464B32" w:rsidRPr="00F36BFF" w:rsidRDefault="00464B32" w:rsidP="00464B32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6BFF">
        <w:rPr>
          <w:rFonts w:ascii="Times New Roman" w:hAnsi="Times New Roman" w:cs="Times New Roman"/>
          <w:sz w:val="28"/>
          <w:szCs w:val="28"/>
        </w:rPr>
        <w:t>4. В левой части экрана в списке доступных продуктов нажмите на блок «Оборудование электрических станций и подстанций», чтобы развернуть список и кликните по названию работы «Изучение конструкции типового оборудования силовой понижающей подстанции 110/10 кВ» для запуска. В появившемся окне нажмите кнопку «Запустить».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:rsidR="00464B32" w:rsidRDefault="00464B32" w:rsidP="00464B3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25D011BC" wp14:editId="3A453143">
                <wp:extent cx="1509623" cy="703565"/>
                <wp:effectExtent l="0" t="38100" r="0" b="1905"/>
                <wp:docPr id="7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8" name="Рисунок 8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Прямая со стрелкой 9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12C34" id="Группа 7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8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">
                  <v:imagedata r:id="rId6" o:title="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9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464B32" w:rsidRPr="00881EA3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щелчок по этой пиктограмме свернет методическое пособие.</w:t>
      </w:r>
    </w:p>
    <w:p w:rsidR="00464B32" w:rsidRPr="00881EA3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B32" w:rsidRPr="00881EA3" w:rsidRDefault="00464B32" w:rsidP="00464B32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2. </w:t>
      </w: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Управление ВЛР</w:t>
      </w:r>
    </w:p>
    <w:p w:rsidR="00464B32" w:rsidRPr="000D5A1D" w:rsidRDefault="00464B32" w:rsidP="00464B32">
      <w:pPr>
        <w:tabs>
          <w:tab w:val="left" w:pos="1418"/>
        </w:tabs>
        <w:spacing w:after="0" w:line="333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D5A1D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0D5A1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0D5A1D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5929"/>
      </w:tblGrid>
      <w:tr w:rsidR="00464B32" w:rsidTr="00060DCA">
        <w:tc>
          <w:tcPr>
            <w:tcW w:w="1790" w:type="pct"/>
          </w:tcPr>
          <w:p w:rsidR="00464B32" w:rsidRDefault="00464B32" w:rsidP="00060DCA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B7FBAA0" wp14:editId="3E273317">
                  <wp:extent cx="2036140" cy="1354348"/>
                  <wp:effectExtent l="0" t="0" r="254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464B32" w:rsidRPr="00881EA3" w:rsidRDefault="00464B32" w:rsidP="00060DCA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464B32" w:rsidRPr="00881EA3" w:rsidRDefault="00464B32" w:rsidP="00060DCA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464B32" w:rsidRPr="00881EA3" w:rsidRDefault="00464B32" w:rsidP="00060DCA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464B32" w:rsidRPr="00881EA3" w:rsidRDefault="00464B32" w:rsidP="00060DCA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464B32" w:rsidRPr="00881EA3" w:rsidRDefault="00464B32" w:rsidP="00060DCA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464B32" w:rsidTr="00060DCA">
        <w:tc>
          <w:tcPr>
            <w:tcW w:w="1790" w:type="pct"/>
          </w:tcPr>
          <w:p w:rsidR="00464B32" w:rsidRPr="006D2592" w:rsidRDefault="00464B32" w:rsidP="00060DCA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00DFBE38" wp14:editId="22911B0D">
                  <wp:extent cx="1828800" cy="267421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464B32" w:rsidRPr="00881EA3" w:rsidRDefault="00464B32" w:rsidP="00060DCA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464B32" w:rsidRPr="00881EA3" w:rsidRDefault="00464B32" w:rsidP="00060DCA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464B32" w:rsidRPr="00881EA3" w:rsidRDefault="00464B32" w:rsidP="00060DCA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464B32" w:rsidRPr="00881EA3" w:rsidRDefault="00464B32" w:rsidP="00060DC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464B32" w:rsidRPr="00881EA3" w:rsidRDefault="00464B32" w:rsidP="00060DCA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881EA3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464B32" w:rsidRPr="005A558E" w:rsidRDefault="00464B32" w:rsidP="00464B32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A558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3. Краткая теория</w:t>
      </w:r>
    </w:p>
    <w:p w:rsidR="00464B32" w:rsidRPr="00014267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 xml:space="preserve">Электрическая подстанция — электроустановка, предназначенная для приема, преобразования и распределения электрической энергии, состоящая из трансформаторов или других преобразователей электрической энергии, </w:t>
      </w:r>
      <w:r w:rsidRPr="00014267">
        <w:rPr>
          <w:rFonts w:ascii="Times New Roman" w:hAnsi="Times New Roman" w:cs="Times New Roman"/>
          <w:sz w:val="28"/>
          <w:szCs w:val="28"/>
        </w:rPr>
        <w:lastRenderedPageBreak/>
        <w:t>устройств управления, распределительных и вспомогательных устройств. Подстанция, в которой стоят повышающие трансформаторы, повышает электрическое напряжение при соответствующем снижении значения силы тока, в то время как понижающая (или понизительная) подстанция уменьшает выходное напряжение при пропорциональном увеличении силы тока.</w:t>
      </w:r>
    </w:p>
    <w:p w:rsidR="00464B32" w:rsidRPr="00014267" w:rsidRDefault="00464B32" w:rsidP="00464B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 xml:space="preserve">Необходимость в повышении передаваемого напряжения возникает в целях многократной экономии металла, используемого в проводах </w:t>
      </w:r>
      <w:r>
        <w:rPr>
          <w:rFonts w:ascii="Times New Roman" w:hAnsi="Times New Roman" w:cs="Times New Roman"/>
          <w:sz w:val="28"/>
          <w:szCs w:val="28"/>
        </w:rPr>
        <w:t>линий электропередач</w:t>
      </w:r>
      <w:r w:rsidRPr="000142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14267">
        <w:rPr>
          <w:rFonts w:ascii="Times New Roman" w:hAnsi="Times New Roman" w:cs="Times New Roman"/>
          <w:sz w:val="28"/>
          <w:szCs w:val="28"/>
        </w:rPr>
        <w:t>ЛЭП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14267">
        <w:rPr>
          <w:rFonts w:ascii="Times New Roman" w:hAnsi="Times New Roman" w:cs="Times New Roman"/>
          <w:sz w:val="28"/>
          <w:szCs w:val="28"/>
        </w:rPr>
        <w:t>, и уменьшения потерь на активном сопротивлении. Действительно, необходимая площадь сечения проводов определяется только силой проходящего тока и отсутствием возникновения коронного разряда. Также уменьшение силы проходящего тока влечёт за собой уменьшение потери энергии, которая находится в прямой квадратичной зависимости от значения силы тока. С другой стороны, чтобы избежать высоковольтного электрического пробоя, применяются специальные меры: используются специальные изоляторы, провода разносятся на достаточное расстояние и т. д. Основная же причина повышения напряжения состоит в том, что чем выше напряжение, тем большую мощность и на большее расстояние можно передать по линии электропередачи.</w:t>
      </w:r>
    </w:p>
    <w:p w:rsidR="00464B32" w:rsidRPr="00014267" w:rsidRDefault="00464B32" w:rsidP="00464B32">
      <w:pPr>
        <w:spacing w:before="240"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Основные элементы электроподстанций:</w:t>
      </w:r>
    </w:p>
    <w:p w:rsidR="00464B32" w:rsidRPr="00014267" w:rsidRDefault="00464B32" w:rsidP="00464B32">
      <w:pPr>
        <w:pStyle w:val="a3"/>
        <w:numPr>
          <w:ilvl w:val="0"/>
          <w:numId w:val="2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Силовые трансформаторы, автотрансформаторы, шунтирующие реакторы.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708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Вводные конструкции для воздушных и кабельных линий электропередачи.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ge3"/>
      <w:bookmarkEnd w:id="0"/>
      <w:r w:rsidRPr="00014267">
        <w:rPr>
          <w:rFonts w:ascii="Times New Roman" w:hAnsi="Times New Roman" w:cs="Times New Roman"/>
          <w:sz w:val="28"/>
          <w:szCs w:val="28"/>
        </w:rPr>
        <w:t>Открытые (ОРУ) и закрытые (ЗРУ) распределительные устройства, включая: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и секции шин.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Силовые выключатели.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Разъединители.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Измерительное оборудование (измерительные трансформаторы тока и напряжения, измерительные приборы).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lastRenderedPageBreak/>
        <w:t>Оборудование ВЧ-связи между подстанциями (конденсаторы связи, ВЧ-заградители, фильтры присоединения).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 xml:space="preserve">Токоограничивающие, регулирующие устройства (конденсаторные батареи, реакторы, </w:t>
      </w:r>
      <w:proofErr w:type="spellStart"/>
      <w:r w:rsidRPr="00014267">
        <w:rPr>
          <w:rFonts w:ascii="Times New Roman" w:hAnsi="Times New Roman" w:cs="Times New Roman"/>
          <w:sz w:val="28"/>
          <w:szCs w:val="28"/>
        </w:rPr>
        <w:t>фазовращатели</w:t>
      </w:r>
      <w:proofErr w:type="spellEnd"/>
      <w:r w:rsidRPr="00014267">
        <w:rPr>
          <w:rFonts w:ascii="Times New Roman" w:hAnsi="Times New Roman" w:cs="Times New Roman"/>
          <w:sz w:val="28"/>
          <w:szCs w:val="28"/>
        </w:rPr>
        <w:t xml:space="preserve"> и пр.).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Преобразователи частоты, рода тока (выпрямители).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питания собственных нужд подстанции: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Трансформаторы собственных нужд.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Щит переменного тока.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Аккумуляторные батареи.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Щит постоянного (оперативного) тока.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Дизельные генераторы и другие аварийные источники энергии (на крупных и особо важных подстанциях).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защиты и автоматики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Устройства релейной защиты и противоаварийной автоматики для силовых линий, трансформаторов, шин.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Автоматическая система управления.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телемеханического управления.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технического и коммерческого учёта электроэнергии.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40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технологической связи энергосистемы и внутренней связи подстанции.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заземления, включая заземлители и контур заземления.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267">
        <w:rPr>
          <w:rFonts w:ascii="Times New Roman" w:hAnsi="Times New Roman" w:cs="Times New Roman"/>
          <w:sz w:val="28"/>
          <w:szCs w:val="28"/>
        </w:rPr>
        <w:t>Молниезащитные</w:t>
      </w:r>
      <w:proofErr w:type="spellEnd"/>
      <w:r w:rsidRPr="00014267">
        <w:rPr>
          <w:rFonts w:ascii="Times New Roman" w:hAnsi="Times New Roman" w:cs="Times New Roman"/>
          <w:sz w:val="28"/>
          <w:szCs w:val="28"/>
        </w:rPr>
        <w:t xml:space="preserve"> сооружения.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Вспомогательные системы: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вентиляции, кондиционирования, обогрева.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автоматического пожаротушения.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освещения территории.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охранно-пожарной сигнализации, управления доступом.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Система технологического и охранного видеонаблюдения.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Устройства плавки гололёда на воздушных линиях.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t>Системы аварийного сбора масла.</w:t>
      </w:r>
    </w:p>
    <w:p w:rsidR="00464B32" w:rsidRPr="00014267" w:rsidRDefault="00464B32" w:rsidP="00464B32">
      <w:pPr>
        <w:numPr>
          <w:ilvl w:val="0"/>
          <w:numId w:val="2"/>
        </w:numPr>
        <w:tabs>
          <w:tab w:val="left" w:pos="352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267">
        <w:rPr>
          <w:rFonts w:ascii="Times New Roman" w:hAnsi="Times New Roman" w:cs="Times New Roman"/>
          <w:sz w:val="28"/>
          <w:szCs w:val="28"/>
        </w:rPr>
        <w:lastRenderedPageBreak/>
        <w:t>Системы питания маслонаполненных кабелей.</w:t>
      </w:r>
    </w:p>
    <w:p w:rsidR="00464B32" w:rsidRDefault="00464B32" w:rsidP="00464B32">
      <w:pPr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464B32" w:rsidRPr="00731846" w:rsidRDefault="00464B32" w:rsidP="00464B32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731846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4. Лабораторное оборудование</w:t>
      </w:r>
    </w:p>
    <w:p w:rsidR="00464B32" w:rsidRDefault="00464B32" w:rsidP="00464B3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 wp14:anchorId="33C777C0" wp14:editId="0649BE4F">
            <wp:extent cx="5788550" cy="2335539"/>
            <wp:effectExtent l="0" t="0" r="3175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114" cy="2336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4B32" w:rsidRDefault="00464B32" w:rsidP="00464B32">
      <w:pPr>
        <w:jc w:val="both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6168559" wp14:editId="390682B5">
            <wp:extent cx="2878373" cy="16851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6"/>
                    <a:stretch/>
                  </pic:blipFill>
                  <pic:spPr bwMode="auto">
                    <a:xfrm>
                      <a:off x="0" y="0"/>
                      <a:ext cx="2880000" cy="16861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9D133F8" wp14:editId="79C37F3E">
            <wp:extent cx="2880000" cy="168840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32" w:rsidRPr="0054492A" w:rsidRDefault="00464B32" w:rsidP="00464B3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BF558AB" wp14:editId="6E578EBB">
            <wp:extent cx="2880000" cy="1695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00B8A61" wp14:editId="45C87B30">
            <wp:extent cx="2880000" cy="168840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B32" w:rsidRPr="005503EB" w:rsidRDefault="00464B32" w:rsidP="00464B32">
      <w:pPr>
        <w:spacing w:line="20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5503EB">
        <w:rPr>
          <w:rFonts w:ascii="Times New Roman" w:eastAsia="Arial" w:hAnsi="Times New Roman" w:cs="Times New Roman"/>
          <w:sz w:val="28"/>
          <w:szCs w:val="28"/>
        </w:rPr>
        <w:t>Рис.1. Лабораторное оборудование.</w:t>
      </w:r>
    </w:p>
    <w:p w:rsidR="00464B32" w:rsidRDefault="00464B32" w:rsidP="00464B32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64B32" w:rsidRPr="00731846" w:rsidRDefault="00464B32" w:rsidP="00464B32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Порядок выполнения работы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После запуска программы работы внимательно рассмотрите элементы подстанции. 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Затем с помощью поисковых систем найдите и идентифицируйте их.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Кратко (одним - двумя предложениями) опишите внешний вид каждого обнаруженного и идентифицированного элемента,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73FB0">
        <w:rPr>
          <w:rFonts w:ascii="Times New Roman" w:hAnsi="Times New Roman" w:cs="Times New Roman"/>
          <w:i/>
          <w:sz w:val="28"/>
          <w:szCs w:val="28"/>
        </w:rPr>
        <w:t>Элемент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73FB0">
        <w:rPr>
          <w:rFonts w:ascii="Times New Roman" w:hAnsi="Times New Roman" w:cs="Times New Roman"/>
          <w:i/>
          <w:sz w:val="28"/>
          <w:szCs w:val="28"/>
        </w:rPr>
        <w:t>… предназначен для … и представляет собой металлический шкаф с …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Для элементов, отсутствующих на рисунке, сделайте соответствующую пометку, например, «размещен внутри здания». 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Подробно (от половины до одной страницы) опишите один элемент из таблицы 1, номер которого соответствует порядковому номеру первой буквы Вашей фамилии. </w:t>
      </w:r>
    </w:p>
    <w:p w:rsidR="00464B32" w:rsidRDefault="00464B32" w:rsidP="00464B3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489"/>
        <w:gridCol w:w="3045"/>
        <w:gridCol w:w="1385"/>
        <w:gridCol w:w="3426"/>
      </w:tblGrid>
      <w:tr w:rsidR="00464B32" w:rsidTr="00060DCA">
        <w:tc>
          <w:tcPr>
            <w:tcW w:w="797" w:type="pct"/>
          </w:tcPr>
          <w:p w:rsidR="00464B32" w:rsidRPr="00ED5C6A" w:rsidRDefault="00464B32" w:rsidP="00060D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б</w:t>
            </w: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уква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фамилии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ED5C6A" w:rsidRDefault="00464B32" w:rsidP="00060D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Элемент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подробного описания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Pr="00ED5C6A" w:rsidRDefault="00464B32" w:rsidP="00060D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Первая б</w:t>
            </w: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уква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фамилии</w:t>
            </w:r>
          </w:p>
        </w:tc>
        <w:tc>
          <w:tcPr>
            <w:tcW w:w="1833" w:type="pct"/>
          </w:tcPr>
          <w:p w:rsidR="00464B32" w:rsidRPr="00ED5C6A" w:rsidRDefault="00464B32" w:rsidP="00060D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5C6A">
              <w:rPr>
                <w:rFonts w:ascii="Times New Roman" w:hAnsi="Times New Roman" w:cs="Times New Roman"/>
                <w:b/>
                <w:sz w:val="28"/>
                <w:szCs w:val="28"/>
              </w:rPr>
              <w:t>Элемент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для подробного описания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ED5C6A" w:rsidRDefault="00464B32" w:rsidP="00060DCA">
            <w:pPr>
              <w:tabs>
                <w:tab w:val="left" w:pos="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5C6A">
              <w:rPr>
                <w:rFonts w:ascii="Times New Roman" w:hAnsi="Times New Roman" w:cs="Times New Roman"/>
                <w:sz w:val="28"/>
                <w:szCs w:val="28"/>
              </w:rPr>
              <w:t>Силовые трансформаторы, автотрансформаторы, шунтирующие реакторы.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40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Дизельные генераторы и другие аварийные источники энергии (на крупных и особо важных подстанциях).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708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Вводные конструкции для воздушных и кабельных линий электропередачи.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Системы защиты и автоматики.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Открытые (ОРУ) и закрытые (ЗРУ) распределительные устройства, включая: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40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Устройства релейной защиты и противоаварийной автоматики для силовых линий, трансформаторов, шин.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Системы и секции шин.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Автоматическая система управления.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Силовые выключатели.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телемеханического управления.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Разъединители.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технического и коммерческого учёта электроэнергии.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 xml:space="preserve">Измерительное оборудование (измерительные трансформаторы тока и напряжения, </w:t>
            </w:r>
            <w:r w:rsidRPr="00B224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измерительные приборы).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40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технологической связи энергосистемы и внутренней связи подстанции.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Оборудование ВЧ-связи между подстанциями (конденсаторы связи, ВЧ-заградители, фильтры присоединения).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заземления, включая заземлители и контур заземления.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40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 xml:space="preserve">Токоограничивающие, регулирующие устройства (конденсаторные батареи, реакторы, </w:t>
            </w:r>
            <w:proofErr w:type="spellStart"/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фазовращатели</w:t>
            </w:r>
            <w:proofErr w:type="spellEnd"/>
            <w:r w:rsidRPr="00B224A9">
              <w:rPr>
                <w:rFonts w:ascii="Times New Roman" w:hAnsi="Times New Roman" w:cs="Times New Roman"/>
                <w:sz w:val="28"/>
                <w:szCs w:val="28"/>
              </w:rPr>
              <w:t xml:space="preserve"> и пр.).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Молниезащитные</w:t>
            </w:r>
            <w:proofErr w:type="spellEnd"/>
            <w:r w:rsidRPr="00203134">
              <w:rPr>
                <w:rFonts w:ascii="Times New Roman" w:hAnsi="Times New Roman" w:cs="Times New Roman"/>
                <w:sz w:val="28"/>
                <w:szCs w:val="28"/>
              </w:rPr>
              <w:t xml:space="preserve"> сооружения.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Преобразователи частоты, рода тока (выпрямители).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Вспомогательные системы: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Система питания собственных нужд подстанции: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вентиляции, кондиционирования, обогрева.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Трансформаторы собственных нужд.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автоматического пожаротушения.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Щит переменного тока.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освещения территории.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Аккумуляторные батареи.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охранно-пожарной сигнализации, управления доступом.</w:t>
            </w:r>
          </w:p>
        </w:tc>
      </w:tr>
      <w:tr w:rsidR="00464B32" w:rsidTr="00060DCA">
        <w:tc>
          <w:tcPr>
            <w:tcW w:w="797" w:type="pct"/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629" w:type="pct"/>
            <w:tcBorders>
              <w:right w:val="thickThinSmallGap" w:sz="12" w:space="0" w:color="auto"/>
            </w:tcBorders>
          </w:tcPr>
          <w:p w:rsidR="00464B32" w:rsidRPr="00B224A9" w:rsidRDefault="00464B32" w:rsidP="00060DCA">
            <w:pPr>
              <w:tabs>
                <w:tab w:val="left" w:pos="0"/>
                <w:tab w:val="left" w:pos="352"/>
              </w:tabs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24A9">
              <w:rPr>
                <w:rFonts w:ascii="Times New Roman" w:hAnsi="Times New Roman" w:cs="Times New Roman"/>
                <w:sz w:val="28"/>
                <w:szCs w:val="28"/>
              </w:rPr>
              <w:t>Щит постоянного (оперативного) тока.</w:t>
            </w:r>
          </w:p>
        </w:tc>
        <w:tc>
          <w:tcPr>
            <w:tcW w:w="741" w:type="pct"/>
            <w:tcBorders>
              <w:left w:val="thickThinSmallGap" w:sz="12" w:space="0" w:color="auto"/>
            </w:tcBorders>
          </w:tcPr>
          <w:p w:rsidR="00464B32" w:rsidRDefault="00464B32" w:rsidP="00060D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833" w:type="pct"/>
          </w:tcPr>
          <w:p w:rsidR="00464B32" w:rsidRPr="00203134" w:rsidRDefault="00464B32" w:rsidP="00060DCA">
            <w:pPr>
              <w:tabs>
                <w:tab w:val="left" w:pos="352"/>
                <w:tab w:val="left" w:pos="141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03134">
              <w:rPr>
                <w:rFonts w:ascii="Times New Roman" w:hAnsi="Times New Roman" w:cs="Times New Roman"/>
                <w:sz w:val="28"/>
                <w:szCs w:val="28"/>
              </w:rPr>
              <w:t>Система технологического и охранного видеонаблюдения.</w:t>
            </w:r>
          </w:p>
        </w:tc>
      </w:tr>
    </w:tbl>
    <w:p w:rsidR="00464B32" w:rsidRDefault="00464B32" w:rsidP="00464B3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64B32" w:rsidRDefault="00464B32" w:rsidP="00464B32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4492A">
        <w:rPr>
          <w:rFonts w:ascii="Times New Roman" w:hAnsi="Times New Roman" w:cs="Times New Roman"/>
          <w:sz w:val="28"/>
          <w:szCs w:val="28"/>
        </w:rPr>
        <w:t>Сформулир</w:t>
      </w:r>
      <w:r>
        <w:rPr>
          <w:rFonts w:ascii="Times New Roman" w:hAnsi="Times New Roman" w:cs="Times New Roman"/>
          <w:sz w:val="28"/>
          <w:szCs w:val="28"/>
        </w:rPr>
        <w:t>уйте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выводы по проделанной работе согласно цели и поставленных задач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64B32" w:rsidRDefault="00464B32" w:rsidP="00464B32">
      <w:pPr>
        <w:pStyle w:val="a3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 подстанции 110/10 кВ и ее место в электроэнергетической системе.</w:t>
      </w:r>
    </w:p>
    <w:p w:rsidR="00464B32" w:rsidRDefault="00464B32" w:rsidP="00464B32">
      <w:pPr>
        <w:pStyle w:val="a3"/>
        <w:numPr>
          <w:ilvl w:val="0"/>
          <w:numId w:val="4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Любой вывод в произвольной форме применительно к Вашему подробно описанному элементу.</w:t>
      </w:r>
    </w:p>
    <w:p w:rsidR="00464B32" w:rsidRPr="0054492A" w:rsidRDefault="00464B32" w:rsidP="00464B32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54492A">
        <w:rPr>
          <w:rFonts w:ascii="Times New Roman" w:hAnsi="Times New Roman" w:cs="Times New Roman"/>
          <w:sz w:val="28"/>
          <w:szCs w:val="28"/>
        </w:rPr>
        <w:t>Оформит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отчет согласно структуре, приведенной ниже, и прикрепить его в курс для проверки.</w:t>
      </w:r>
    </w:p>
    <w:p w:rsidR="00464B32" w:rsidRPr="00731846" w:rsidRDefault="00464B32" w:rsidP="00464B32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3184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Структура отчета по проделанной работе</w:t>
      </w:r>
    </w:p>
    <w:p w:rsidR="00464B32" w:rsidRPr="0061554E" w:rsidRDefault="00464B32" w:rsidP="00464B32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464B32" w:rsidRPr="007A7E33" w:rsidRDefault="00464B32" w:rsidP="00464B32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Pr="003813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B32" w:rsidRDefault="00464B32" w:rsidP="00464B32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4492A">
        <w:rPr>
          <w:rFonts w:ascii="Times New Roman" w:hAnsi="Times New Roman" w:cs="Times New Roman"/>
          <w:sz w:val="28"/>
          <w:szCs w:val="28"/>
        </w:rPr>
        <w:t>Кратко</w:t>
      </w:r>
      <w:r>
        <w:rPr>
          <w:rFonts w:ascii="Times New Roman" w:hAnsi="Times New Roman" w:cs="Times New Roman"/>
          <w:sz w:val="28"/>
          <w:szCs w:val="28"/>
        </w:rPr>
        <w:t>е описание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внешн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54492A">
        <w:rPr>
          <w:rFonts w:ascii="Times New Roman" w:hAnsi="Times New Roman" w:cs="Times New Roman"/>
          <w:sz w:val="28"/>
          <w:szCs w:val="28"/>
        </w:rPr>
        <w:t xml:space="preserve"> вид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4492A">
        <w:rPr>
          <w:rFonts w:ascii="Times New Roman" w:hAnsi="Times New Roman" w:cs="Times New Roman"/>
          <w:sz w:val="28"/>
          <w:szCs w:val="28"/>
        </w:rPr>
        <w:t xml:space="preserve"> каждого обнаруженного и идентифицированного элемента </w:t>
      </w:r>
    </w:p>
    <w:p w:rsidR="00464B32" w:rsidRDefault="00464B32" w:rsidP="00464B32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4492A">
        <w:rPr>
          <w:rFonts w:ascii="Times New Roman" w:hAnsi="Times New Roman" w:cs="Times New Roman"/>
          <w:sz w:val="28"/>
          <w:szCs w:val="28"/>
        </w:rPr>
        <w:t xml:space="preserve">Подробное описание одного элемента из таблицы 1, номер которого соответствует порядковому номеру первой буквы Вашей фамилии. </w:t>
      </w:r>
    </w:p>
    <w:p w:rsidR="00464B32" w:rsidRDefault="00464B32" w:rsidP="00464B32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Выводы по работе.</w:t>
      </w:r>
    </w:p>
    <w:p w:rsidR="00464B32" w:rsidRDefault="00464B32" w:rsidP="00464B32"/>
    <w:p w:rsidR="00464B32" w:rsidRDefault="00464B32">
      <w:r>
        <w:br w:type="page"/>
      </w:r>
    </w:p>
    <w:p w:rsidR="00464B32" w:rsidRPr="007E041A" w:rsidRDefault="00464B32" w:rsidP="00464B32">
      <w:pPr>
        <w:pStyle w:val="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7E041A">
        <w:rPr>
          <w:rFonts w:ascii="Times New Roman" w:hAnsi="Times New Roman" w:cs="Times New Roman"/>
          <w:b/>
          <w:sz w:val="28"/>
          <w:szCs w:val="28"/>
        </w:rPr>
        <w:lastRenderedPageBreak/>
        <w:t>Лабораторная работа № 2 «Осмотр силовых трансформаторов подстанции» по курсу «Электрические станции и подстанции»</w:t>
      </w:r>
    </w:p>
    <w:p w:rsidR="00464B32" w:rsidRPr="009B136D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</w:t>
      </w:r>
      <w:r w:rsidRPr="009B136D">
        <w:rPr>
          <w:rFonts w:ascii="Times New Roman" w:hAnsi="Times New Roman" w:cs="Times New Roman"/>
          <w:b/>
          <w:sz w:val="28"/>
          <w:szCs w:val="28"/>
        </w:rPr>
        <w:t xml:space="preserve"> 5. Собственные нужды электростанций и подстанций. Системы измерений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64B32" w:rsidRDefault="00464B32" w:rsidP="00464B32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b/>
          <w:sz w:val="28"/>
          <w:szCs w:val="28"/>
        </w:rPr>
        <w:t>Цель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BD6C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изучение особенностей конструкции силовых трансформаторов и порядка их осмотра.</w:t>
      </w:r>
    </w:p>
    <w:p w:rsidR="00464B32" w:rsidRPr="00BD6C33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6C33">
        <w:rPr>
          <w:rFonts w:ascii="Times New Roman" w:hAnsi="Times New Roman" w:cs="Times New Roman"/>
          <w:b/>
          <w:sz w:val="28"/>
          <w:szCs w:val="28"/>
        </w:rPr>
        <w:t xml:space="preserve">Задачи работы: </w:t>
      </w:r>
    </w:p>
    <w:p w:rsidR="00464B32" w:rsidRDefault="00464B32" w:rsidP="00464B32">
      <w:pPr>
        <w:pStyle w:val="a3"/>
        <w:numPr>
          <w:ilvl w:val="0"/>
          <w:numId w:val="5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Углубление теоретических знаний о силовых трансформаторах.</w:t>
      </w:r>
    </w:p>
    <w:p w:rsidR="00464B32" w:rsidRPr="00BD6C33" w:rsidRDefault="00464B32" w:rsidP="00464B32">
      <w:pPr>
        <w:pStyle w:val="a3"/>
        <w:numPr>
          <w:ilvl w:val="0"/>
          <w:numId w:val="5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навыков идентификации основных </w:t>
      </w:r>
      <w:r w:rsidRPr="00BD6C33">
        <w:rPr>
          <w:rFonts w:ascii="Times New Roman" w:hAnsi="Times New Roman" w:cs="Times New Roman"/>
          <w:sz w:val="28"/>
          <w:szCs w:val="28"/>
        </w:rPr>
        <w:t xml:space="preserve">элементов </w:t>
      </w:r>
      <w:r>
        <w:rPr>
          <w:rFonts w:ascii="Times New Roman" w:hAnsi="Times New Roman" w:cs="Times New Roman"/>
          <w:sz w:val="28"/>
          <w:szCs w:val="28"/>
        </w:rPr>
        <w:t xml:space="preserve">трансформаторов </w:t>
      </w:r>
      <w:r w:rsidRPr="00BD6C33">
        <w:rPr>
          <w:rFonts w:ascii="Times New Roman" w:hAnsi="Times New Roman" w:cs="Times New Roman"/>
          <w:sz w:val="28"/>
          <w:szCs w:val="28"/>
        </w:rPr>
        <w:t>по внешнему виду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4B32" w:rsidRPr="00BD6C33" w:rsidRDefault="00464B32" w:rsidP="00464B32">
      <w:pPr>
        <w:pStyle w:val="a3"/>
        <w:numPr>
          <w:ilvl w:val="0"/>
          <w:numId w:val="5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D6C33">
        <w:rPr>
          <w:rFonts w:ascii="Times New Roman" w:hAnsi="Times New Roman" w:cs="Times New Roman"/>
          <w:sz w:val="28"/>
          <w:szCs w:val="28"/>
        </w:rPr>
        <w:t xml:space="preserve">Изучение характеристик </w:t>
      </w:r>
      <w:r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BD6C33">
        <w:rPr>
          <w:rFonts w:ascii="Times New Roman" w:hAnsi="Times New Roman" w:cs="Times New Roman"/>
          <w:sz w:val="28"/>
          <w:szCs w:val="28"/>
        </w:rPr>
        <w:t xml:space="preserve">элементов </w:t>
      </w:r>
      <w:r>
        <w:rPr>
          <w:rFonts w:ascii="Times New Roman" w:hAnsi="Times New Roman" w:cs="Times New Roman"/>
          <w:sz w:val="28"/>
          <w:szCs w:val="28"/>
        </w:rPr>
        <w:t>силового трансформатора</w:t>
      </w:r>
      <w:r w:rsidRPr="00BD6C33">
        <w:rPr>
          <w:rFonts w:ascii="Times New Roman" w:hAnsi="Times New Roman" w:cs="Times New Roman"/>
          <w:sz w:val="28"/>
          <w:szCs w:val="28"/>
        </w:rPr>
        <w:t>.</w:t>
      </w:r>
    </w:p>
    <w:p w:rsidR="00464B32" w:rsidRPr="002D0BCB" w:rsidRDefault="00464B32" w:rsidP="00464B32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Порядок запуска виртуальной лабораторной работы (ВЛР)</w:t>
      </w:r>
    </w:p>
    <w:p w:rsidR="00464B32" w:rsidRPr="00186897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897">
        <w:rPr>
          <w:rFonts w:ascii="Times New Roman" w:hAnsi="Times New Roman" w:cs="Times New Roman"/>
          <w:sz w:val="28"/>
          <w:szCs w:val="28"/>
        </w:rPr>
        <w:t>1. Получите доступ к виртуальному рабочему столу. Инструкция по доступу прилагается к заданию в курсе.</w:t>
      </w:r>
    </w:p>
    <w:p w:rsidR="00464B32" w:rsidRPr="000847DD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Откройте на виртуальном рабочем столе папку </w:t>
      </w:r>
      <w:r>
        <w:rPr>
          <w:rFonts w:ascii="Times New Roman" w:hAnsi="Times New Roman" w:cs="Times New Roman"/>
          <w:b/>
          <w:sz w:val="28"/>
          <w:szCs w:val="28"/>
        </w:rPr>
        <w:t>«Лабораторные работы»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86897">
        <w:rPr>
          <w:rFonts w:ascii="Times New Roman" w:hAnsi="Times New Roman" w:cs="Times New Roman"/>
          <w:sz w:val="28"/>
          <w:szCs w:val="28"/>
        </w:rPr>
        <w:t>выберите папку «</w:t>
      </w:r>
      <w:r>
        <w:rPr>
          <w:rFonts w:ascii="Times New Roman" w:hAnsi="Times New Roman" w:cs="Times New Roman"/>
          <w:sz w:val="28"/>
          <w:szCs w:val="28"/>
        </w:rPr>
        <w:t>ЕМАКЕТ</w:t>
      </w:r>
      <w:r w:rsidRPr="00186897">
        <w:rPr>
          <w:rFonts w:ascii="Times New Roman" w:hAnsi="Times New Roman" w:cs="Times New Roman"/>
          <w:sz w:val="28"/>
          <w:szCs w:val="28"/>
        </w:rPr>
        <w:t>», в ней</w:t>
      </w:r>
      <w:r>
        <w:rPr>
          <w:rFonts w:ascii="Times New Roman" w:hAnsi="Times New Roman" w:cs="Times New Roman"/>
          <w:sz w:val="28"/>
          <w:szCs w:val="28"/>
        </w:rPr>
        <w:t xml:space="preserve"> запустите двойным щелчком программу</w:t>
      </w:r>
      <w:r w:rsidRPr="0018689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eLabsClient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правой части экрана Вы можете ознакомиться с руководством пользователя по интерфейсу программы.</w:t>
      </w:r>
    </w:p>
    <w:p w:rsidR="00464B32" w:rsidRPr="00611B24" w:rsidRDefault="00464B32" w:rsidP="00464B32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B24">
        <w:rPr>
          <w:rFonts w:ascii="Times New Roman" w:hAnsi="Times New Roman" w:cs="Times New Roman"/>
          <w:sz w:val="28"/>
          <w:szCs w:val="28"/>
        </w:rPr>
        <w:t>4. В левой части экрана в списке доступных продуктов нажмите на блок «Оборудование электрических станций и подстанций», чтобы развернуть список и кликните по названию работы «</w:t>
      </w:r>
      <w:r w:rsidRPr="00611B24">
        <w:rPr>
          <w:rFonts w:ascii="Times New Roman" w:hAnsi="Times New Roman" w:cs="Times New Roman"/>
          <w:sz w:val="28"/>
        </w:rPr>
        <w:t>Осмотр силовых трансформаторов подстанции</w:t>
      </w:r>
      <w:r w:rsidRPr="00611B24">
        <w:rPr>
          <w:rFonts w:ascii="Times New Roman" w:hAnsi="Times New Roman" w:cs="Times New Roman"/>
          <w:sz w:val="28"/>
          <w:szCs w:val="28"/>
        </w:rPr>
        <w:t>» для запуска. В появившемся окне нажмите кнопку «Запустить».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A35B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:rsidR="00464B32" w:rsidRDefault="00464B32" w:rsidP="00464B3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g">
            <w:drawing>
              <wp:inline distT="0" distB="0" distL="0" distR="0" wp14:anchorId="234F17CF" wp14:editId="2C5131CC">
                <wp:extent cx="1509623" cy="703565"/>
                <wp:effectExtent l="0" t="38100" r="0" b="1905"/>
                <wp:docPr id="2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623" cy="703565"/>
                          <a:chOff x="0" y="0"/>
                          <a:chExt cx="2553419" cy="1190446"/>
                        </a:xfrm>
                      </wpg:grpSpPr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3419" cy="11904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Прямая со стрелкой 11"/>
                        <wps:cNvCnPr/>
                        <wps:spPr>
                          <a:xfrm flipV="1">
                            <a:off x="181155" y="241540"/>
                            <a:ext cx="793630" cy="741872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D72538" id="Группа 2" o:spid="_x0000_s1026" style="width:118.85pt;height:55.4pt;mso-position-horizontal-relative:char;mso-position-vertical-relative:line" coordsize="25534,1190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">
                <v:shape id="Рисунок 10" o:spid="_x0000_s1027" type="#_x0000_t75" style="position:absolute;width:25534;height:119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">
                  <v:imagedata r:id="rId6" o:title=""/>
                  <v:path arrowok="t"/>
                </v:shape>
                <v:shape id="Прямая со стрелкой 11" o:spid="_x0000_s1028" type="#_x0000_t32" style="position:absolute;left:1811;top:2415;width:7936;height:74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" strokecolor="red" strokeweight="2.25pt">
                  <v:stroke endarrow="open" joinstyle="miter"/>
                </v:shape>
                <w10:anchorlock/>
              </v:group>
            </w:pict>
          </mc:Fallback>
        </mc:AlternateContent>
      </w:r>
    </w:p>
    <w:p w:rsidR="00464B32" w:rsidRPr="00881EA3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Второй щелчок по этой пиктограмме свернет методическое пособие.</w:t>
      </w:r>
    </w:p>
    <w:p w:rsidR="00464B32" w:rsidRPr="00881EA3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B32" w:rsidRPr="00881EA3" w:rsidRDefault="00464B32" w:rsidP="00464B32">
      <w:pPr>
        <w:pStyle w:val="1"/>
        <w:spacing w:line="360" w:lineRule="auto"/>
        <w:ind w:firstLine="709"/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</w:pPr>
      <w:r w:rsidRPr="002D0BCB"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 xml:space="preserve">2. </w:t>
      </w:r>
      <w:r>
        <w:rPr>
          <w:rFonts w:ascii="Times New Roman" w:eastAsia="Arial" w:hAnsi="Times New Roman" w:cs="Times New Roman"/>
          <w:b/>
          <w:color w:val="000000" w:themeColor="text1"/>
          <w:sz w:val="28"/>
          <w:szCs w:val="28"/>
        </w:rPr>
        <w:t>Управление ВЛР</w:t>
      </w:r>
    </w:p>
    <w:p w:rsidR="00464B32" w:rsidRPr="000D5A1D" w:rsidRDefault="00464B32" w:rsidP="00464B32">
      <w:pPr>
        <w:tabs>
          <w:tab w:val="left" w:pos="1418"/>
        </w:tabs>
        <w:spacing w:after="0" w:line="333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0D5A1D">
        <w:rPr>
          <w:rFonts w:ascii="Times New Roman" w:eastAsia="Arial" w:hAnsi="Times New Roman" w:cs="Times New Roman"/>
          <w:sz w:val="28"/>
          <w:szCs w:val="28"/>
        </w:rPr>
        <w:t>В виртуальной лаборатории и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спользуются</w:t>
      </w:r>
      <w:r w:rsidRPr="000D5A1D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0D5A1D">
        <w:rPr>
          <w:rFonts w:ascii="Times New Roman" w:eastAsia="Arial" w:hAnsi="Times New Roman" w:cs="Times New Roman"/>
          <w:bCs/>
          <w:sz w:val="28"/>
          <w:szCs w:val="28"/>
        </w:rPr>
        <w:t>стандартные средства управления</w:t>
      </w:r>
      <w:r w:rsidRPr="000D5A1D">
        <w:rPr>
          <w:rFonts w:ascii="Times New Roman" w:eastAsia="Arial" w:hAnsi="Times New Roman" w:cs="Times New Roman"/>
          <w:sz w:val="28"/>
          <w:szCs w:val="28"/>
        </w:rPr>
        <w:t>: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5929"/>
      </w:tblGrid>
      <w:tr w:rsidR="00464B32" w:rsidTr="00060DCA">
        <w:tc>
          <w:tcPr>
            <w:tcW w:w="1790" w:type="pct"/>
          </w:tcPr>
          <w:p w:rsidR="00464B32" w:rsidRDefault="00464B32" w:rsidP="00060DCA">
            <w:pPr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26457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F03188" wp14:editId="36A900C1">
                  <wp:extent cx="2036140" cy="1354348"/>
                  <wp:effectExtent l="0" t="0" r="2540" b="0"/>
                  <wp:docPr id="12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3489" cy="13658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464B32" w:rsidRPr="00881EA3" w:rsidRDefault="00464B32" w:rsidP="00060DCA">
            <w:pPr>
              <w:spacing w:line="341" w:lineRule="auto"/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Клавиши клавиатуры:</w:t>
            </w:r>
          </w:p>
          <w:p w:rsidR="00464B32" w:rsidRPr="00881EA3" w:rsidRDefault="00464B32" w:rsidP="00060DCA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«W»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вперед;</w:t>
            </w:r>
          </w:p>
          <w:p w:rsidR="00464B32" w:rsidRPr="00881EA3" w:rsidRDefault="00464B32" w:rsidP="00060DCA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«S»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назад;</w:t>
            </w:r>
          </w:p>
          <w:p w:rsidR="00464B32" w:rsidRPr="00881EA3" w:rsidRDefault="00464B32" w:rsidP="00060DCA">
            <w:pPr>
              <w:spacing w:line="341" w:lineRule="auto"/>
              <w:rPr>
                <w:rFonts w:ascii="Times New Roman" w:eastAsia="Arial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«A»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влево;</w:t>
            </w:r>
          </w:p>
          <w:p w:rsidR="00464B32" w:rsidRPr="00881EA3" w:rsidRDefault="00464B32" w:rsidP="00060DCA">
            <w:pPr>
              <w:spacing w:line="341" w:lineRule="auto"/>
              <w:rPr>
                <w:rFonts w:ascii="Times New Roman" w:eastAsia="Arial" w:hAnsi="Times New Roman" w:cs="Times New Roman"/>
                <w:bCs/>
                <w:sz w:val="28"/>
                <w:szCs w:val="28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«D»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-</w:t>
            </w: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 xml:space="preserve"> 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Перемещение вправо.</w:t>
            </w:r>
          </w:p>
        </w:tc>
      </w:tr>
      <w:tr w:rsidR="00464B32" w:rsidTr="00060DCA">
        <w:tc>
          <w:tcPr>
            <w:tcW w:w="1790" w:type="pct"/>
          </w:tcPr>
          <w:p w:rsidR="00464B32" w:rsidRPr="006D2592" w:rsidRDefault="00464B32" w:rsidP="00060DCA">
            <w:pPr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D2592">
              <w:rPr>
                <w:noProof/>
                <w:sz w:val="24"/>
                <w:szCs w:val="20"/>
                <w:lang w:eastAsia="ru-RU"/>
              </w:rPr>
              <w:drawing>
                <wp:inline distT="0" distB="0" distL="0" distR="0" wp14:anchorId="0C8EB77F" wp14:editId="5A222C45">
                  <wp:extent cx="1828800" cy="2674210"/>
                  <wp:effectExtent l="0" t="0" r="0" b="0"/>
                  <wp:docPr id="13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1398" cy="26780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pct"/>
          </w:tcPr>
          <w:p w:rsidR="00464B32" w:rsidRPr="00881EA3" w:rsidRDefault="00464B32" w:rsidP="00060DCA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Правая клавиша мыши</w:t>
            </w:r>
          </w:p>
          <w:p w:rsidR="00464B32" w:rsidRPr="00881EA3" w:rsidRDefault="00464B32" w:rsidP="00060DCA">
            <w:pPr>
              <w:tabs>
                <w:tab w:val="left" w:pos="5180"/>
                <w:tab w:val="left" w:pos="7200"/>
                <w:tab w:val="left" w:pos="9560"/>
              </w:tabs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:rsidR="00464B32" w:rsidRPr="00881EA3" w:rsidRDefault="00464B32" w:rsidP="00060DCA">
            <w:pPr>
              <w:spacing w:line="36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b/>
                <w:bCs/>
                <w:sz w:val="28"/>
                <w:szCs w:val="26"/>
              </w:rPr>
              <w:t>Левая клавиша мыши</w:t>
            </w:r>
          </w:p>
          <w:p w:rsidR="00464B32" w:rsidRPr="00881EA3" w:rsidRDefault="00464B32" w:rsidP="00060DCA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Для нажатия на объект, его перемещения, поворота и т.д. используется нажатие левой клавиши.</w:t>
            </w:r>
          </w:p>
          <w:p w:rsidR="00464B32" w:rsidRPr="00881EA3" w:rsidRDefault="00464B32" w:rsidP="00060DCA">
            <w:pPr>
              <w:spacing w:line="292" w:lineRule="auto"/>
              <w:jc w:val="both"/>
              <w:rPr>
                <w:rFonts w:ascii="Times New Roman" w:eastAsia="Arial" w:hAnsi="Times New Roman" w:cs="Times New Roman"/>
                <w:b/>
                <w:bCs/>
                <w:sz w:val="28"/>
                <w:szCs w:val="24"/>
              </w:rPr>
            </w:pPr>
            <w:r w:rsidRPr="00881EA3">
              <w:rPr>
                <w:rFonts w:ascii="Times New Roman" w:eastAsia="Arial" w:hAnsi="Times New Roman" w:cs="Times New Roman"/>
                <w:b/>
                <w:sz w:val="28"/>
                <w:szCs w:val="26"/>
              </w:rPr>
              <w:t>Для перемещения или вращения объекта</w:t>
            </w:r>
            <w:r w:rsidRPr="00881EA3">
              <w:rPr>
                <w:rFonts w:ascii="Times New Roman" w:eastAsia="Arial" w:hAnsi="Times New Roman" w:cs="Times New Roman"/>
                <w:sz w:val="28"/>
                <w:szCs w:val="26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:rsidR="00464B32" w:rsidRPr="000D5A1D" w:rsidRDefault="00464B32" w:rsidP="00464B32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64B32" w:rsidRPr="000037F7" w:rsidRDefault="00464B32" w:rsidP="00464B32">
      <w:pPr>
        <w:spacing w:before="240"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3. </w:t>
      </w:r>
      <w:r w:rsidRPr="000037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Краткая теория</w:t>
      </w:r>
    </w:p>
    <w:p w:rsidR="00464B32" w:rsidRDefault="00464B32" w:rsidP="00464B32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Трансформатор предназначен для преобразования переменного напряжения и тока с целью изменения их величин. Силовые трансформаторы применяются в системах электроснабжения различных уровней – от электрических подстанций до бытовой аппаратуры. Кроме силовых, </w:t>
      </w:r>
      <w:r>
        <w:rPr>
          <w:rFonts w:ascii="Times New Roman" w:eastAsia="Arial" w:hAnsi="Times New Roman" w:cs="Times New Roman"/>
          <w:sz w:val="28"/>
          <w:szCs w:val="28"/>
        </w:rPr>
        <w:lastRenderedPageBreak/>
        <w:t>существуют еще трансформаторы измерительные, согласующие и некоторые другие, которые в настоящей работе не рассматриваются.</w:t>
      </w:r>
    </w:p>
    <w:p w:rsidR="00464B32" w:rsidRDefault="00464B32" w:rsidP="00464B32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Простейший однофазный трансформатор состоит из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магнитопровода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и двух обмоток. Его работа основана на законе электромагнитной индукции. Переменный ток в первичной обмотке создает пульсирующий магнитный поток в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магнитопроводе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, который наводит во вторичной обмотке электродвижущую силу. Габариты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магнитопровода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 xml:space="preserve"> определяют максимальную мощность, которую трансформатор может преобразовать. Напряжения на обмотках пропорциональны числу их витков.</w:t>
      </w:r>
    </w:p>
    <w:p w:rsidR="00464B32" w:rsidRDefault="00464B32" w:rsidP="00464B32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В сетях трехфазного переменного тока можно использовать три однофазных трансформатора, но это неэкономично. По этой причине трехфазные трансформаторы изготавливают на общем </w:t>
      </w:r>
      <w:proofErr w:type="spellStart"/>
      <w:r>
        <w:rPr>
          <w:rFonts w:ascii="Times New Roman" w:eastAsia="Arial" w:hAnsi="Times New Roman" w:cs="Times New Roman"/>
          <w:sz w:val="28"/>
          <w:szCs w:val="28"/>
        </w:rPr>
        <w:t>магнитопроводе</w:t>
      </w:r>
      <w:proofErr w:type="spellEnd"/>
      <w:r>
        <w:rPr>
          <w:rFonts w:ascii="Times New Roman" w:eastAsia="Arial" w:hAnsi="Times New Roman" w:cs="Times New Roman"/>
          <w:sz w:val="28"/>
          <w:szCs w:val="28"/>
        </w:rPr>
        <w:t>, однако принцип их работы не отличается от вышерассмотренного.</w:t>
      </w:r>
    </w:p>
    <w:p w:rsidR="00464B32" w:rsidRPr="000037F7" w:rsidRDefault="00464B32" w:rsidP="00464B32">
      <w:pPr>
        <w:spacing w:before="240" w:after="0" w:line="360" w:lineRule="auto"/>
        <w:ind w:firstLine="709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0037F7">
        <w:rPr>
          <w:rFonts w:ascii="Times New Roman" w:eastAsia="Arial" w:hAnsi="Times New Roman" w:cs="Times New Roman"/>
          <w:sz w:val="28"/>
          <w:szCs w:val="28"/>
        </w:rPr>
        <w:t>Вводы трансформатора</w:t>
      </w:r>
    </w:p>
    <w:p w:rsidR="00464B32" w:rsidRPr="007E7906" w:rsidRDefault="00464B32" w:rsidP="00464B32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 xml:space="preserve">Подвод питающего напряжения и подключение нагрузки к трансформатору производится с помощью так называемых «вводов». В сухих трансформаторах они могут быть выведены на </w:t>
      </w:r>
      <w:proofErr w:type="spellStart"/>
      <w:r w:rsidRPr="007E7906">
        <w:rPr>
          <w:rFonts w:ascii="Times New Roman" w:eastAsia="Arial" w:hAnsi="Times New Roman" w:cs="Times New Roman"/>
          <w:sz w:val="28"/>
          <w:szCs w:val="28"/>
        </w:rPr>
        <w:t>клеммную</w:t>
      </w:r>
      <w:proofErr w:type="spellEnd"/>
      <w:r w:rsidRPr="007E7906">
        <w:rPr>
          <w:rFonts w:ascii="Times New Roman" w:eastAsia="Arial" w:hAnsi="Times New Roman" w:cs="Times New Roman"/>
          <w:sz w:val="28"/>
          <w:szCs w:val="28"/>
        </w:rPr>
        <w:t xml:space="preserve"> колодку в виде болтовых контактов или соединителей с плоскими контактами и могут размещаться как снаружи</w:t>
      </w:r>
      <w:r>
        <w:rPr>
          <w:rFonts w:ascii="Times New Roman" w:eastAsia="Arial" w:hAnsi="Times New Roman" w:cs="Times New Roman"/>
          <w:sz w:val="28"/>
          <w:szCs w:val="28"/>
        </w:rPr>
        <w:t>,</w:t>
      </w:r>
      <w:r w:rsidRPr="007E7906">
        <w:rPr>
          <w:rFonts w:ascii="Times New Roman" w:eastAsia="Arial" w:hAnsi="Times New Roman" w:cs="Times New Roman"/>
          <w:sz w:val="28"/>
          <w:szCs w:val="28"/>
        </w:rPr>
        <w:t xml:space="preserve"> так и внутри съёмного корпуса. В масляных (или заполненных синтетическими жидкостями) трансформаторах вводы располагаются только снаружи. Они представляют собой медные или латунные шпильки с нарезанной на них резьбой. Изолирование шпилек от корпуса осуществляется с помощью проходных изоляторов (изготовляемых из специального фарфора или пластмассы), внутри которых проходят шпильки. Уплотнение всех зазоров во вводах осуществляется прокладками из специальной </w:t>
      </w:r>
      <w:proofErr w:type="spellStart"/>
      <w:r w:rsidRPr="007E7906">
        <w:rPr>
          <w:rFonts w:ascii="Times New Roman" w:eastAsia="Arial" w:hAnsi="Times New Roman" w:cs="Times New Roman"/>
          <w:sz w:val="28"/>
          <w:szCs w:val="28"/>
        </w:rPr>
        <w:t>маслобензостойкой</w:t>
      </w:r>
      <w:proofErr w:type="spellEnd"/>
      <w:r w:rsidRPr="007E7906">
        <w:rPr>
          <w:rFonts w:ascii="Times New Roman" w:eastAsia="Arial" w:hAnsi="Times New Roman" w:cs="Times New Roman"/>
          <w:sz w:val="28"/>
          <w:szCs w:val="28"/>
        </w:rPr>
        <w:t xml:space="preserve"> резины.</w:t>
      </w:r>
    </w:p>
    <w:p w:rsidR="00464B32" w:rsidRPr="007E7906" w:rsidRDefault="00464B32" w:rsidP="00464B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По конструктивному исполнению различают:</w:t>
      </w:r>
    </w:p>
    <w:p w:rsidR="00464B32" w:rsidRPr="007E7906" w:rsidRDefault="00464B32" w:rsidP="00464B32">
      <w:pPr>
        <w:numPr>
          <w:ilvl w:val="0"/>
          <w:numId w:val="6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вводы с главной изоляцией фарфоровой покрышки</w:t>
      </w:r>
    </w:p>
    <w:p w:rsidR="00464B32" w:rsidRPr="007E7906" w:rsidRDefault="00464B32" w:rsidP="00464B32">
      <w:pPr>
        <w:spacing w:after="0" w:line="360" w:lineRule="auto"/>
        <w:ind w:firstLine="708"/>
        <w:rPr>
          <w:rFonts w:ascii="Times New Roman" w:eastAsia="Symbol" w:hAnsi="Times New Roman" w:cs="Times New Roman"/>
          <w:sz w:val="28"/>
          <w:szCs w:val="28"/>
        </w:rPr>
      </w:pPr>
    </w:p>
    <w:p w:rsidR="00464B32" w:rsidRPr="007E7906" w:rsidRDefault="00464B32" w:rsidP="00464B32">
      <w:pPr>
        <w:numPr>
          <w:ilvl w:val="0"/>
          <w:numId w:val="6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вводы с маслобарьерной изоляцией</w:t>
      </w:r>
    </w:p>
    <w:p w:rsidR="00464B32" w:rsidRPr="007E7906" w:rsidRDefault="00464B32" w:rsidP="00464B32">
      <w:pPr>
        <w:numPr>
          <w:ilvl w:val="0"/>
          <w:numId w:val="6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lastRenderedPageBreak/>
        <w:t>конденсаторные проходные изоляторы</w:t>
      </w:r>
    </w:p>
    <w:p w:rsidR="00464B32" w:rsidRPr="007E7906" w:rsidRDefault="00464B32" w:rsidP="00464B32">
      <w:pPr>
        <w:numPr>
          <w:ilvl w:val="0"/>
          <w:numId w:val="6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вводы с бумажно-масляной изоляцией</w:t>
      </w:r>
    </w:p>
    <w:p w:rsidR="00464B32" w:rsidRPr="007E7906" w:rsidRDefault="00464B32" w:rsidP="00464B32">
      <w:pPr>
        <w:numPr>
          <w:ilvl w:val="0"/>
          <w:numId w:val="6"/>
        </w:numPr>
        <w:tabs>
          <w:tab w:val="left" w:pos="1428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>вводы с полимерной RIP-изоляцией (с полым изолятором или с прямым литьём изолятора)</w:t>
      </w:r>
    </w:p>
    <w:p w:rsidR="00464B32" w:rsidRPr="007E7906" w:rsidRDefault="00464B32" w:rsidP="00464B32">
      <w:pPr>
        <w:numPr>
          <w:ilvl w:val="0"/>
          <w:numId w:val="6"/>
        </w:numPr>
        <w:tabs>
          <w:tab w:val="left" w:pos="1420"/>
        </w:tabs>
        <w:spacing w:after="0" w:line="360" w:lineRule="auto"/>
        <w:ind w:left="0" w:firstLine="708"/>
        <w:rPr>
          <w:rFonts w:ascii="Times New Roman" w:eastAsia="Symbol" w:hAnsi="Times New Roman" w:cs="Times New Roman"/>
          <w:sz w:val="28"/>
          <w:szCs w:val="28"/>
        </w:rPr>
      </w:pPr>
      <w:r w:rsidRPr="007E7906">
        <w:rPr>
          <w:rFonts w:ascii="Times New Roman" w:eastAsia="Arial" w:hAnsi="Times New Roman" w:cs="Times New Roman"/>
          <w:sz w:val="28"/>
          <w:szCs w:val="28"/>
        </w:rPr>
        <w:t xml:space="preserve">вводы с </w:t>
      </w:r>
      <w:proofErr w:type="spellStart"/>
      <w:r w:rsidRPr="007E7906">
        <w:rPr>
          <w:rFonts w:ascii="Times New Roman" w:eastAsia="Arial" w:hAnsi="Times New Roman" w:cs="Times New Roman"/>
          <w:sz w:val="28"/>
          <w:szCs w:val="28"/>
        </w:rPr>
        <w:t>элегазовой</w:t>
      </w:r>
      <w:proofErr w:type="spellEnd"/>
      <w:r w:rsidRPr="007E7906">
        <w:rPr>
          <w:rFonts w:ascii="Times New Roman" w:eastAsia="Arial" w:hAnsi="Times New Roman" w:cs="Times New Roman"/>
          <w:sz w:val="28"/>
          <w:szCs w:val="28"/>
        </w:rPr>
        <w:t xml:space="preserve"> изоляцией</w:t>
      </w:r>
    </w:p>
    <w:p w:rsidR="00464B32" w:rsidRDefault="00464B32" w:rsidP="00464B32">
      <w:pPr>
        <w:pStyle w:val="a3"/>
        <w:spacing w:after="0" w:line="360" w:lineRule="auto"/>
        <w:ind w:left="0" w:firstLine="708"/>
        <w:contextualSpacing w:val="0"/>
        <w:rPr>
          <w:rFonts w:ascii="Times New Roman" w:eastAsia="Symbol" w:hAnsi="Times New Roman" w:cs="Times New Roman"/>
          <w:sz w:val="28"/>
          <w:szCs w:val="28"/>
        </w:rPr>
      </w:pPr>
    </w:p>
    <w:p w:rsidR="00464B32" w:rsidRPr="001C1247" w:rsidRDefault="00464B32" w:rsidP="00464B32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Охлаждающее оборудование</w:t>
      </w:r>
    </w:p>
    <w:p w:rsidR="00464B32" w:rsidRPr="0084416C" w:rsidRDefault="00464B32" w:rsidP="00464B32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Охлаждающее оборудование забирает горячее масло в верхней части бака и возвращает охлаждённое масло в нижнюю боковую часть. Для увеличения площади охлаждаемой поверхности бак </w:t>
      </w:r>
      <w:r>
        <w:rPr>
          <w:rFonts w:ascii="Times New Roman" w:eastAsia="Arial" w:hAnsi="Times New Roman" w:cs="Times New Roman"/>
          <w:sz w:val="28"/>
          <w:szCs w:val="28"/>
        </w:rPr>
        <w:t>оснащается трубками или имеет</w:t>
      </w:r>
      <w:r w:rsidRPr="0084416C">
        <w:rPr>
          <w:rFonts w:ascii="Times New Roman" w:eastAsia="Arial" w:hAnsi="Times New Roman" w:cs="Times New Roman"/>
          <w:sz w:val="28"/>
          <w:szCs w:val="28"/>
        </w:rPr>
        <w:t xml:space="preserve"> гофрированную конструкцию. Для повышения эффективности охлаждения могут применяться вентиляторы.</w:t>
      </w:r>
    </w:p>
    <w:p w:rsidR="00464B32" w:rsidRDefault="00464B32" w:rsidP="00464B32">
      <w:pPr>
        <w:spacing w:after="0" w:line="36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Масляно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-водяные охладители, как правило, представляют собой цилиндрические трубчатые теплообменники со съёмными трубками. Такие теплообменники очень распространены и представляют собой классическую технологию. </w:t>
      </w:r>
    </w:p>
    <w:p w:rsidR="00464B32" w:rsidRDefault="00464B32" w:rsidP="00464B32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  <w:u w:val="single"/>
        </w:rPr>
      </w:pPr>
    </w:p>
    <w:p w:rsidR="00464B32" w:rsidRPr="001C1247" w:rsidRDefault="00464B32" w:rsidP="00464B32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Масляные насосы</w:t>
      </w:r>
    </w:p>
    <w:p w:rsidR="00464B32" w:rsidRPr="0084416C" w:rsidRDefault="00464B32" w:rsidP="00464B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Циркуляционные насосы для масляного охлаждающего оборудования </w:t>
      </w:r>
      <w:r>
        <w:rPr>
          <w:rFonts w:ascii="Times New Roman" w:eastAsia="Arial" w:hAnsi="Times New Roman" w:cs="Times New Roman"/>
          <w:sz w:val="28"/>
          <w:szCs w:val="28"/>
        </w:rPr>
        <w:t>-</w:t>
      </w:r>
      <w:r w:rsidRPr="0084416C">
        <w:rPr>
          <w:rFonts w:ascii="Times New Roman" w:eastAsia="Arial" w:hAnsi="Times New Roman" w:cs="Times New Roman"/>
          <w:sz w:val="28"/>
          <w:szCs w:val="28"/>
        </w:rPr>
        <w:t xml:space="preserve"> это специальные компактные, полностью герметичные конструкции. Двигатель погружён в трансформаторное масло; сальниковые коробки отсутствуют.</w:t>
      </w:r>
    </w:p>
    <w:p w:rsidR="00464B32" w:rsidRPr="0084416C" w:rsidRDefault="00464B32" w:rsidP="00464B32">
      <w:pPr>
        <w:spacing w:after="0" w:line="36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464B32" w:rsidRPr="001C1247" w:rsidRDefault="00464B32" w:rsidP="00464B32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Оборудование для регулирования напряжения</w:t>
      </w:r>
    </w:p>
    <w:p w:rsidR="00464B32" w:rsidRPr="0084416C" w:rsidRDefault="00464B32" w:rsidP="00464B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Большинство трансформаторов оборудовано приспособлениями для изменения коэффициента трансформации путём добавления или отключения числа части витков обмотки. Разновидности переключателей числа витков трансформатора:</w:t>
      </w:r>
    </w:p>
    <w:p w:rsidR="00464B32" w:rsidRPr="0084416C" w:rsidRDefault="00464B32" w:rsidP="00464B32">
      <w:pPr>
        <w:pStyle w:val="a3"/>
        <w:numPr>
          <w:ilvl w:val="0"/>
          <w:numId w:val="7"/>
        </w:numPr>
        <w:tabs>
          <w:tab w:val="left" w:pos="1428"/>
        </w:tabs>
        <w:spacing w:after="0" w:line="360" w:lineRule="auto"/>
        <w:ind w:left="0" w:firstLine="708"/>
        <w:contextualSpacing w:val="0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переключатели числа витков без нагрузки — переключатели без возбуждения (ПБВ):</w:t>
      </w:r>
    </w:p>
    <w:p w:rsidR="00464B32" w:rsidRPr="0084416C" w:rsidRDefault="00464B32" w:rsidP="00464B32">
      <w:pPr>
        <w:pStyle w:val="a3"/>
        <w:numPr>
          <w:ilvl w:val="0"/>
          <w:numId w:val="7"/>
        </w:numPr>
        <w:tabs>
          <w:tab w:val="left" w:pos="1428"/>
        </w:tabs>
        <w:spacing w:after="0" w:line="360" w:lineRule="auto"/>
        <w:ind w:left="0" w:firstLine="708"/>
        <w:contextualSpacing w:val="0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lastRenderedPageBreak/>
        <w:t>переключатели числа витков под нагрузкой — регулирование под нагрузкой (РПН).</w:t>
      </w:r>
    </w:p>
    <w:p w:rsidR="00464B32" w:rsidRDefault="00464B32" w:rsidP="00464B32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0"/>
          <w:szCs w:val="20"/>
        </w:rPr>
      </w:pPr>
    </w:p>
    <w:p w:rsidR="00464B32" w:rsidRPr="001C1247" w:rsidRDefault="00464B32" w:rsidP="00464B32">
      <w:pPr>
        <w:spacing w:after="0" w:line="360" w:lineRule="auto"/>
        <w:ind w:firstLine="708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1C1247">
        <w:rPr>
          <w:rFonts w:ascii="Times New Roman" w:eastAsia="Arial" w:hAnsi="Times New Roman" w:cs="Times New Roman"/>
          <w:sz w:val="28"/>
          <w:szCs w:val="28"/>
        </w:rPr>
        <w:t>Осмотры трансформаторов</w:t>
      </w:r>
    </w:p>
    <w:p w:rsidR="00464B32" w:rsidRPr="0084416C" w:rsidRDefault="00464B32" w:rsidP="00464B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Осмотры проводятся без отключения трансформаторов со следующей периодичностью:</w:t>
      </w:r>
    </w:p>
    <w:p w:rsidR="00464B32" w:rsidRPr="0084416C" w:rsidRDefault="00464B32" w:rsidP="00464B32">
      <w:pPr>
        <w:pStyle w:val="a3"/>
        <w:numPr>
          <w:ilvl w:val="0"/>
          <w:numId w:val="8"/>
        </w:numPr>
        <w:tabs>
          <w:tab w:val="left" w:pos="708"/>
        </w:tabs>
        <w:spacing w:after="0" w:line="360" w:lineRule="auto"/>
        <w:ind w:left="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главных понижающих трансформаторов подстанций с постоянным дежурством персонала - 1 раз в сутки;</w:t>
      </w:r>
    </w:p>
    <w:p w:rsidR="00464B32" w:rsidRPr="0084416C" w:rsidRDefault="00464B32" w:rsidP="00464B32">
      <w:pPr>
        <w:pStyle w:val="a3"/>
        <w:numPr>
          <w:ilvl w:val="0"/>
          <w:numId w:val="8"/>
        </w:numPr>
        <w:tabs>
          <w:tab w:val="left" w:pos="708"/>
        </w:tabs>
        <w:spacing w:after="0" w:line="360" w:lineRule="auto"/>
        <w:ind w:left="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остальных трансформаторов электроустановок с постоянным и без постоянного дежурства персонала - не реже 1 раза в месяц.</w:t>
      </w:r>
    </w:p>
    <w:p w:rsidR="00464B32" w:rsidRPr="0084416C" w:rsidRDefault="00464B32" w:rsidP="00464B32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464B32" w:rsidRPr="0084416C" w:rsidRDefault="00464B32" w:rsidP="00464B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Внеочередные осмотры трансформаторов производятся:</w:t>
      </w:r>
    </w:p>
    <w:p w:rsidR="00464B32" w:rsidRPr="0084416C" w:rsidRDefault="00464B32" w:rsidP="00464B32">
      <w:pPr>
        <w:numPr>
          <w:ilvl w:val="0"/>
          <w:numId w:val="9"/>
        </w:numPr>
        <w:tabs>
          <w:tab w:val="left" w:pos="708"/>
        </w:tabs>
        <w:spacing w:after="0" w:line="360" w:lineRule="auto"/>
        <w:ind w:left="0" w:right="680" w:firstLine="708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после неблагоприятных климатических воздействий, например, после резкого изменения температуры окружающего воздуха;</w:t>
      </w:r>
    </w:p>
    <w:p w:rsidR="00464B32" w:rsidRPr="0084416C" w:rsidRDefault="00464B32" w:rsidP="00464B32">
      <w:pPr>
        <w:numPr>
          <w:ilvl w:val="0"/>
          <w:numId w:val="9"/>
        </w:numPr>
        <w:tabs>
          <w:tab w:val="left" w:pos="720"/>
        </w:tabs>
        <w:spacing w:after="0" w:line="360" w:lineRule="auto"/>
        <w:ind w:left="0" w:firstLine="708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после срабатывания газовой защиты на сигнал;</w:t>
      </w:r>
    </w:p>
    <w:p w:rsidR="00464B32" w:rsidRPr="0084416C" w:rsidRDefault="00464B32" w:rsidP="00464B32">
      <w:pPr>
        <w:numPr>
          <w:ilvl w:val="0"/>
          <w:numId w:val="9"/>
        </w:numPr>
        <w:tabs>
          <w:tab w:val="left" w:pos="708"/>
        </w:tabs>
        <w:spacing w:after="0" w:line="360" w:lineRule="auto"/>
        <w:ind w:left="0" w:right="940" w:firstLine="708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после отключения трансформатора газовой или дифференциальной защитой.</w:t>
      </w:r>
    </w:p>
    <w:p w:rsidR="00464B32" w:rsidRPr="0084416C" w:rsidRDefault="00464B32" w:rsidP="00464B32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0"/>
          <w:szCs w:val="20"/>
        </w:rPr>
      </w:pPr>
    </w:p>
    <w:p w:rsidR="00464B32" w:rsidRPr="0084416C" w:rsidRDefault="00464B32" w:rsidP="00464B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При осмотрах трансформаторов проверяются:</w:t>
      </w:r>
    </w:p>
    <w:p w:rsidR="00464B32" w:rsidRPr="0084416C" w:rsidRDefault="00464B32" w:rsidP="00464B32">
      <w:pPr>
        <w:pStyle w:val="a3"/>
        <w:numPr>
          <w:ilvl w:val="0"/>
          <w:numId w:val="10"/>
        </w:numPr>
        <w:tabs>
          <w:tab w:val="left" w:pos="708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 xml:space="preserve">показания всех измерительных приборов (термометров, </w:t>
      </w: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термосигнализаторов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, </w:t>
      </w: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мановакуумметров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 и других);</w:t>
      </w:r>
    </w:p>
    <w:p w:rsidR="00464B32" w:rsidRPr="0084416C" w:rsidRDefault="00464B32" w:rsidP="00464B32">
      <w:pPr>
        <w:pStyle w:val="a3"/>
        <w:numPr>
          <w:ilvl w:val="0"/>
          <w:numId w:val="10"/>
        </w:numPr>
        <w:tabs>
          <w:tab w:val="left" w:pos="708"/>
        </w:tabs>
        <w:spacing w:after="0" w:line="360" w:lineRule="auto"/>
        <w:ind w:left="0" w:right="84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внешней изоляции трансформатора (отсутствие трещин и сколов фарфора, степень загрязнения поверхности);</w:t>
      </w:r>
    </w:p>
    <w:p w:rsidR="00464B32" w:rsidRPr="0084416C" w:rsidRDefault="00464B32" w:rsidP="00464B32">
      <w:pPr>
        <w:pStyle w:val="a3"/>
        <w:numPr>
          <w:ilvl w:val="0"/>
          <w:numId w:val="10"/>
        </w:numPr>
        <w:tabs>
          <w:tab w:val="left" w:pos="708"/>
        </w:tabs>
        <w:spacing w:after="0" w:line="360" w:lineRule="auto"/>
        <w:ind w:left="0" w:right="68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ошиновки, кабельных вводов и доступных для наблюдения контактных соединений;</w:t>
      </w:r>
    </w:p>
    <w:p w:rsidR="00464B32" w:rsidRPr="0084416C" w:rsidRDefault="00464B32" w:rsidP="00464B32">
      <w:pPr>
        <w:pStyle w:val="a3"/>
        <w:numPr>
          <w:ilvl w:val="0"/>
          <w:numId w:val="10"/>
        </w:numPr>
        <w:tabs>
          <w:tab w:val="left" w:pos="708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фланцевых соединений маслопроводов и отсутствие течи масла;</w:t>
      </w:r>
    </w:p>
    <w:p w:rsidR="00464B32" w:rsidRPr="0084416C" w:rsidRDefault="00464B32" w:rsidP="00464B32">
      <w:pPr>
        <w:pStyle w:val="a3"/>
        <w:numPr>
          <w:ilvl w:val="0"/>
          <w:numId w:val="10"/>
        </w:numPr>
        <w:tabs>
          <w:tab w:val="left" w:pos="720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наличие и уровень масла в расширителе и маслонаполненных вводах;</w:t>
      </w:r>
    </w:p>
    <w:p w:rsidR="00464B32" w:rsidRPr="0084416C" w:rsidRDefault="00464B32" w:rsidP="00464B32">
      <w:pPr>
        <w:pStyle w:val="a3"/>
        <w:numPr>
          <w:ilvl w:val="0"/>
          <w:numId w:val="10"/>
        </w:numPr>
        <w:tabs>
          <w:tab w:val="left" w:pos="720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состояние контура заземления;</w:t>
      </w:r>
    </w:p>
    <w:p w:rsidR="00464B32" w:rsidRPr="0084416C" w:rsidRDefault="00464B32" w:rsidP="00464B32">
      <w:pPr>
        <w:pStyle w:val="a3"/>
        <w:numPr>
          <w:ilvl w:val="0"/>
          <w:numId w:val="10"/>
        </w:numPr>
        <w:tabs>
          <w:tab w:val="left" w:pos="720"/>
        </w:tabs>
        <w:spacing w:after="0" w:line="360" w:lineRule="auto"/>
        <w:ind w:left="0" w:right="-8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состояние </w:t>
      </w:r>
      <w:proofErr w:type="spellStart"/>
      <w:r w:rsidRPr="0084416C">
        <w:rPr>
          <w:rFonts w:ascii="Times New Roman" w:eastAsia="Arial" w:hAnsi="Times New Roman" w:cs="Times New Roman"/>
          <w:sz w:val="28"/>
          <w:szCs w:val="28"/>
        </w:rPr>
        <w:t>маслоприемных</w:t>
      </w:r>
      <w:proofErr w:type="spellEnd"/>
      <w:r w:rsidRPr="0084416C">
        <w:rPr>
          <w:rFonts w:ascii="Times New Roman" w:eastAsia="Arial" w:hAnsi="Times New Roman" w:cs="Times New Roman"/>
          <w:sz w:val="28"/>
          <w:szCs w:val="28"/>
        </w:rPr>
        <w:t xml:space="preserve"> устройств (гравийной засыпки);</w:t>
      </w:r>
    </w:p>
    <w:p w:rsidR="00464B32" w:rsidRPr="0084416C" w:rsidRDefault="00464B32" w:rsidP="00464B32">
      <w:pPr>
        <w:pStyle w:val="a3"/>
        <w:numPr>
          <w:ilvl w:val="0"/>
          <w:numId w:val="10"/>
        </w:numPr>
        <w:tabs>
          <w:tab w:val="left" w:pos="708"/>
        </w:tabs>
        <w:spacing w:after="0" w:line="360" w:lineRule="auto"/>
        <w:ind w:left="0" w:right="420" w:firstLine="708"/>
        <w:contextualSpacing w:val="0"/>
        <w:jc w:val="both"/>
        <w:rPr>
          <w:rFonts w:ascii="Times New Roman" w:eastAsia="Symbol" w:hAnsi="Times New Roman" w:cs="Times New Roman"/>
          <w:sz w:val="28"/>
          <w:szCs w:val="28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при закрытой установке трансформаторов проверяется состояние помещения, исправность вентиляции, наличие средств пожаротушения.</w:t>
      </w:r>
    </w:p>
    <w:p w:rsidR="00464B32" w:rsidRPr="0084416C" w:rsidRDefault="00464B32" w:rsidP="00464B3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84416C">
        <w:rPr>
          <w:rFonts w:ascii="Times New Roman" w:eastAsia="Arial" w:hAnsi="Times New Roman" w:cs="Times New Roman"/>
          <w:sz w:val="28"/>
          <w:szCs w:val="28"/>
        </w:rPr>
        <w:t>Одним из показателей состояния трансформатора служит характер издаваемого им гула (прослушивание ведется при отключенных вентиляторах). Не должно быть потрескиваний и щелчков, связанных с разрядами в баке трансформатора; гудение должно быть равномерным без периодических изменений уровня или тона.</w:t>
      </w:r>
    </w:p>
    <w:p w:rsidR="00464B32" w:rsidRDefault="00464B32" w:rsidP="00464B32">
      <w:pPr>
        <w:ind w:firstLine="709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464B32" w:rsidRPr="002A07E3" w:rsidRDefault="00464B32" w:rsidP="00464B32">
      <w:pPr>
        <w:pStyle w:val="1"/>
        <w:spacing w:before="0" w:line="360" w:lineRule="auto"/>
        <w:ind w:firstLine="709"/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</w:pPr>
      <w:r w:rsidRPr="002A07E3">
        <w:rPr>
          <w:rFonts w:ascii="Times New Roman" w:eastAsia="Arial" w:hAnsi="Times New Roman" w:cs="Times New Roman"/>
          <w:b/>
          <w:bCs/>
          <w:color w:val="000000" w:themeColor="text1"/>
          <w:sz w:val="28"/>
          <w:szCs w:val="28"/>
        </w:rPr>
        <w:t>4. Лабораторное оборудование</w:t>
      </w:r>
    </w:p>
    <w:p w:rsidR="00464B32" w:rsidRDefault="00464B32" w:rsidP="00464B32">
      <w:pPr>
        <w:pStyle w:val="a3"/>
        <w:spacing w:after="0" w:line="360" w:lineRule="auto"/>
        <w:ind w:left="0"/>
        <w:contextualSpacing w:val="0"/>
        <w:jc w:val="both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C09488D" wp14:editId="3B31423C">
            <wp:extent cx="5662627" cy="26003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2627" cy="2600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64B32" w:rsidRPr="005503EB" w:rsidRDefault="00464B32" w:rsidP="00464B32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503EB">
        <w:rPr>
          <w:rFonts w:ascii="Times New Roman" w:eastAsia="Arial" w:hAnsi="Times New Roman" w:cs="Times New Roman"/>
          <w:sz w:val="28"/>
          <w:szCs w:val="28"/>
        </w:rPr>
        <w:t>Рис.1. Лабораторное оборудование.</w:t>
      </w:r>
    </w:p>
    <w:p w:rsidR="00464B32" w:rsidRPr="00921548" w:rsidRDefault="00464B32" w:rsidP="00464B3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464B32" w:rsidRPr="00602B54" w:rsidRDefault="00464B32" w:rsidP="00464B32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02B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Порядок выполнения работы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После запуска программы работы внимательно рассмотрите трансформатор и окружающее его оборудование.</w:t>
      </w:r>
    </w:p>
    <w:p w:rsidR="00464B32" w:rsidRPr="002E3677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С </w:t>
      </w:r>
      <w:r w:rsidRPr="002E3677">
        <w:rPr>
          <w:rFonts w:ascii="Times New Roman" w:hAnsi="Times New Roman" w:cs="Times New Roman"/>
          <w:sz w:val="28"/>
          <w:szCs w:val="28"/>
        </w:rPr>
        <w:t xml:space="preserve">помощью поисковых систем найдите и идентифицируйте </w:t>
      </w:r>
      <w:r>
        <w:rPr>
          <w:rFonts w:ascii="Times New Roman" w:hAnsi="Times New Roman" w:cs="Times New Roman"/>
          <w:sz w:val="28"/>
          <w:szCs w:val="28"/>
        </w:rPr>
        <w:t>найденные на рисунке элементы трансформатора, составьте их список с указанием назначения.</w:t>
      </w: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Ответьте на контрольные вопросы.</w:t>
      </w:r>
    </w:p>
    <w:p w:rsidR="00464B32" w:rsidRDefault="00464B32" w:rsidP="00464B32">
      <w:pPr>
        <w:tabs>
          <w:tab w:val="left" w:pos="-2552"/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54492A">
        <w:rPr>
          <w:rFonts w:ascii="Times New Roman" w:hAnsi="Times New Roman" w:cs="Times New Roman"/>
          <w:sz w:val="28"/>
          <w:szCs w:val="28"/>
        </w:rPr>
        <w:t>Оформит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отчет согласно структуре</w:t>
      </w:r>
      <w:r>
        <w:rPr>
          <w:rFonts w:ascii="Times New Roman" w:hAnsi="Times New Roman" w:cs="Times New Roman"/>
          <w:sz w:val="28"/>
          <w:szCs w:val="28"/>
        </w:rPr>
        <w:t>, приведенной ниже, и прикрепите</w:t>
      </w:r>
      <w:r w:rsidRPr="0054492A">
        <w:rPr>
          <w:rFonts w:ascii="Times New Roman" w:hAnsi="Times New Roman" w:cs="Times New Roman"/>
          <w:sz w:val="28"/>
          <w:szCs w:val="28"/>
        </w:rPr>
        <w:t xml:space="preserve"> его в курс для проверки.</w:t>
      </w:r>
    </w:p>
    <w:p w:rsidR="00464B32" w:rsidRPr="00383A9B" w:rsidRDefault="00464B32" w:rsidP="00464B32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3A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6. Контрольные вопросы.</w:t>
      </w:r>
    </w:p>
    <w:p w:rsidR="00464B32" w:rsidRPr="00D31779" w:rsidRDefault="00464B32" w:rsidP="00464B32">
      <w:pPr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силовой трансформатор?</w:t>
      </w:r>
    </w:p>
    <w:p w:rsidR="00464B32" w:rsidRPr="00D31779" w:rsidRDefault="00464B32" w:rsidP="00464B32">
      <w:pPr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силовых трансформаторов?</w:t>
      </w:r>
    </w:p>
    <w:p w:rsidR="00464B32" w:rsidRPr="00D31779" w:rsidRDefault="00464B32" w:rsidP="00464B32">
      <w:pPr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 главной изоляцией фарфоровой покрышки?</w:t>
      </w:r>
    </w:p>
    <w:p w:rsidR="00464B32" w:rsidRPr="00D31779" w:rsidRDefault="00464B32" w:rsidP="00464B32">
      <w:pPr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 маслобарьерной изоляцией?</w:t>
      </w:r>
    </w:p>
    <w:p w:rsidR="00464B32" w:rsidRPr="00D31779" w:rsidRDefault="00464B32" w:rsidP="00464B32">
      <w:pPr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конденсаторные проходные изоляторы?</w:t>
      </w:r>
    </w:p>
    <w:p w:rsidR="00464B32" w:rsidRPr="00D31779" w:rsidRDefault="00464B32" w:rsidP="00464B32">
      <w:pPr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 бумажно-масляной изоляцией?</w:t>
      </w:r>
    </w:p>
    <w:p w:rsidR="00464B32" w:rsidRPr="00D31779" w:rsidRDefault="00464B32" w:rsidP="00464B32">
      <w:pPr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вводы с полимерной RIP-изоляцией (с полым изолятором или с прямым литьём изолятора)?</w:t>
      </w:r>
    </w:p>
    <w:p w:rsidR="00464B32" w:rsidRPr="00D31779" w:rsidRDefault="00464B32" w:rsidP="00464B32">
      <w:pPr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 xml:space="preserve">Что такое вводы с </w:t>
      </w:r>
      <w:proofErr w:type="spellStart"/>
      <w:r w:rsidRPr="00D31779">
        <w:rPr>
          <w:rFonts w:ascii="Times New Roman" w:eastAsia="Arial" w:hAnsi="Times New Roman" w:cs="Times New Roman"/>
          <w:sz w:val="28"/>
          <w:szCs w:val="28"/>
        </w:rPr>
        <w:t>элегазовой</w:t>
      </w:r>
      <w:proofErr w:type="spellEnd"/>
      <w:r w:rsidRPr="00D31779">
        <w:rPr>
          <w:rFonts w:ascii="Times New Roman" w:eastAsia="Arial" w:hAnsi="Times New Roman" w:cs="Times New Roman"/>
          <w:sz w:val="28"/>
          <w:szCs w:val="28"/>
        </w:rPr>
        <w:t xml:space="preserve"> изоляцией?</w:t>
      </w:r>
    </w:p>
    <w:p w:rsidR="00464B32" w:rsidRPr="00D31779" w:rsidRDefault="00464B32" w:rsidP="00464B32">
      <w:pPr>
        <w:numPr>
          <w:ilvl w:val="0"/>
          <w:numId w:val="11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Что такое гофрированный бак?</w:t>
      </w:r>
    </w:p>
    <w:p w:rsidR="00464B32" w:rsidRPr="00D31779" w:rsidRDefault="00464B32" w:rsidP="00464B32">
      <w:pPr>
        <w:pStyle w:val="a3"/>
        <w:numPr>
          <w:ilvl w:val="0"/>
          <w:numId w:val="11"/>
        </w:numPr>
        <w:tabs>
          <w:tab w:val="left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Принцип работы трансформатора?</w:t>
      </w:r>
    </w:p>
    <w:p w:rsidR="00464B32" w:rsidRPr="00D31779" w:rsidRDefault="00464B32" w:rsidP="00464B32">
      <w:pPr>
        <w:pStyle w:val="a3"/>
        <w:numPr>
          <w:ilvl w:val="0"/>
          <w:numId w:val="11"/>
        </w:numPr>
        <w:tabs>
          <w:tab w:val="left" w:pos="1418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31779">
        <w:rPr>
          <w:rFonts w:ascii="Times New Roman" w:eastAsia="Arial" w:hAnsi="Times New Roman" w:cs="Times New Roman"/>
          <w:sz w:val="28"/>
          <w:szCs w:val="28"/>
        </w:rPr>
        <w:t>Периодичность осмотров силового трансформатора.</w:t>
      </w:r>
    </w:p>
    <w:p w:rsidR="00464B32" w:rsidRDefault="00464B32" w:rsidP="00464B32">
      <w:pPr>
        <w:tabs>
          <w:tab w:val="left" w:pos="1418"/>
        </w:tabs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4B32" w:rsidRPr="00383A9B" w:rsidRDefault="00464B32" w:rsidP="00464B32">
      <w:pPr>
        <w:pStyle w:val="1"/>
        <w:spacing w:line="36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83A9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7. Структура отчета по проделанной работе</w:t>
      </w:r>
    </w:p>
    <w:p w:rsidR="00464B32" w:rsidRPr="0061554E" w:rsidRDefault="00464B32" w:rsidP="00464B32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1554E">
        <w:rPr>
          <w:rFonts w:ascii="Times New Roman" w:hAnsi="Times New Roman" w:cs="Times New Roman"/>
          <w:sz w:val="28"/>
          <w:szCs w:val="28"/>
        </w:rPr>
        <w:t>Титульный лист (стандартный, прикреплен в курсе)</w:t>
      </w:r>
    </w:p>
    <w:p w:rsidR="00464B32" w:rsidRPr="007A7E33" w:rsidRDefault="00464B32" w:rsidP="00464B32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работы</w:t>
      </w:r>
      <w:r w:rsidRPr="003813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B32" w:rsidRDefault="00464B32" w:rsidP="00464B32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обнаруженных на рисунке и идентифицированных элементов трансформатора с указанием их назначения.</w:t>
      </w:r>
      <w:r w:rsidRPr="0054492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B32" w:rsidRDefault="00464B32" w:rsidP="00464B32">
      <w:pPr>
        <w:pStyle w:val="a3"/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вопросы.</w:t>
      </w:r>
    </w:p>
    <w:p w:rsidR="00464B32" w:rsidRDefault="00464B32" w:rsidP="00464B32">
      <w:pPr>
        <w:pStyle w:val="a3"/>
        <w:tabs>
          <w:tab w:val="left" w:pos="1418"/>
        </w:tabs>
        <w:spacing w:after="0" w:line="360" w:lineRule="auto"/>
        <w:ind w:left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:rsidR="00464B32" w:rsidRDefault="00464B32" w:rsidP="00464B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4B32" w:rsidRDefault="00464B32" w:rsidP="00464B32"/>
    <w:p w:rsidR="005B029D" w:rsidRPr="00464B32" w:rsidRDefault="005B029D" w:rsidP="00464B32">
      <w:bookmarkStart w:id="1" w:name="_GoBack"/>
      <w:bookmarkEnd w:id="1"/>
    </w:p>
    <w:sectPr w:rsidR="005B029D" w:rsidRPr="00464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71FE"/>
    <w:multiLevelType w:val="hybridMultilevel"/>
    <w:tmpl w:val="E3F263F6"/>
    <w:lvl w:ilvl="0" w:tplc="04190001">
      <w:start w:val="1"/>
      <w:numFmt w:val="bullet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1" w15:restartNumberingAfterBreak="0">
    <w:nsid w:val="0B9804B7"/>
    <w:multiLevelType w:val="hybridMultilevel"/>
    <w:tmpl w:val="27869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47883"/>
    <w:multiLevelType w:val="hybridMultilevel"/>
    <w:tmpl w:val="F6EAFA7A"/>
    <w:lvl w:ilvl="0" w:tplc="4E70B4D4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F3267"/>
    <w:multiLevelType w:val="hybridMultilevel"/>
    <w:tmpl w:val="B2004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F726AD7"/>
    <w:multiLevelType w:val="hybridMultilevel"/>
    <w:tmpl w:val="2A7EAC14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C3269"/>
    <w:multiLevelType w:val="hybridMultilevel"/>
    <w:tmpl w:val="5B94A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4211A"/>
    <w:multiLevelType w:val="hybridMultilevel"/>
    <w:tmpl w:val="3F3C42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8C45E8"/>
    <w:multiLevelType w:val="hybridMultilevel"/>
    <w:tmpl w:val="DFAA1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00639"/>
    <w:multiLevelType w:val="hybridMultilevel"/>
    <w:tmpl w:val="D02A60A6"/>
    <w:lvl w:ilvl="0" w:tplc="0419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0" w15:restartNumberingAfterBreak="0">
    <w:nsid w:val="7FA05FD3"/>
    <w:multiLevelType w:val="hybridMultilevel"/>
    <w:tmpl w:val="F0DE2D0E"/>
    <w:lvl w:ilvl="0" w:tplc="0419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0"/>
  </w:num>
  <w:num w:numId="8">
    <w:abstractNumId w:val="10"/>
  </w:num>
  <w:num w:numId="9">
    <w:abstractNumId w:val="9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F08"/>
    <w:rsid w:val="00464B32"/>
    <w:rsid w:val="005B029D"/>
    <w:rsid w:val="008A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4D2DCB-1289-4A8F-8CA4-7FD4656C7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B32"/>
  </w:style>
  <w:style w:type="paragraph" w:styleId="1">
    <w:name w:val="heading 1"/>
    <w:basedOn w:val="a"/>
    <w:next w:val="a"/>
    <w:link w:val="10"/>
    <w:uiPriority w:val="9"/>
    <w:qFormat/>
    <w:rsid w:val="00464B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4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464B32"/>
    <w:pPr>
      <w:ind w:left="720"/>
      <w:contextualSpacing/>
    </w:pPr>
  </w:style>
  <w:style w:type="table" w:styleId="a4">
    <w:name w:val="Table Grid"/>
    <w:basedOn w:val="a1"/>
    <w:uiPriority w:val="59"/>
    <w:rsid w:val="00464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2503</Words>
  <Characters>14268</Characters>
  <Application>Microsoft Office Word</Application>
  <DocSecurity>0</DocSecurity>
  <Lines>118</Lines>
  <Paragraphs>33</Paragraphs>
  <ScaleCrop>false</ScaleCrop>
  <Company/>
  <LinksUpToDate>false</LinksUpToDate>
  <CharactersWithSpaces>16738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2021-10-08T10:35:00Z</dcterms:created>
  <dcterms:modified xsi:type="dcterms:W3CDTF">2021-10-08T10:36:00Z</dcterms:modified>
</cp:coreProperties>
</file>