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A5921" w14:textId="690E7C3C" w:rsidR="005F7674" w:rsidRPr="008953C9" w:rsidRDefault="005F7674" w:rsidP="008953C9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8953C9">
        <w:rPr>
          <w:rFonts w:ascii="Arial" w:hAnsi="Arial" w:cs="Arial"/>
          <w:sz w:val="24"/>
          <w:szCs w:val="24"/>
        </w:rPr>
        <w:t xml:space="preserve">Лабораторная работа </w:t>
      </w:r>
      <w:r w:rsidR="00840EB6" w:rsidRPr="008953C9">
        <w:rPr>
          <w:rFonts w:ascii="Arial" w:hAnsi="Arial" w:cs="Arial"/>
          <w:sz w:val="24"/>
          <w:szCs w:val="24"/>
        </w:rPr>
        <w:t>3</w:t>
      </w:r>
    </w:p>
    <w:p w14:paraId="07094F0F" w14:textId="3A1192D2" w:rsidR="000E2D33" w:rsidRPr="008953C9" w:rsidRDefault="000E2D33" w:rsidP="008953C9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8953C9">
        <w:rPr>
          <w:rFonts w:ascii="Arial" w:hAnsi="Arial" w:cs="Arial"/>
          <w:sz w:val="24"/>
          <w:szCs w:val="24"/>
        </w:rPr>
        <w:t>Физические параметры модели Земли</w:t>
      </w:r>
    </w:p>
    <w:p w14:paraId="0698FF3C" w14:textId="15E9824C" w:rsidR="00840EB6" w:rsidRPr="008953C9" w:rsidRDefault="00840EB6" w:rsidP="008953C9">
      <w:pPr>
        <w:spacing w:after="120"/>
        <w:jc w:val="both"/>
        <w:rPr>
          <w:rFonts w:ascii="Arial" w:hAnsi="Arial" w:cs="Arial"/>
        </w:rPr>
      </w:pPr>
      <w:r w:rsidRPr="008953C9">
        <w:rPr>
          <w:rFonts w:ascii="Arial" w:hAnsi="Arial" w:cs="Arial"/>
        </w:rPr>
        <w:t>!. Состав</w:t>
      </w:r>
      <w:r w:rsidR="009E2D8E" w:rsidRPr="008953C9">
        <w:rPr>
          <w:rFonts w:ascii="Arial" w:hAnsi="Arial" w:cs="Arial"/>
        </w:rPr>
        <w:t xml:space="preserve">ьте </w:t>
      </w:r>
      <w:r w:rsidRPr="008953C9">
        <w:rPr>
          <w:rFonts w:ascii="Arial" w:hAnsi="Arial" w:cs="Arial"/>
        </w:rPr>
        <w:t>схему внутреннего строения Земли в масштабе в 1 см – 350 м</w:t>
      </w:r>
      <w:r w:rsidR="009E2D8E" w:rsidRPr="008953C9">
        <w:rPr>
          <w:rFonts w:ascii="Arial" w:hAnsi="Arial" w:cs="Arial"/>
        </w:rPr>
        <w:t xml:space="preserve"> по геофизическим данным.</w:t>
      </w:r>
    </w:p>
    <w:p w14:paraId="56F79EA1" w14:textId="481997A6" w:rsidR="004907EA" w:rsidRPr="008953C9" w:rsidRDefault="009E2D8E" w:rsidP="008953C9">
      <w:pPr>
        <w:spacing w:after="120"/>
        <w:jc w:val="both"/>
        <w:rPr>
          <w:rFonts w:ascii="Arial" w:hAnsi="Arial" w:cs="Arial"/>
        </w:rPr>
      </w:pPr>
      <w:r w:rsidRPr="008953C9">
        <w:rPr>
          <w:rFonts w:ascii="Arial" w:hAnsi="Arial" w:cs="Arial"/>
        </w:rPr>
        <w:t xml:space="preserve">Лист миллиметровки расположите вертикально. Отложите в масштабе границы геосфер и подразделений геосфер. </w:t>
      </w:r>
      <w:r w:rsidR="004907EA" w:rsidRPr="008953C9">
        <w:rPr>
          <w:rFonts w:ascii="Arial" w:hAnsi="Arial" w:cs="Arial"/>
        </w:rPr>
        <w:t>Покажите границу очагов землетрясений, которые отмечаются до глубины 700 км.</w:t>
      </w:r>
    </w:p>
    <w:p w14:paraId="1FA2329D" w14:textId="7FBF1EC5" w:rsidR="009E2D8E" w:rsidRDefault="009E2D8E" w:rsidP="008953C9">
      <w:pPr>
        <w:spacing w:after="120"/>
        <w:jc w:val="both"/>
        <w:rPr>
          <w:rFonts w:ascii="Arial" w:hAnsi="Arial" w:cs="Arial"/>
        </w:rPr>
      </w:pPr>
      <w:r w:rsidRPr="008953C9">
        <w:rPr>
          <w:rFonts w:ascii="Arial" w:hAnsi="Arial" w:cs="Arial"/>
        </w:rPr>
        <w:t xml:space="preserve">Проставьте буквенные обозначения </w:t>
      </w:r>
      <w:r w:rsidR="003A4679" w:rsidRPr="008953C9">
        <w:rPr>
          <w:rFonts w:ascii="Arial" w:hAnsi="Arial" w:cs="Arial"/>
        </w:rPr>
        <w:t xml:space="preserve">подразделений геосфер </w:t>
      </w:r>
      <w:r w:rsidRPr="008953C9">
        <w:rPr>
          <w:rFonts w:ascii="Arial" w:hAnsi="Arial" w:cs="Arial"/>
        </w:rPr>
        <w:t>и составьте</w:t>
      </w:r>
      <w:r w:rsidR="003A4679" w:rsidRPr="008953C9">
        <w:rPr>
          <w:rFonts w:ascii="Arial" w:hAnsi="Arial" w:cs="Arial"/>
        </w:rPr>
        <w:t xml:space="preserve"> в тетради</w:t>
      </w:r>
      <w:r w:rsidRPr="008953C9">
        <w:rPr>
          <w:rFonts w:ascii="Arial" w:hAnsi="Arial" w:cs="Arial"/>
        </w:rPr>
        <w:t xml:space="preserve"> </w:t>
      </w:r>
      <w:r w:rsidR="003A4679" w:rsidRPr="008953C9">
        <w:rPr>
          <w:rFonts w:ascii="Arial" w:hAnsi="Arial" w:cs="Arial"/>
        </w:rPr>
        <w:t xml:space="preserve">их </w:t>
      </w:r>
      <w:r w:rsidRPr="008953C9">
        <w:rPr>
          <w:rFonts w:ascii="Arial" w:hAnsi="Arial" w:cs="Arial"/>
        </w:rPr>
        <w:t xml:space="preserve">краткую характеристику. Все надписи выполняются карандашом. Подразделения геосфер раскрашиваются цветными карандашами в соответствии с температурными показателями. Внутреннее ядро красное, внешнее – оранжевое и т. д. </w:t>
      </w:r>
    </w:p>
    <w:p w14:paraId="620C5AE8" w14:textId="2FA9FEBD" w:rsidR="00414681" w:rsidRPr="008953C9" w:rsidRDefault="00414681" w:rsidP="008953C9">
      <w:pPr>
        <w:spacing w:after="120"/>
        <w:jc w:val="both"/>
        <w:rPr>
          <w:rFonts w:ascii="Arial" w:hAnsi="Arial" w:cs="Arial"/>
        </w:rPr>
      </w:pPr>
      <w:r w:rsidRPr="00414681">
        <w:rPr>
          <w:rFonts w:ascii="Arial" w:hAnsi="Arial" w:cs="Arial"/>
          <w:highlight w:val="yellow"/>
        </w:rPr>
        <w:t>Рисунок на миллиметровке сделать в цвете</w:t>
      </w:r>
    </w:p>
    <w:p w14:paraId="1304EC72" w14:textId="16351483" w:rsidR="009E2D8E" w:rsidRPr="008953C9" w:rsidRDefault="009E2D8E" w:rsidP="008953C9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8953C9">
        <w:rPr>
          <w:noProof/>
          <w:sz w:val="24"/>
          <w:szCs w:val="24"/>
          <w:lang w:eastAsia="ru-RU"/>
        </w:rPr>
        <w:drawing>
          <wp:inline distT="0" distB="0" distL="0" distR="0" wp14:anchorId="0D609A45" wp14:editId="3CAAB7D0">
            <wp:extent cx="2915536" cy="2922823"/>
            <wp:effectExtent l="19050" t="19050" r="18415" b="11430"/>
            <wp:docPr id="5652712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71221" name=""/>
                    <pic:cNvPicPr/>
                  </pic:nvPicPr>
                  <pic:blipFill rotWithShape="1">
                    <a:blip r:embed="rId4"/>
                    <a:srcRect l="5425" t="18789" r="70572" b="38601"/>
                    <a:stretch/>
                  </pic:blipFill>
                  <pic:spPr bwMode="auto">
                    <a:xfrm>
                      <a:off x="0" y="0"/>
                      <a:ext cx="2925522" cy="293283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13610E" w14:textId="6CCAC5C2" w:rsidR="005F7674" w:rsidRPr="008953C9" w:rsidRDefault="005F7674" w:rsidP="008953C9">
      <w:pPr>
        <w:spacing w:after="120"/>
        <w:jc w:val="both"/>
        <w:rPr>
          <w:sz w:val="24"/>
          <w:szCs w:val="24"/>
        </w:rPr>
      </w:pPr>
      <w:r w:rsidRPr="008953C9">
        <w:rPr>
          <w:noProof/>
          <w:sz w:val="24"/>
          <w:szCs w:val="24"/>
          <w:lang w:eastAsia="ru-RU"/>
        </w:rPr>
        <w:drawing>
          <wp:inline distT="0" distB="0" distL="0" distR="0" wp14:anchorId="38328D2C" wp14:editId="02406211">
            <wp:extent cx="5594941" cy="3549310"/>
            <wp:effectExtent l="19050" t="19050" r="25400" b="13335"/>
            <wp:docPr id="451135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32" cy="355736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01A7F9" w14:textId="45CE546C" w:rsidR="008723BE" w:rsidRPr="008953C9" w:rsidRDefault="008723BE" w:rsidP="008953C9">
      <w:pPr>
        <w:spacing w:after="120"/>
        <w:jc w:val="center"/>
      </w:pPr>
      <w:r w:rsidRPr="008953C9">
        <w:lastRenderedPageBreak/>
        <w:t>Физические характеристики «твёрдой» Земли.</w:t>
      </w:r>
    </w:p>
    <w:p w14:paraId="5929A726" w14:textId="77777777" w:rsidR="003A4679" w:rsidRPr="008953C9" w:rsidRDefault="003A4679" w:rsidP="008953C9">
      <w:pPr>
        <w:spacing w:after="120"/>
        <w:jc w:val="both"/>
      </w:pPr>
      <w:r w:rsidRPr="008953C9">
        <w:t xml:space="preserve">С глубиной в Земле изменяются значения плотности, давления, силы тяжести, упругих свойств вещества, вязкости и температуры. </w:t>
      </w:r>
    </w:p>
    <w:p w14:paraId="2806DCB0" w14:textId="5022587F" w:rsidR="008723BE" w:rsidRPr="008953C9" w:rsidRDefault="008723BE" w:rsidP="008953C9">
      <w:pPr>
        <w:spacing w:after="120"/>
        <w:jc w:val="both"/>
      </w:pPr>
      <w:r w:rsidRPr="008953C9">
        <w:rPr>
          <w:b/>
          <w:bCs/>
        </w:rPr>
        <w:t>Температура</w:t>
      </w:r>
      <w:r w:rsidRPr="008953C9">
        <w:t xml:space="preserve">. Тепловой поток, идущий из мантии к поверхности «твёрдой» Земли, в несколько тысяч раз меньший поступающего от Солнца (в среднем около 0,06 Вт/м 2 или около 2,5·1013 Вт на всю поверхность Земли). </w:t>
      </w:r>
      <w:r w:rsidR="000137D8" w:rsidRPr="008953C9">
        <w:t xml:space="preserve">В земной коре температура увеличивается на 25 °C на каждый километр, поэтому на глубине 3 км достигает около 80 °C. </w:t>
      </w:r>
      <w:r w:rsidRPr="008953C9">
        <w:t xml:space="preserve">В мантии температура везде ниже температуры полного расплавления слагающего её материала. Под материковой </w:t>
      </w:r>
      <w:r w:rsidR="000137D8" w:rsidRPr="008953C9">
        <w:t xml:space="preserve">корой </w:t>
      </w:r>
      <w:r w:rsidRPr="008953C9">
        <w:t>она предположительно близка к 600 -700 °С</w:t>
      </w:r>
      <w:r w:rsidR="000137D8" w:rsidRPr="008953C9">
        <w:t>, в</w:t>
      </w:r>
      <w:r w:rsidRPr="008953C9">
        <w:t xml:space="preserve"> слое Гуттенберга приближается к точке плавления (1500 - 1800 °С), в ядре достигает 4000--5000 °С. </w:t>
      </w:r>
    </w:p>
    <w:p w14:paraId="5DDE819C" w14:textId="50A9DC13" w:rsidR="00724F2E" w:rsidRPr="008953C9" w:rsidRDefault="00724F2E" w:rsidP="008953C9">
      <w:pPr>
        <w:spacing w:after="120"/>
        <w:jc w:val="both"/>
      </w:pPr>
      <w:r w:rsidRPr="008953C9">
        <w:rPr>
          <w:b/>
          <w:bCs/>
        </w:rPr>
        <w:t>Плотность</w:t>
      </w:r>
      <w:r w:rsidRPr="008953C9">
        <w:t xml:space="preserve"> </w:t>
      </w:r>
      <w:r w:rsidRPr="008953C9">
        <w:rPr>
          <w:b/>
          <w:bCs/>
        </w:rPr>
        <w:t>вещества</w:t>
      </w:r>
      <w:r w:rsidRPr="008953C9">
        <w:t>. Средняя плотность земной коры – 2,8 т/м</w:t>
      </w:r>
      <w:r w:rsidRPr="008953C9">
        <w:rPr>
          <w:vertAlign w:val="superscript"/>
        </w:rPr>
        <w:t>3</w:t>
      </w:r>
      <w:r w:rsidRPr="008953C9">
        <w:t>. Средняя плотность осадочного слоя коры 2,4 - 2,5 т/м</w:t>
      </w:r>
      <w:r w:rsidRPr="008953C9">
        <w:rPr>
          <w:vertAlign w:val="superscript"/>
        </w:rPr>
        <w:t>3</w:t>
      </w:r>
      <w:r w:rsidRPr="008953C9">
        <w:t>, «гранитного» - 2,7 т/м</w:t>
      </w:r>
      <w:r w:rsidRPr="008953C9">
        <w:rPr>
          <w:vertAlign w:val="superscript"/>
        </w:rPr>
        <w:t>3</w:t>
      </w:r>
      <w:r w:rsidRPr="008953C9">
        <w:t>, «базальтового» - 2,9 т/м</w:t>
      </w:r>
      <w:r w:rsidRPr="008953C9">
        <w:rPr>
          <w:vertAlign w:val="superscript"/>
        </w:rPr>
        <w:t>3</w:t>
      </w:r>
      <w:r w:rsidRPr="008953C9">
        <w:t xml:space="preserve">. На границе земной коры и мантии (поверхность </w:t>
      </w:r>
      <w:proofErr w:type="spellStart"/>
      <w:r w:rsidRPr="008953C9">
        <w:t>Мохоровичича</w:t>
      </w:r>
      <w:proofErr w:type="spellEnd"/>
      <w:r w:rsidRPr="008953C9">
        <w:t>) плотность увеличивается скачком от значений 2,9-3,0 т/м</w:t>
      </w:r>
      <w:r w:rsidRPr="008953C9">
        <w:rPr>
          <w:vertAlign w:val="superscript"/>
        </w:rPr>
        <w:t>3</w:t>
      </w:r>
      <w:r w:rsidRPr="008953C9">
        <w:t xml:space="preserve"> до 3,1-3,5 т/м</w:t>
      </w:r>
      <w:r w:rsidRPr="008953C9">
        <w:rPr>
          <w:vertAlign w:val="superscript"/>
        </w:rPr>
        <w:t>3</w:t>
      </w:r>
      <w:r w:rsidRPr="008953C9">
        <w:t>. Далее она плавно растет, достигая у подошвы слоя Гуттенберга 3,6 т/м</w:t>
      </w:r>
      <w:r w:rsidRPr="008953C9">
        <w:rPr>
          <w:vertAlign w:val="superscript"/>
        </w:rPr>
        <w:t>3</w:t>
      </w:r>
      <w:r w:rsidRPr="008953C9">
        <w:t xml:space="preserve"> у подошвы слоя Голицына 4,5 т/м</w:t>
      </w:r>
      <w:r w:rsidRPr="008953C9">
        <w:rPr>
          <w:vertAlign w:val="superscript"/>
        </w:rPr>
        <w:t>3</w:t>
      </w:r>
      <w:r w:rsidRPr="008953C9">
        <w:t xml:space="preserve"> и у границы ядра 5,6 т/м</w:t>
      </w:r>
      <w:r w:rsidRPr="008953C9">
        <w:rPr>
          <w:vertAlign w:val="superscript"/>
        </w:rPr>
        <w:t>3</w:t>
      </w:r>
      <w:r w:rsidRPr="008953C9">
        <w:t>. В ядре плотность скачком поднимается до 10,0 т/м</w:t>
      </w:r>
      <w:proofErr w:type="gramStart"/>
      <w:r w:rsidRPr="008953C9">
        <w:rPr>
          <w:vertAlign w:val="superscript"/>
        </w:rPr>
        <w:t>3</w:t>
      </w:r>
      <w:r w:rsidRPr="008953C9">
        <w:t xml:space="preserve"> ,</w:t>
      </w:r>
      <w:proofErr w:type="gramEnd"/>
      <w:r w:rsidRPr="008953C9">
        <w:t xml:space="preserve"> а далее плавно возрастает до 12,5 т/м</w:t>
      </w:r>
      <w:r w:rsidRPr="008953C9">
        <w:rPr>
          <w:vertAlign w:val="superscript"/>
        </w:rPr>
        <w:t>3</w:t>
      </w:r>
      <w:r w:rsidRPr="008953C9">
        <w:t xml:space="preserve"> в центре Земли. Ускорение силы тяжести в Земле не изменяется скачком. До глубины 2500 км оно отклоняется от значения 10 м/сек</w:t>
      </w:r>
      <w:r w:rsidRPr="008953C9">
        <w:rPr>
          <w:vertAlign w:val="superscript"/>
        </w:rPr>
        <w:t>2</w:t>
      </w:r>
      <w:r w:rsidRPr="008953C9">
        <w:t xml:space="preserve"> менее чем на 2%, на границе ядра равно 10,7 м/сек</w:t>
      </w:r>
      <w:r w:rsidRPr="008953C9">
        <w:rPr>
          <w:vertAlign w:val="superscript"/>
        </w:rPr>
        <w:t>2</w:t>
      </w:r>
      <w:r w:rsidRPr="008953C9">
        <w:t xml:space="preserve"> и далее плавно убывает до нуля в центре Земли. </w:t>
      </w:r>
    </w:p>
    <w:p w14:paraId="6D0578E3" w14:textId="77777777" w:rsidR="00836228" w:rsidRPr="008953C9" w:rsidRDefault="00836228" w:rsidP="008953C9">
      <w:pPr>
        <w:spacing w:after="120"/>
        <w:jc w:val="both"/>
      </w:pPr>
      <w:r w:rsidRPr="008953C9">
        <w:rPr>
          <w:b/>
          <w:bCs/>
        </w:rPr>
        <w:t>Ускорение свободного падения (ускорение силы тяжести)</w:t>
      </w:r>
      <w:r w:rsidRPr="008953C9">
        <w:t xml:space="preserve"> на поверхности Земли варьируется от 9,780 м/с² на экваторе до 9,82 м/с² на полюсах. Стандартное («нормальное») значение составляет g = 9,80665 м/с², оно примерно равно ускорению свободного падения на широте 45,5° на уровне моря. До глубины 2500 км ускорение свободного падения отклоняется от значения 10 м/с² менее чем на 2%, на границе ядра равно 10,7 м/с² и далее плавно убывает до нуля в центре Земли.</w:t>
      </w:r>
    </w:p>
    <w:p w14:paraId="727EDC03" w14:textId="53CB1018" w:rsidR="00724F2E" w:rsidRPr="008953C9" w:rsidRDefault="00724F2E" w:rsidP="008953C9">
      <w:pPr>
        <w:spacing w:after="120"/>
        <w:jc w:val="both"/>
      </w:pPr>
      <w:r w:rsidRPr="008953C9">
        <w:rPr>
          <w:b/>
          <w:bCs/>
        </w:rPr>
        <w:t xml:space="preserve">Давление </w:t>
      </w:r>
      <w:r w:rsidRPr="008953C9">
        <w:t>вычисляют по данным о плотности и ускорении силы тяжести. У подошвы материковой коры оно близко к 1 Г</w:t>
      </w:r>
      <w:r w:rsidR="000137D8" w:rsidRPr="008953C9">
        <w:t>П</w:t>
      </w:r>
      <w:r w:rsidRPr="008953C9">
        <w:t>/м</w:t>
      </w:r>
      <w:r w:rsidRPr="008953C9">
        <w:rPr>
          <w:vertAlign w:val="superscript"/>
        </w:rPr>
        <w:t>2</w:t>
      </w:r>
      <w:r w:rsidRPr="008953C9">
        <w:t xml:space="preserve"> (</w:t>
      </w:r>
      <w:r w:rsidR="000137D8" w:rsidRPr="008953C9">
        <w:t>ГИГАПАСКАЛЬ/ м</w:t>
      </w:r>
      <w:r w:rsidR="000137D8" w:rsidRPr="008953C9">
        <w:rPr>
          <w:vertAlign w:val="superscript"/>
        </w:rPr>
        <w:t>2</w:t>
      </w:r>
      <w:r w:rsidRPr="008953C9">
        <w:t xml:space="preserve">), у подошвы слоя В -14 </w:t>
      </w:r>
      <w:r w:rsidR="00836228" w:rsidRPr="008953C9">
        <w:t>Г</w:t>
      </w:r>
      <w:r w:rsidR="000137D8" w:rsidRPr="008953C9">
        <w:t>П</w:t>
      </w:r>
      <w:r w:rsidR="00836228" w:rsidRPr="008953C9">
        <w:t>/м</w:t>
      </w:r>
      <w:r w:rsidR="00836228" w:rsidRPr="008953C9">
        <w:rPr>
          <w:vertAlign w:val="superscript"/>
        </w:rPr>
        <w:t>2</w:t>
      </w:r>
      <w:r w:rsidRPr="008953C9">
        <w:t xml:space="preserve">, слоя С - 35 </w:t>
      </w:r>
      <w:r w:rsidR="00836228" w:rsidRPr="008953C9">
        <w:t>Гн/м</w:t>
      </w:r>
      <w:r w:rsidR="00836228" w:rsidRPr="008953C9">
        <w:rPr>
          <w:vertAlign w:val="superscript"/>
        </w:rPr>
        <w:t>2</w:t>
      </w:r>
      <w:r w:rsidRPr="008953C9">
        <w:t xml:space="preserve">, на границе ядра - 136 </w:t>
      </w:r>
      <w:r w:rsidR="00836228" w:rsidRPr="008953C9">
        <w:t>Г</w:t>
      </w:r>
      <w:r w:rsidR="000137D8" w:rsidRPr="008953C9">
        <w:t>П</w:t>
      </w:r>
      <w:r w:rsidR="00836228" w:rsidRPr="008953C9">
        <w:t>/м</w:t>
      </w:r>
      <w:r w:rsidR="00836228" w:rsidRPr="008953C9">
        <w:rPr>
          <w:vertAlign w:val="superscript"/>
        </w:rPr>
        <w:t>2</w:t>
      </w:r>
      <w:r w:rsidRPr="008953C9">
        <w:t xml:space="preserve">, в центре Земли - 361 </w:t>
      </w:r>
      <w:r w:rsidR="00836228" w:rsidRPr="008953C9">
        <w:t>Г</w:t>
      </w:r>
      <w:r w:rsidR="000137D8" w:rsidRPr="008953C9">
        <w:t>П</w:t>
      </w:r>
      <w:r w:rsidR="00836228" w:rsidRPr="008953C9">
        <w:t>/м</w:t>
      </w:r>
      <w:r w:rsidR="00836228" w:rsidRPr="008953C9">
        <w:rPr>
          <w:vertAlign w:val="superscript"/>
        </w:rPr>
        <w:t>2</w:t>
      </w:r>
      <w:r w:rsidRPr="008953C9">
        <w:t xml:space="preserve">. </w:t>
      </w:r>
    </w:p>
    <w:p w14:paraId="4523E41E" w14:textId="7B53A362" w:rsidR="004907EA" w:rsidRPr="008953C9" w:rsidRDefault="008723BE" w:rsidP="008953C9">
      <w:pPr>
        <w:spacing w:after="120"/>
        <w:jc w:val="both"/>
      </w:pPr>
      <w:r w:rsidRPr="008953C9">
        <w:rPr>
          <w:b/>
          <w:bCs/>
        </w:rPr>
        <w:t>Вязкость материала</w:t>
      </w:r>
      <w:r w:rsidRPr="008953C9">
        <w:t xml:space="preserve"> мантии выше и ниже границ астеносферы, видимо, не менее 102,3 </w:t>
      </w:r>
      <w:proofErr w:type="spellStart"/>
      <w:r w:rsidRPr="008953C9">
        <w:rPr>
          <w:rFonts w:ascii="Arial" w:hAnsi="Arial" w:cs="Arial"/>
          <w:color w:val="202122"/>
          <w:shd w:val="clear" w:color="auto" w:fill="FFFFFF"/>
        </w:rPr>
        <w:t>Па·с</w:t>
      </w:r>
      <w:proofErr w:type="spellEnd"/>
      <w:r w:rsidRPr="008953C9">
        <w:rPr>
          <w:rFonts w:ascii="Arial" w:hAnsi="Arial" w:cs="Arial"/>
          <w:color w:val="202122"/>
          <w:shd w:val="clear" w:color="auto" w:fill="FFFFFF"/>
        </w:rPr>
        <w:t xml:space="preserve"> (Паскаль-секунда)</w:t>
      </w:r>
      <w:r w:rsidRPr="008953C9">
        <w:t>; вязкость астеносферы понижена (101,9 – 102,1 П с). Считается, что благодаря этому в астеносфере происходит медленное перетекание масс в горизонтальном направлении под влиянием неравномерной нагрузки со стороны земной коры (восстановление изостатического равновесия). Вязкость внешнего ядра на много порядков</w:t>
      </w:r>
      <w:r w:rsidR="004907EA" w:rsidRPr="008953C9">
        <w:t xml:space="preserve"> </w:t>
      </w:r>
      <w:r w:rsidRPr="008953C9">
        <w:t xml:space="preserve">меньше вязкости мантии. </w:t>
      </w:r>
    </w:p>
    <w:p w14:paraId="0659188B" w14:textId="3EEB319C" w:rsidR="008723BE" w:rsidRPr="008953C9" w:rsidRDefault="008723BE" w:rsidP="008953C9">
      <w:pPr>
        <w:spacing w:after="120"/>
        <w:jc w:val="both"/>
      </w:pPr>
      <w:r w:rsidRPr="008953C9">
        <w:rPr>
          <w:b/>
          <w:bCs/>
        </w:rPr>
        <w:t>Электропроводность</w:t>
      </w:r>
      <w:r w:rsidR="003A4679" w:rsidRPr="008953C9">
        <w:rPr>
          <w:b/>
          <w:bCs/>
        </w:rPr>
        <w:t xml:space="preserve"> </w:t>
      </w:r>
      <w:r w:rsidR="003A4679" w:rsidRPr="008953C9">
        <w:t>горных пород</w:t>
      </w:r>
      <w:r w:rsidR="003A4679" w:rsidRPr="008953C9">
        <w:rPr>
          <w:b/>
          <w:bCs/>
        </w:rPr>
        <w:t xml:space="preserve"> </w:t>
      </w:r>
      <w:r w:rsidR="003A4679" w:rsidRPr="008953C9">
        <w:t xml:space="preserve">зависит от температуры и растет с глубиной в результате возрастания скорости движения ионов, служащих переносчиками электрических зарядов, и увеличения их концентрации ионов. В </w:t>
      </w:r>
      <w:r w:rsidRPr="008953C9">
        <w:t xml:space="preserve">верхней части слоя </w:t>
      </w:r>
      <w:r w:rsidRPr="008953C9">
        <w:rPr>
          <w:b/>
          <w:bCs/>
        </w:rPr>
        <w:t>В</w:t>
      </w:r>
      <w:r w:rsidRPr="008953C9">
        <w:t xml:space="preserve"> </w:t>
      </w:r>
      <w:r w:rsidR="003A4679" w:rsidRPr="008953C9">
        <w:t>электропроводность</w:t>
      </w:r>
      <w:r w:rsidRPr="008953C9">
        <w:t xml:space="preserve"> низка (порядка 10</w:t>
      </w:r>
      <w:r w:rsidRPr="008953C9">
        <w:rPr>
          <w:vertAlign w:val="superscript"/>
        </w:rPr>
        <w:t>-2</w:t>
      </w:r>
      <w:r w:rsidRPr="008953C9">
        <w:t xml:space="preserve"> Ом</w:t>
      </w:r>
      <w:r w:rsidRPr="008953C9">
        <w:rPr>
          <w:vertAlign w:val="superscript"/>
        </w:rPr>
        <w:t>-1</w:t>
      </w:r>
      <w:r w:rsidRPr="008953C9">
        <w:t xml:space="preserve">(м </w:t>
      </w:r>
      <w:r w:rsidRPr="008953C9">
        <w:rPr>
          <w:vertAlign w:val="superscript"/>
        </w:rPr>
        <w:t>-1</w:t>
      </w:r>
      <w:r w:rsidRPr="008953C9">
        <w:t>); в слое Гуттенберга она повышена, что связывают с ростом температуры. В слое Голицына она постепенно увеличивается приблизительно до 10 - 100 Ом</w:t>
      </w:r>
      <w:r w:rsidRPr="008953C9">
        <w:rPr>
          <w:vertAlign w:val="superscript"/>
        </w:rPr>
        <w:t>-1</w:t>
      </w:r>
      <w:r w:rsidRPr="008953C9">
        <w:t xml:space="preserve">м </w:t>
      </w:r>
      <w:r w:rsidRPr="008953C9">
        <w:rPr>
          <w:vertAlign w:val="superscript"/>
        </w:rPr>
        <w:t>-1</w:t>
      </w:r>
      <w:r w:rsidRPr="008953C9">
        <w:t>, а в нижней мантии, по</w:t>
      </w:r>
      <w:r w:rsidR="003A4679" w:rsidRPr="008953C9">
        <w:t>-</w:t>
      </w:r>
      <w:r w:rsidRPr="008953C9">
        <w:t xml:space="preserve">видимому, возрастает ещё на порядок. В ядре Земли электропроводность очень высока, что указывает на металлические свойства его вещества. </w:t>
      </w:r>
    </w:p>
    <w:p w14:paraId="3FD34D1C" w14:textId="05E822A0" w:rsidR="004907EA" w:rsidRPr="008953C9" w:rsidRDefault="004907EA" w:rsidP="008953C9">
      <w:pPr>
        <w:spacing w:after="120"/>
        <w:jc w:val="center"/>
      </w:pPr>
      <w:r w:rsidRPr="008953C9">
        <w:t>И</w:t>
      </w:r>
      <w:r w:rsidR="008953C9" w:rsidRPr="008953C9">
        <w:t>сточники и</w:t>
      </w:r>
      <w:r w:rsidRPr="008953C9">
        <w:t>нформаци</w:t>
      </w:r>
      <w:r w:rsidR="008953C9" w:rsidRPr="008953C9">
        <w:t>и</w:t>
      </w:r>
      <w:r w:rsidRPr="008953C9">
        <w:t>:</w:t>
      </w:r>
    </w:p>
    <w:p w14:paraId="693FA736" w14:textId="7FB692BC" w:rsidR="00840EB6" w:rsidRPr="008953C9" w:rsidRDefault="004907EA" w:rsidP="008953C9">
      <w:pPr>
        <w:spacing w:after="120"/>
        <w:jc w:val="both"/>
        <w:rPr>
          <w:lang w:val="en-US"/>
        </w:rPr>
      </w:pPr>
      <w:r w:rsidRPr="008953C9">
        <w:t>З</w:t>
      </w:r>
      <w:r w:rsidR="00724F2E" w:rsidRPr="008953C9">
        <w:t>емля.</w:t>
      </w:r>
      <w:r w:rsidRPr="008953C9">
        <w:t xml:space="preserve"> Большая российская энциклопедия - электронная версия (bigenc.ru)</w:t>
      </w:r>
      <w:r w:rsidR="00724F2E" w:rsidRPr="008953C9">
        <w:t xml:space="preserve">. </w:t>
      </w:r>
      <w:r w:rsidR="00724F2E" w:rsidRPr="008953C9">
        <w:rPr>
          <w:lang w:val="en-US"/>
        </w:rPr>
        <w:t>[</w:t>
      </w:r>
      <w:r w:rsidR="00724F2E" w:rsidRPr="008953C9">
        <w:t>Электронный ресурс</w:t>
      </w:r>
      <w:r w:rsidR="00724F2E" w:rsidRPr="008953C9">
        <w:rPr>
          <w:lang w:val="en-US"/>
        </w:rPr>
        <w:t>]</w:t>
      </w:r>
      <w:r w:rsidR="00724F2E" w:rsidRPr="008953C9">
        <w:t xml:space="preserve">. </w:t>
      </w:r>
      <w:r w:rsidR="00724F2E" w:rsidRPr="008953C9">
        <w:rPr>
          <w:lang w:val="en-US"/>
        </w:rPr>
        <w:t>URL</w:t>
      </w:r>
      <w:r w:rsidR="00724F2E" w:rsidRPr="008953C9">
        <w:t xml:space="preserve">: </w:t>
      </w:r>
      <w:hyperlink r:id="rId6" w:history="1">
        <w:r w:rsidR="00724F2E" w:rsidRPr="008953C9">
          <w:rPr>
            <w:rStyle w:val="a4"/>
          </w:rPr>
          <w:t>https://old.bigenc.ru/geography/text/5310930?ysclid=lovdi4rf10515905394</w:t>
        </w:r>
      </w:hyperlink>
      <w:r w:rsidR="00724F2E" w:rsidRPr="008953C9">
        <w:t xml:space="preserve"> (дата обращения: 10.11.2023 г.).</w:t>
      </w:r>
    </w:p>
    <w:p w14:paraId="0826B05E" w14:textId="526703BE" w:rsidR="00724F2E" w:rsidRPr="008953C9" w:rsidRDefault="00724F2E" w:rsidP="008953C9">
      <w:pPr>
        <w:spacing w:after="120"/>
        <w:jc w:val="both"/>
        <w:rPr>
          <w:sz w:val="24"/>
          <w:szCs w:val="24"/>
        </w:rPr>
      </w:pPr>
      <w:r w:rsidRPr="008953C9">
        <w:t xml:space="preserve">Планета Земля. Параметры, внутреннее устройство Земли и её место в Солнечной системе. </w:t>
      </w:r>
      <w:r w:rsidRPr="008953C9">
        <w:rPr>
          <w:lang w:val="en-US"/>
        </w:rPr>
        <w:t>[</w:t>
      </w:r>
      <w:r w:rsidRPr="008953C9">
        <w:t>Электронный ресурс</w:t>
      </w:r>
      <w:r w:rsidRPr="008953C9">
        <w:rPr>
          <w:lang w:val="en-US"/>
        </w:rPr>
        <w:t>]</w:t>
      </w:r>
      <w:r w:rsidRPr="008953C9">
        <w:t xml:space="preserve">. </w:t>
      </w:r>
      <w:r w:rsidRPr="008953C9">
        <w:rPr>
          <w:lang w:val="en-US"/>
        </w:rPr>
        <w:t>URL</w:t>
      </w:r>
      <w:r w:rsidRPr="008953C9">
        <w:t xml:space="preserve">: </w:t>
      </w:r>
      <w:hyperlink r:id="rId7" w:history="1">
        <w:r w:rsidRPr="008953C9">
          <w:rPr>
            <w:rStyle w:val="a4"/>
          </w:rPr>
          <w:t>https://www.geokniga.org/sites/geokniga/files/inbox/5226/1.pdf?ysclid=lovb1tmyz552835212</w:t>
        </w:r>
      </w:hyperlink>
      <w:r w:rsidRPr="008953C9">
        <w:rPr>
          <w:sz w:val="24"/>
          <w:szCs w:val="24"/>
        </w:rPr>
        <w:t xml:space="preserve"> </w:t>
      </w:r>
    </w:p>
    <w:sectPr w:rsidR="00724F2E" w:rsidRPr="0089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33"/>
    <w:rsid w:val="000137D8"/>
    <w:rsid w:val="000E2D33"/>
    <w:rsid w:val="00177143"/>
    <w:rsid w:val="00334A07"/>
    <w:rsid w:val="003A4679"/>
    <w:rsid w:val="00414681"/>
    <w:rsid w:val="00435FCE"/>
    <w:rsid w:val="004907EA"/>
    <w:rsid w:val="005F7674"/>
    <w:rsid w:val="00724F2E"/>
    <w:rsid w:val="00836228"/>
    <w:rsid w:val="00840EB6"/>
    <w:rsid w:val="008723BE"/>
    <w:rsid w:val="008953C9"/>
    <w:rsid w:val="009E2D8E"/>
    <w:rsid w:val="00D2557A"/>
    <w:rsid w:val="00DF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CE60"/>
  <w15:chartTrackingRefBased/>
  <w15:docId w15:val="{FC098B16-F817-4CE9-9ACB-54414B42B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2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0E2D3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24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eokniga.org/sites/geokniga/files/inbox/5226/1.pdf?ysclid=lovb1tmyz5528352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bigenc.ru/geography/text/5310930?ysclid=lovdi4rf10515905394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Соколова</dc:creator>
  <cp:keywords/>
  <dc:description/>
  <cp:lastModifiedBy>Пользователь Windows</cp:lastModifiedBy>
  <cp:revision>5</cp:revision>
  <dcterms:created xsi:type="dcterms:W3CDTF">2023-11-12T10:01:00Z</dcterms:created>
  <dcterms:modified xsi:type="dcterms:W3CDTF">2024-02-10T13:55:00Z</dcterms:modified>
</cp:coreProperties>
</file>