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B740" w14:textId="77777777" w:rsidR="002443DA" w:rsidRPr="002443DA" w:rsidRDefault="002443DA" w:rsidP="002443D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Цель и задачи работы</w:t>
      </w:r>
    </w:p>
    <w:p w14:paraId="1FF6BE16" w14:textId="77777777" w:rsidR="002443DA" w:rsidRPr="002443DA" w:rsidRDefault="002443DA" w:rsidP="002443DA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57E70F6F" w14:textId="77777777" w:rsidR="002443DA" w:rsidRPr="002443DA" w:rsidRDefault="002443DA" w:rsidP="002443D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лабораторной работы закрепить и углубить полученные студентом теоретические знания и приобрести навыки по поддержке жизненного цикла продукции с использованием автоматизированных систем.</w:t>
      </w:r>
    </w:p>
    <w:p w14:paraId="5647ED10" w14:textId="77777777" w:rsidR="002443DA" w:rsidRPr="002443DA" w:rsidRDefault="002443DA" w:rsidP="002443D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Основной задачей лабораторной работы является знакомство с полным циклом производства несложного изделия и получение навыков разработки 3D моделей изделия.</w:t>
      </w:r>
    </w:p>
    <w:p w14:paraId="2294FAB1" w14:textId="77777777" w:rsidR="002443DA" w:rsidRDefault="002443DA" w:rsidP="002443DA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Разработка 3D модели объекта</w:t>
      </w:r>
    </w:p>
    <w:p w14:paraId="48622D6B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Программа Компас 3D</w:t>
      </w:r>
    </w:p>
    <w:p w14:paraId="797548E5" w14:textId="77777777" w:rsidR="002443DA" w:rsidRDefault="002443DA" w:rsidP="002443DA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990000"/>
          <w:sz w:val="21"/>
          <w:szCs w:val="21"/>
        </w:rPr>
        <w:t>Компас 3D</w:t>
      </w:r>
      <w:r>
        <w:rPr>
          <w:rFonts w:ascii="Arial" w:hAnsi="Arial" w:cs="Arial"/>
          <w:color w:val="000000"/>
          <w:sz w:val="21"/>
          <w:szCs w:val="21"/>
        </w:rPr>
        <w:t> – современная российская система трехмерного моделирования, разработанная компанией Аскон (Автоматизированные Системы КОНструирования).</w:t>
      </w:r>
    </w:p>
    <w:p w14:paraId="237A7008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Компас 3D предназначен для создания твердотельных моделей отдельных деталей и сборок, а также выпуска на их основе проекционных чертежей и спецификаций. Работа ведется по схеме "от 3D – к 2D": сначала объемная модель, а затем чертеж (см. рисунок 2.1).</w:t>
      </w:r>
    </w:p>
    <w:p w14:paraId="6B897391" w14:textId="22A4FAF5" w:rsidR="00462128" w:rsidRDefault="002443DA">
      <w:r>
        <w:rPr>
          <w:noProof/>
        </w:rPr>
        <w:drawing>
          <wp:inline distT="0" distB="0" distL="0" distR="0" wp14:anchorId="2E3C4FAA" wp14:editId="5AC8EB3F">
            <wp:extent cx="5334000" cy="3028950"/>
            <wp:effectExtent l="0" t="0" r="0" b="0"/>
            <wp:docPr id="244452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521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9F547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Принципы построения 3D моделей</w:t>
      </w:r>
    </w:p>
    <w:p w14:paraId="23E38FA5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Методы построения 3D моделей в Компас 3D в целом аналогичны общепринятой методике, применяемой в таких САПР, как SolidWorks, SolidEdge, Unigraphics, Inventor… В основе модели лежит плоский эскиз, который можно либо выдавить на заданное расстояние, либо повернуть вокруг оси с образованием твердотельной модели – солида (см. рисунок 2.2).</w:t>
      </w:r>
    </w:p>
    <w:p w14:paraId="118E8A95" w14:textId="46DDEDAD" w:rsidR="002443DA" w:rsidRDefault="002443DA">
      <w:r>
        <w:rPr>
          <w:noProof/>
        </w:rPr>
        <w:lastRenderedPageBreak/>
        <w:drawing>
          <wp:inline distT="0" distB="0" distL="0" distR="0" wp14:anchorId="4AF3E1C9" wp14:editId="78054BB7">
            <wp:extent cx="7020560" cy="2041525"/>
            <wp:effectExtent l="0" t="0" r="8890" b="0"/>
            <wp:docPr id="1394155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1556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7E4E9" w14:textId="342B94D3" w:rsidR="002443DA" w:rsidRDefault="002443DA">
      <w:pPr>
        <w:rPr>
          <w:noProof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Более сложные тела образуются аналогичным образом – на поверхностях базового солида создаются новые эскизы, по которым строятся дополнительные тела. Эти новые тела либо добавляются к основному телу, образуя выступы, либо вычитаются из него, образуя пустоты (см. рисунок 2.3).</w:t>
      </w:r>
      <w:r w:rsidRPr="002443DA">
        <w:rPr>
          <w:noProof/>
        </w:rPr>
        <w:t xml:space="preserve"> </w:t>
      </w:r>
      <w:r>
        <w:rPr>
          <w:noProof/>
        </w:rPr>
        <w:drawing>
          <wp:inline distT="0" distB="0" distL="0" distR="0" wp14:anchorId="1216A48A" wp14:editId="4A072224">
            <wp:extent cx="7020560" cy="1812290"/>
            <wp:effectExtent l="0" t="0" r="8890" b="0"/>
            <wp:docPr id="930950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506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6768D" w14:textId="77777777" w:rsidR="002443DA" w:rsidRDefault="002443DA" w:rsidP="002443D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Еще один способ построения сложных тел известен как лофтинг. При лофтинге тело задается набором поперечных сечений, на которые накладывается внешняя поверхность. При помощи лофтинга легко получить тело сложной формы с плавными обводами (см. рисунок 2.4).</w:t>
      </w:r>
    </w:p>
    <w:p w14:paraId="6708E8EE" w14:textId="53CACFDF" w:rsidR="002443DA" w:rsidRDefault="002443DA">
      <w:r>
        <w:rPr>
          <w:noProof/>
        </w:rPr>
        <w:drawing>
          <wp:inline distT="0" distB="0" distL="0" distR="0" wp14:anchorId="269573BB" wp14:editId="2F459875">
            <wp:extent cx="7020560" cy="4297680"/>
            <wp:effectExtent l="0" t="0" r="8890" b="7620"/>
            <wp:docPr id="192894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450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41B2A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2.3. Основы работы с Компас 3D</w:t>
      </w:r>
    </w:p>
    <w:p w14:paraId="12C2E03E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Запускаем Компас 3D и выполняем команду меню Файл → Создать. Из предлагаемых вариантов выбираем Деталь и щелкаем по кнопке ОК. После этого Компас готов к созданию 3D модели детали.</w:t>
      </w:r>
    </w:p>
    <w:p w14:paraId="5ADFFDEE" w14:textId="6CDE1D60" w:rsidR="002443DA" w:rsidRDefault="002443DA">
      <w:r>
        <w:rPr>
          <w:noProof/>
        </w:rPr>
        <w:drawing>
          <wp:inline distT="0" distB="0" distL="0" distR="0" wp14:anchorId="2019DBE5" wp14:editId="1B15A8F3">
            <wp:extent cx="5076825" cy="3533775"/>
            <wp:effectExtent l="0" t="0" r="9525" b="9525"/>
            <wp:docPr id="2019833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330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78EA8" w14:textId="77777777" w:rsidR="002443DA" w:rsidRPr="002443DA" w:rsidRDefault="002443DA" w:rsidP="002443D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Вид экрана системы показан на рисуноке 2.6. Форма и цвет кнопок могут отличаться в зависимости от выбранного стиля интерфейса.</w:t>
      </w:r>
    </w:p>
    <w:p w14:paraId="69E8A017" w14:textId="77777777" w:rsidR="002443DA" w:rsidRPr="002443DA" w:rsidRDefault="002443DA" w:rsidP="002443D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 экране мы видим:</w:t>
      </w:r>
    </w:p>
    <w:p w14:paraId="1C528320" w14:textId="77777777" w:rsidR="002443DA" w:rsidRPr="002443DA" w:rsidRDefault="002443DA" w:rsidP="002443DA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Дерево построения</w:t>
      </w: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В нем отображаются все создаваемые объекты и выполняемые операции. Дерево построения позволяет видеть весь процесс создания модели и при необходимости корректировать те или иные операции, удалять или добавлять новые, менять операции местами и пр. В начальный момент дерево содержит элементы, присутствующие в модели всегда: начало координат и три координатные плоскости.</w:t>
      </w:r>
    </w:p>
    <w:p w14:paraId="247D2444" w14:textId="77777777" w:rsidR="002443DA" w:rsidRPr="002443DA" w:rsidRDefault="002443DA" w:rsidP="002443DA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Панель свойств</w:t>
      </w: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В ней отображаются элементы интерфейса, относящиеся к текущей выполняемой операции. В настоящий момент панель пуста.</w:t>
      </w:r>
    </w:p>
    <w:p w14:paraId="6FE4FCAC" w14:textId="77777777" w:rsidR="002443DA" w:rsidRPr="002443DA" w:rsidRDefault="002443DA" w:rsidP="002443DA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Панели инструментов</w:t>
      </w: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На них находятся кнопки, управляющие работой Компас 3D. Панели можно перемещать, гасить, отображать. С назначениями кнопок мы будем знакомиться по мере необходимости.</w:t>
      </w:r>
    </w:p>
    <w:p w14:paraId="3EBE46A0" w14:textId="77777777" w:rsidR="002443DA" w:rsidRPr="002443DA" w:rsidRDefault="002443DA" w:rsidP="002443DA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Меню</w:t>
      </w: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Команды также можно вызывать из меню, как и в любой другой программе.</w:t>
      </w:r>
    </w:p>
    <w:p w14:paraId="0C276033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2.4. Начинаем строить</w:t>
      </w:r>
    </w:p>
    <w:p w14:paraId="5DA24830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Поставим задачу – создать модель следующей несложной детали "Кронштейн" (см. рисунок 2.7).</w:t>
      </w:r>
    </w:p>
    <w:p w14:paraId="617D3615" w14:textId="09D662C1" w:rsidR="002443DA" w:rsidRDefault="002443DA">
      <w:r>
        <w:rPr>
          <w:noProof/>
        </w:rPr>
        <w:lastRenderedPageBreak/>
        <w:drawing>
          <wp:inline distT="0" distB="0" distL="0" distR="0" wp14:anchorId="00973193" wp14:editId="4355955E">
            <wp:extent cx="6686550" cy="4191000"/>
            <wp:effectExtent l="0" t="0" r="0" b="0"/>
            <wp:docPr id="1696585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851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2CC3" w14:textId="77777777" w:rsidR="002443DA" w:rsidRPr="002443DA" w:rsidRDefault="002443DA" w:rsidP="002443D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Перед началом построения надо уяснить несколько базовых правил 3D моделирования:</w:t>
      </w:r>
    </w:p>
    <w:p w14:paraId="3A2D1A12" w14:textId="77777777" w:rsidR="002443DA" w:rsidRPr="002443DA" w:rsidRDefault="002443DA" w:rsidP="002443DA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Отбросьте такие элементы, как скругления и фаски – они создаются потом при помощи специальных команд.</w:t>
      </w:r>
    </w:p>
    <w:p w14:paraId="6F4DE739" w14:textId="77777777" w:rsidR="002443DA" w:rsidRPr="002443DA" w:rsidRDefault="002443DA" w:rsidP="002443DA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Разбейте тело на ряд элементарных частей. Эти части могут быть и "пустыми" – например, пустой цилиндр образует сквозное отверстие.</w:t>
      </w:r>
    </w:p>
    <w:p w14:paraId="1AAC68E0" w14:textId="77777777" w:rsidR="002443DA" w:rsidRPr="002443DA" w:rsidRDefault="002443DA" w:rsidP="002443DA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каждого элементарного тела представьте плоский эскиз, на основе которого можно получить такое тело.</w:t>
      </w:r>
    </w:p>
    <w:p w14:paraId="634013E4" w14:textId="77777777" w:rsidR="002443DA" w:rsidRPr="002443DA" w:rsidRDefault="002443DA" w:rsidP="002443DA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Если на детали есть повторяющиеся элементы, их следует объединять в массивы, а не отрисовывать поодиночке.</w:t>
      </w:r>
    </w:p>
    <w:p w14:paraId="2C480CB6" w14:textId="77777777" w:rsidR="002443DA" w:rsidRPr="002443DA" w:rsidRDefault="002443DA" w:rsidP="002443DA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Помните, что все размеры на модели задаются параметрически. Это означает, что их можно в любой момент поменять. Фактически одна 3D модель соответствует большому множеству конструктивно подобных деталей.</w:t>
      </w:r>
    </w:p>
    <w:p w14:paraId="631C77C2" w14:textId="77777777" w:rsidR="002443DA" w:rsidRPr="002443DA" w:rsidRDefault="002443DA" w:rsidP="002443D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Применим данные правила к нашей детали (см. таблицу 2.1).</w:t>
      </w:r>
    </w:p>
    <w:p w14:paraId="1E6C7C2C" w14:textId="37819535" w:rsidR="002443DA" w:rsidRDefault="002443DA">
      <w:r>
        <w:rPr>
          <w:noProof/>
        </w:rPr>
        <w:lastRenderedPageBreak/>
        <w:drawing>
          <wp:inline distT="0" distB="0" distL="0" distR="0" wp14:anchorId="0145D1A6" wp14:editId="6E88740A">
            <wp:extent cx="6448425" cy="6981825"/>
            <wp:effectExtent l="0" t="0" r="9525" b="9525"/>
            <wp:docPr id="1935136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367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9CB1" w14:textId="0ABC2E99" w:rsidR="002443DA" w:rsidRDefault="002443DA">
      <w:r>
        <w:rPr>
          <w:noProof/>
        </w:rPr>
        <w:drawing>
          <wp:inline distT="0" distB="0" distL="0" distR="0" wp14:anchorId="70546A89" wp14:editId="273BC3BE">
            <wp:extent cx="7020560" cy="1829435"/>
            <wp:effectExtent l="0" t="0" r="8890" b="0"/>
            <wp:docPr id="112571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1679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E1519" w14:textId="34F5775C" w:rsidR="002443DA" w:rsidRDefault="002443DA">
      <w:r>
        <w:rPr>
          <w:noProof/>
        </w:rPr>
        <w:lastRenderedPageBreak/>
        <w:drawing>
          <wp:inline distT="0" distB="0" distL="0" distR="0" wp14:anchorId="47F0CFE0" wp14:editId="278919DC">
            <wp:extent cx="7020560" cy="5416550"/>
            <wp:effectExtent l="0" t="0" r="8890" b="0"/>
            <wp:docPr id="1594200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008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41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8116E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2.5. Построение дополнительных элементов</w:t>
      </w:r>
    </w:p>
    <w:p w14:paraId="49B161E8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построения цилиндра нужно создать соответствующий эскиз-окружность на верхней грани основания. Прежде всего нужно выделить верхнюю гранью. Обратите внимание, что курсор мыши меняет свою форму при его поднесении к различным элементам 3D модели (см. рисунок 2.9).</w:t>
      </w:r>
    </w:p>
    <w:p w14:paraId="30E03929" w14:textId="770CC459" w:rsidR="002443DA" w:rsidRDefault="002443DA">
      <w:r>
        <w:rPr>
          <w:noProof/>
        </w:rPr>
        <w:lastRenderedPageBreak/>
        <w:drawing>
          <wp:inline distT="0" distB="0" distL="0" distR="0" wp14:anchorId="3FD59087" wp14:editId="23283B91">
            <wp:extent cx="7020560" cy="4017645"/>
            <wp:effectExtent l="0" t="0" r="8890" b="1905"/>
            <wp:docPr id="1534776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7763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F3210" w14:textId="31A01761" w:rsidR="002443DA" w:rsidRDefault="002443DA">
      <w:r>
        <w:rPr>
          <w:noProof/>
        </w:rPr>
        <w:drawing>
          <wp:inline distT="0" distB="0" distL="0" distR="0" wp14:anchorId="65ADB502" wp14:editId="4F7E1B52">
            <wp:extent cx="7020560" cy="2945130"/>
            <wp:effectExtent l="0" t="0" r="8890" b="7620"/>
            <wp:docPr id="1496956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95617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878AB" w14:textId="7BF2DC67" w:rsidR="002443DA" w:rsidRDefault="002443DA">
      <w:r>
        <w:rPr>
          <w:noProof/>
        </w:rPr>
        <w:lastRenderedPageBreak/>
        <w:drawing>
          <wp:inline distT="0" distB="0" distL="0" distR="0" wp14:anchorId="2EFE5E18" wp14:editId="46B164B9">
            <wp:extent cx="7020560" cy="3535045"/>
            <wp:effectExtent l="0" t="0" r="8890" b="8255"/>
            <wp:docPr id="2008876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7676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86F7" w14:textId="2E010302" w:rsidR="002443DA" w:rsidRDefault="002443DA">
      <w:r>
        <w:rPr>
          <w:noProof/>
        </w:rPr>
        <w:drawing>
          <wp:inline distT="0" distB="0" distL="0" distR="0" wp14:anchorId="77DD30E6" wp14:editId="6D677C1D">
            <wp:extent cx="7020560" cy="5022850"/>
            <wp:effectExtent l="0" t="0" r="8890" b="6350"/>
            <wp:docPr id="1281844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4427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CBEE4" w14:textId="44C2597C" w:rsidR="002443DA" w:rsidRDefault="002443DA">
      <w:r>
        <w:rPr>
          <w:noProof/>
        </w:rPr>
        <w:lastRenderedPageBreak/>
        <w:drawing>
          <wp:inline distT="0" distB="0" distL="0" distR="0" wp14:anchorId="6EEFB499" wp14:editId="08527C21">
            <wp:extent cx="7020560" cy="3096895"/>
            <wp:effectExtent l="0" t="0" r="8890" b="8255"/>
            <wp:docPr id="575397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9761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11F7" w14:textId="5EB856FE" w:rsidR="002443DA" w:rsidRDefault="002443DA">
      <w:r>
        <w:rPr>
          <w:noProof/>
        </w:rPr>
        <w:drawing>
          <wp:inline distT="0" distB="0" distL="0" distR="0" wp14:anchorId="60EE31ED" wp14:editId="5100F9D0">
            <wp:extent cx="7020560" cy="6107430"/>
            <wp:effectExtent l="0" t="0" r="8890" b="7620"/>
            <wp:docPr id="1354917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91761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74B97" w14:textId="1676FD6B" w:rsidR="002443DA" w:rsidRDefault="002443DA">
      <w:r>
        <w:rPr>
          <w:noProof/>
        </w:rPr>
        <w:lastRenderedPageBreak/>
        <w:drawing>
          <wp:inline distT="0" distB="0" distL="0" distR="0" wp14:anchorId="6DE4B108" wp14:editId="028DC299">
            <wp:extent cx="7020560" cy="4571365"/>
            <wp:effectExtent l="0" t="0" r="8890" b="635"/>
            <wp:docPr id="328746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4627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5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B5746" w14:textId="67995486" w:rsidR="002443DA" w:rsidRDefault="002443DA">
      <w:r>
        <w:rPr>
          <w:noProof/>
        </w:rPr>
        <w:drawing>
          <wp:inline distT="0" distB="0" distL="0" distR="0" wp14:anchorId="004C972A" wp14:editId="417F2A11">
            <wp:extent cx="7020560" cy="4754245"/>
            <wp:effectExtent l="0" t="0" r="8890" b="8255"/>
            <wp:docPr id="956939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9391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75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3CA25" w14:textId="5DD94BA2" w:rsidR="002443DA" w:rsidRDefault="002443DA">
      <w:r>
        <w:rPr>
          <w:noProof/>
        </w:rPr>
        <w:lastRenderedPageBreak/>
        <w:drawing>
          <wp:inline distT="0" distB="0" distL="0" distR="0" wp14:anchorId="743763BC" wp14:editId="6CC4AEA8">
            <wp:extent cx="7020560" cy="6022340"/>
            <wp:effectExtent l="0" t="0" r="8890" b="0"/>
            <wp:docPr id="853483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8390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02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1E6C0" w14:textId="257809C3" w:rsidR="002443DA" w:rsidRDefault="002443DA">
      <w:r>
        <w:rPr>
          <w:noProof/>
        </w:rPr>
        <w:lastRenderedPageBreak/>
        <w:drawing>
          <wp:inline distT="0" distB="0" distL="0" distR="0" wp14:anchorId="091B42A1" wp14:editId="61785352">
            <wp:extent cx="7020560" cy="4208780"/>
            <wp:effectExtent l="0" t="0" r="8890" b="1270"/>
            <wp:docPr id="674108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0808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ADA7A" w14:textId="613E7788" w:rsidR="002443DA" w:rsidRDefault="002443DA">
      <w:r>
        <w:rPr>
          <w:noProof/>
        </w:rPr>
        <w:drawing>
          <wp:inline distT="0" distB="0" distL="0" distR="0" wp14:anchorId="347C90EC" wp14:editId="05DB11E0">
            <wp:extent cx="7020560" cy="5028565"/>
            <wp:effectExtent l="0" t="0" r="8890" b="635"/>
            <wp:docPr id="242297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9796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02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7839" w14:textId="3B8AF642" w:rsidR="002443DA" w:rsidRDefault="002443DA">
      <w:r>
        <w:rPr>
          <w:noProof/>
        </w:rPr>
        <w:lastRenderedPageBreak/>
        <w:drawing>
          <wp:inline distT="0" distB="0" distL="0" distR="0" wp14:anchorId="5D1613B9" wp14:editId="32FF8091">
            <wp:extent cx="4743450" cy="3724275"/>
            <wp:effectExtent l="0" t="0" r="0" b="9525"/>
            <wp:docPr id="73291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100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8658B" w14:textId="290D4E4C" w:rsidR="002443DA" w:rsidRDefault="002443DA">
      <w:r>
        <w:rPr>
          <w:noProof/>
        </w:rPr>
        <w:drawing>
          <wp:inline distT="0" distB="0" distL="0" distR="0" wp14:anchorId="7E8192EC" wp14:editId="5F2BDE3E">
            <wp:extent cx="7020560" cy="3518535"/>
            <wp:effectExtent l="0" t="0" r="8890" b="5715"/>
            <wp:docPr id="608918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1824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9EEB0" w14:textId="754B1968" w:rsidR="002443DA" w:rsidRDefault="002443DA">
      <w:r>
        <w:rPr>
          <w:noProof/>
        </w:rPr>
        <w:lastRenderedPageBreak/>
        <w:drawing>
          <wp:inline distT="0" distB="0" distL="0" distR="0" wp14:anchorId="5D1AA909" wp14:editId="31A90510">
            <wp:extent cx="7020560" cy="5488305"/>
            <wp:effectExtent l="0" t="0" r="8890" b="0"/>
            <wp:docPr id="47890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90575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48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6F7F8" w14:textId="77777777" w:rsidR="002443DA" w:rsidRPr="002443DA" w:rsidRDefault="002443DA" w:rsidP="002443D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2443DA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2.14. Основные сочетания клавиш в Компас 3D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6918"/>
      </w:tblGrid>
      <w:tr w:rsidR="002443DA" w:rsidRPr="002443DA" w14:paraId="1CFAAE98" w14:textId="77777777" w:rsidTr="002443DA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4939653" w14:textId="77777777" w:rsidR="002443DA" w:rsidRPr="002443DA" w:rsidRDefault="002443DA" w:rsidP="002443D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2.2 – Основные сочетания клавиш в Компас 3D</w:t>
            </w:r>
          </w:p>
        </w:tc>
      </w:tr>
      <w:tr w:rsidR="002443DA" w:rsidRPr="002443DA" w14:paraId="339D5ED3" w14:textId="77777777" w:rsidTr="002443DA">
        <w:trPr>
          <w:tblCellSpacing w:w="15" w:type="dxa"/>
        </w:trPr>
        <w:tc>
          <w:tcPr>
            <w:tcW w:w="3525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808B8C9" w14:textId="77777777" w:rsidR="002443DA" w:rsidRPr="002443DA" w:rsidRDefault="002443DA" w:rsidP="002443D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Клавиши</w:t>
            </w:r>
          </w:p>
        </w:tc>
        <w:tc>
          <w:tcPr>
            <w:tcW w:w="6315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A5E05E" w14:textId="77777777" w:rsidR="002443DA" w:rsidRPr="002443DA" w:rsidRDefault="002443DA" w:rsidP="002443D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Действие</w:t>
            </w:r>
          </w:p>
        </w:tc>
      </w:tr>
      <w:tr w:rsidR="002443DA" w:rsidRPr="002443DA" w14:paraId="154A7BB1" w14:textId="77777777" w:rsidTr="002443DA">
        <w:trPr>
          <w:tblCellSpacing w:w="15" w:type="dxa"/>
        </w:trPr>
        <w:tc>
          <w:tcPr>
            <w:tcW w:w="352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74B94FA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Ctrl+F9            </w:t>
            </w:r>
          </w:p>
        </w:tc>
        <w:tc>
          <w:tcPr>
            <w:tcW w:w="631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9F09DE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Обновить изображение в активном окне</w:t>
            </w:r>
          </w:p>
        </w:tc>
      </w:tr>
      <w:tr w:rsidR="002443DA" w:rsidRPr="002443DA" w14:paraId="63AB0689" w14:textId="77777777" w:rsidTr="002443DA">
        <w:trPr>
          <w:tblCellSpacing w:w="15" w:type="dxa"/>
        </w:trPr>
        <w:tc>
          <w:tcPr>
            <w:tcW w:w="352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577FA4F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Ctrl+Z; Alt+Backspace</w:t>
            </w:r>
          </w:p>
        </w:tc>
        <w:tc>
          <w:tcPr>
            <w:tcW w:w="631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46CA8DB4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Отменить последнее действие</w:t>
            </w:r>
          </w:p>
        </w:tc>
      </w:tr>
      <w:tr w:rsidR="002443DA" w:rsidRPr="002443DA" w14:paraId="480BC158" w14:textId="77777777" w:rsidTr="002443DA">
        <w:trPr>
          <w:tblCellSpacing w:w="15" w:type="dxa"/>
        </w:trPr>
        <w:tc>
          <w:tcPr>
            <w:tcW w:w="352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3268EEF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F3</w:t>
            </w:r>
          </w:p>
        </w:tc>
        <w:tc>
          <w:tcPr>
            <w:tcW w:w="631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464681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Продолжить последнюю операцию поиска или замены</w:t>
            </w:r>
          </w:p>
        </w:tc>
      </w:tr>
      <w:tr w:rsidR="002443DA" w:rsidRPr="002443DA" w14:paraId="35F51E45" w14:textId="77777777" w:rsidTr="002443DA">
        <w:trPr>
          <w:tblCellSpacing w:w="15" w:type="dxa"/>
        </w:trPr>
        <w:tc>
          <w:tcPr>
            <w:tcW w:w="352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60517D3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F9                 </w:t>
            </w:r>
          </w:p>
        </w:tc>
        <w:tc>
          <w:tcPr>
            <w:tcW w:w="631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C6FBEBD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Показать документ полностью</w:t>
            </w:r>
          </w:p>
        </w:tc>
      </w:tr>
      <w:tr w:rsidR="002443DA" w:rsidRPr="002443DA" w14:paraId="186EA15B" w14:textId="77777777" w:rsidTr="002443DA">
        <w:trPr>
          <w:tblCellSpacing w:w="15" w:type="dxa"/>
        </w:trPr>
        <w:tc>
          <w:tcPr>
            <w:tcW w:w="3525" w:type="dxa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7970D18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Num -; Shift+Num - </w:t>
            </w:r>
          </w:p>
        </w:tc>
        <w:tc>
          <w:tcPr>
            <w:tcW w:w="6315" w:type="dxa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8DE04E6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Уменьшить масштаб изображения</w:t>
            </w:r>
          </w:p>
        </w:tc>
      </w:tr>
      <w:tr w:rsidR="002443DA" w:rsidRPr="002443DA" w14:paraId="166A4D0C" w14:textId="77777777" w:rsidTr="002443DA">
        <w:trPr>
          <w:tblCellSpacing w:w="15" w:type="dxa"/>
        </w:trPr>
        <w:tc>
          <w:tcPr>
            <w:tcW w:w="352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730E391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Num +; Shift+Num + </w:t>
            </w:r>
          </w:p>
        </w:tc>
        <w:tc>
          <w:tcPr>
            <w:tcW w:w="6315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599724C4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Увеличить масштаб изображения</w:t>
            </w:r>
          </w:p>
        </w:tc>
      </w:tr>
      <w:tr w:rsidR="002443DA" w:rsidRPr="002443DA" w14:paraId="568254D0" w14:textId="77777777" w:rsidTr="002443DA">
        <w:trPr>
          <w:tblCellSpacing w:w="15" w:type="dxa"/>
        </w:trPr>
        <w:tc>
          <w:tcPr>
            <w:tcW w:w="352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71A70AC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  <w:proofErr w:type="spellStart"/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Shift+Alt+Backspace</w:t>
            </w:r>
            <w:proofErr w:type="spellEnd"/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 xml:space="preserve">; </w:t>
            </w:r>
            <w:proofErr w:type="spellStart"/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Ctrl+Y</w:t>
            </w:r>
            <w:proofErr w:type="spellEnd"/>
          </w:p>
        </w:tc>
        <w:tc>
          <w:tcPr>
            <w:tcW w:w="6315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C612983" w14:textId="77777777" w:rsidR="002443DA" w:rsidRPr="002443DA" w:rsidRDefault="002443DA" w:rsidP="002443D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43D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Повторить последнее отмененное действие</w:t>
            </w:r>
          </w:p>
        </w:tc>
      </w:tr>
    </w:tbl>
    <w:p w14:paraId="31816A18" w14:textId="77777777" w:rsidR="002443DA" w:rsidRDefault="002443DA"/>
    <w:p w14:paraId="42758A2E" w14:textId="77777777" w:rsidR="002443DA" w:rsidRDefault="002443DA" w:rsidP="002443DA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3. Задание на работу</w:t>
      </w:r>
    </w:p>
    <w:p w14:paraId="3242DA8F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9C75D3E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3D модель предложенного преподавателем изделия (скачать варианты заданий в формате </w:t>
      </w:r>
      <w:hyperlink r:id="rId28" w:history="1">
        <w:r>
          <w:rPr>
            <w:rStyle w:val="Hyperlink"/>
            <w:rFonts w:ascii="Arial" w:hAnsi="Arial" w:cs="Arial"/>
            <w:color w:val="551A8B"/>
            <w:sz w:val="21"/>
            <w:szCs w:val="21"/>
          </w:rPr>
          <w:t>doc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14:paraId="2C1CA1ED" w14:textId="77777777" w:rsidR="002443DA" w:rsidRDefault="002443DA" w:rsidP="002443DA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Содержание отчета</w:t>
      </w:r>
    </w:p>
    <w:p w14:paraId="617CBEC3" w14:textId="77777777" w:rsidR="002443DA" w:rsidRDefault="002443DA" w:rsidP="002443DA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9AF2B7D" w14:textId="77777777" w:rsidR="002443DA" w:rsidRDefault="002443DA" w:rsidP="002443D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лабораторной работе должен содержать описание и изображение разработанной 3D модели.</w:t>
      </w:r>
    </w:p>
    <w:p w14:paraId="15A862EA" w14:textId="77777777" w:rsidR="002443DA" w:rsidRPr="002443DA" w:rsidRDefault="002443DA" w:rsidP="002443DA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2443DA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Библиографический список</w:t>
      </w:r>
    </w:p>
    <w:p w14:paraId="77E75D48" w14:textId="77777777" w:rsidR="002443DA" w:rsidRPr="002443DA" w:rsidRDefault="002443DA" w:rsidP="002443DA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43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 </w:t>
      </w:r>
    </w:p>
    <w:p w14:paraId="01F28ECB" w14:textId="77777777" w:rsidR="002443DA" w:rsidRPr="002443DA" w:rsidRDefault="002443DA" w:rsidP="002443DA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Ганин, Н. Б. Современный самоучитель работы в КОМПАС-3D V10 / Н. Б. Ганин .– 5-е изд. – М. : ДМК, 2009 .– 560 с. : ил. + 1 опт. диск (CD-ROM) .</w:t>
      </w:r>
    </w:p>
    <w:p w14:paraId="515CAA22" w14:textId="77777777" w:rsidR="002443DA" w:rsidRPr="002443DA" w:rsidRDefault="002443DA" w:rsidP="002443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Герасимов, А.А. Самоучитель Компас-3D V9.Двумерное проектирование / А.А.Герасимов .– СПб. : БХВ-Петербург, 200 .– 592 с. : ил. + 1опт.диск(CD ROM) .</w:t>
      </w:r>
    </w:p>
    <w:p w14:paraId="6AF7B085" w14:textId="77777777" w:rsidR="002443DA" w:rsidRPr="002443DA" w:rsidRDefault="002443DA" w:rsidP="002443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Жарков, Н. В. КОМПАС-3D v11 / Н. В. Жарков, М. А. Минеев, Р. Г. Прокди .– СПб. : Наука и Техника, 2010 .– 685 с. : ил. + 1 опт. диск (DVD-ROM) .</w:t>
      </w:r>
    </w:p>
    <w:p w14:paraId="3B3BCAD0" w14:textId="77777777" w:rsidR="002443DA" w:rsidRPr="002443DA" w:rsidRDefault="002443DA" w:rsidP="002443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2443DA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Самсонов, В. В. Автоматизация конструкторских работ в среде Компас-3D : учеб. пособие для вузов / В. В. Самсонов, Г. А. Красильникова .– М. : Академия, 2008 .– 224 с. : ил.</w:t>
      </w:r>
    </w:p>
    <w:p w14:paraId="3C3CF060" w14:textId="77777777" w:rsidR="002443DA" w:rsidRDefault="002443DA"/>
    <w:sectPr w:rsidR="002443DA" w:rsidSect="002F46CE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85E7E"/>
    <w:multiLevelType w:val="multilevel"/>
    <w:tmpl w:val="9380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23670"/>
    <w:multiLevelType w:val="multilevel"/>
    <w:tmpl w:val="32FEB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725FC4"/>
    <w:multiLevelType w:val="multilevel"/>
    <w:tmpl w:val="7254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511462">
    <w:abstractNumId w:val="2"/>
  </w:num>
  <w:num w:numId="2" w16cid:durableId="1701666096">
    <w:abstractNumId w:val="0"/>
  </w:num>
  <w:num w:numId="3" w16cid:durableId="186393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6A"/>
    <w:rsid w:val="0023546A"/>
    <w:rsid w:val="002443DA"/>
    <w:rsid w:val="002F46CE"/>
    <w:rsid w:val="0046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BC75"/>
  <w15:chartTrackingRefBased/>
  <w15:docId w15:val="{C26CE1F7-867E-4E95-9B01-B06FDF58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443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244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3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443D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otstup">
    <w:name w:val="otstup"/>
    <w:basedOn w:val="Normal"/>
    <w:rsid w:val="00244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2443D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43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40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62433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583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095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82848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0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34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91682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674461648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915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35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22288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73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84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37067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4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128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51805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418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64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692144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86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25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492745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91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52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189729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41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3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34448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11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https://tulsu.ru/sdoii/pluginfile.php/146133/mod_resource/content/1/lr/lr_3/zadaniyLR.doc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838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2024-03-05T10:38:00Z</dcterms:created>
  <dcterms:modified xsi:type="dcterms:W3CDTF">2024-03-05T10:44:00Z</dcterms:modified>
</cp:coreProperties>
</file>