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AA" w:rsidRDefault="008775AA" w:rsidP="008775AA">
      <w:pPr>
        <w:pStyle w:val="1"/>
        <w:spacing w:before="24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Лабораторная</w:t>
      </w:r>
      <w:r w:rsidRPr="007A04F5">
        <w:rPr>
          <w:rFonts w:ascii="Times New Roman" w:hAnsi="Times New Roman"/>
        </w:rPr>
        <w:t xml:space="preserve"> работ</w:t>
      </w:r>
      <w:r>
        <w:rPr>
          <w:rFonts w:ascii="Times New Roman" w:hAnsi="Times New Roman"/>
        </w:rPr>
        <w:t xml:space="preserve">а 2 </w:t>
      </w:r>
      <w:r w:rsidRPr="007A04F5">
        <w:rPr>
          <w:rFonts w:ascii="Times New Roman" w:hAnsi="Times New Roman"/>
        </w:rPr>
        <w:t>«</w:t>
      </w:r>
      <w:r w:rsidRPr="002845EA">
        <w:rPr>
          <w:rFonts w:ascii="Times New Roman" w:hAnsi="Times New Roman"/>
        </w:rPr>
        <w:t>Исследование коэффициента мощности систем электроснабжения промпредприятия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br/>
      </w:r>
      <w:r w:rsidRPr="007A04F5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курсу «Электроснабжение»</w:t>
      </w:r>
    </w:p>
    <w:p w:rsidR="008775AA" w:rsidRPr="00F36DA0" w:rsidRDefault="008775AA" w:rsidP="008775AA">
      <w:pPr>
        <w:spacing w:after="0" w:line="360" w:lineRule="auto"/>
        <w:rPr>
          <w:rFonts w:ascii="Times New Roman" w:hAnsi="Times New Roman"/>
          <w:b/>
          <w:bCs/>
          <w:sz w:val="28"/>
        </w:rPr>
      </w:pPr>
      <w:r w:rsidRPr="00F36DA0">
        <w:rPr>
          <w:rFonts w:ascii="Times New Roman" w:hAnsi="Times New Roman"/>
          <w:b/>
          <w:sz w:val="28"/>
        </w:rPr>
        <w:t xml:space="preserve">Тема </w:t>
      </w:r>
      <w:r>
        <w:rPr>
          <w:rFonts w:ascii="Times New Roman" w:hAnsi="Times New Roman"/>
          <w:b/>
          <w:sz w:val="28"/>
        </w:rPr>
        <w:t>4</w:t>
      </w:r>
      <w:r w:rsidRPr="00F36DA0">
        <w:rPr>
          <w:rFonts w:ascii="Times New Roman" w:hAnsi="Times New Roman"/>
          <w:b/>
          <w:sz w:val="28"/>
        </w:rPr>
        <w:t xml:space="preserve">. </w:t>
      </w:r>
      <w:r w:rsidRPr="002845EA">
        <w:rPr>
          <w:rFonts w:ascii="Times New Roman" w:hAnsi="Times New Roman"/>
          <w:b/>
          <w:sz w:val="28"/>
        </w:rPr>
        <w:t>Внутризаводское электроснабжение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1DD2">
        <w:rPr>
          <w:rFonts w:ascii="Times New Roman" w:hAnsi="Times New Roman"/>
          <w:b/>
          <w:sz w:val="28"/>
          <w:szCs w:val="28"/>
        </w:rPr>
        <w:t>Цел</w:t>
      </w:r>
      <w:r>
        <w:rPr>
          <w:rFonts w:ascii="Times New Roman" w:hAnsi="Times New Roman"/>
          <w:b/>
          <w:sz w:val="28"/>
          <w:szCs w:val="28"/>
        </w:rPr>
        <w:t>и</w:t>
      </w:r>
      <w:r w:rsidRPr="006B1DD2">
        <w:rPr>
          <w:rFonts w:ascii="Times New Roman" w:hAnsi="Times New Roman"/>
          <w:b/>
          <w:sz w:val="28"/>
          <w:szCs w:val="28"/>
        </w:rPr>
        <w:t xml:space="preserve"> работы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5EA">
        <w:rPr>
          <w:rFonts w:ascii="Times New Roman" w:hAnsi="Times New Roman"/>
          <w:sz w:val="28"/>
          <w:szCs w:val="28"/>
        </w:rPr>
        <w:t xml:space="preserve">1. Уяснение цели повышения коэффициента мощности на предприятии.  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5EA">
        <w:rPr>
          <w:rFonts w:ascii="Times New Roman" w:hAnsi="Times New Roman"/>
          <w:sz w:val="28"/>
          <w:szCs w:val="28"/>
        </w:rPr>
        <w:t xml:space="preserve">2. Исследование влияния нагрузки электрооборудования на значение коэффициента мощности.  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5EA">
        <w:rPr>
          <w:rFonts w:ascii="Times New Roman" w:hAnsi="Times New Roman"/>
          <w:sz w:val="28"/>
          <w:szCs w:val="28"/>
        </w:rPr>
        <w:t xml:space="preserve">3. Исследование влияния установки компенсирующих устройств на величину тока в питающей линии. 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5EA">
        <w:rPr>
          <w:rFonts w:ascii="Times New Roman" w:hAnsi="Times New Roman"/>
          <w:sz w:val="28"/>
          <w:szCs w:val="28"/>
        </w:rPr>
        <w:t>4. Исследование зависимости потребления реактивной мощности асинхронного двигателя от его загрузки.</w:t>
      </w:r>
    </w:p>
    <w:p w:rsidR="008775AA" w:rsidRDefault="008775AA" w:rsidP="008775AA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8775AA" w:rsidRPr="00F116C8" w:rsidRDefault="008775AA" w:rsidP="008775AA">
      <w:pPr>
        <w:pStyle w:val="1"/>
        <w:spacing w:before="120" w:line="360" w:lineRule="auto"/>
        <w:ind w:firstLine="709"/>
        <w:rPr>
          <w:rFonts w:ascii="Times New Roman" w:hAnsi="Times New Roman"/>
          <w:b w:val="0"/>
          <w:color w:val="000000"/>
        </w:rPr>
      </w:pPr>
      <w:r w:rsidRPr="00F116C8">
        <w:rPr>
          <w:rFonts w:ascii="Times New Roman" w:hAnsi="Times New Roman"/>
          <w:color w:val="000000"/>
        </w:rPr>
        <w:t>1. Порядок запуска ВЛР</w:t>
      </w:r>
    </w:p>
    <w:p w:rsidR="008775AA" w:rsidRPr="00033948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04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060042">
        <w:rPr>
          <w:rFonts w:ascii="Times New Roman" w:hAnsi="Times New Roman"/>
          <w:sz w:val="28"/>
          <w:szCs w:val="28"/>
        </w:rPr>
        <w:t xml:space="preserve"> Получите доступ к виртуальному рабочему столу. Инструкция </w:t>
      </w:r>
      <w:r>
        <w:rPr>
          <w:rFonts w:ascii="Times New Roman" w:hAnsi="Times New Roman"/>
          <w:sz w:val="28"/>
          <w:szCs w:val="28"/>
        </w:rPr>
        <w:t>по доступу прилагается к заданию в курсе.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A35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/>
          <w:sz w:val="28"/>
          <w:szCs w:val="28"/>
        </w:rPr>
        <w:t>, выберите папку «</w:t>
      </w:r>
      <w:r w:rsidRPr="002845EA">
        <w:rPr>
          <w:rFonts w:ascii="Times New Roman" w:hAnsi="Times New Roman"/>
          <w:b/>
          <w:sz w:val="28"/>
          <w:szCs w:val="28"/>
        </w:rPr>
        <w:t xml:space="preserve">ВЛК </w:t>
      </w:r>
      <w:r>
        <w:rPr>
          <w:rFonts w:ascii="Times New Roman" w:hAnsi="Times New Roman"/>
          <w:b/>
          <w:sz w:val="28"/>
          <w:szCs w:val="28"/>
        </w:rPr>
        <w:t>„</w:t>
      </w:r>
      <w:r w:rsidRPr="002845EA">
        <w:rPr>
          <w:rFonts w:ascii="Times New Roman" w:hAnsi="Times New Roman"/>
          <w:b/>
          <w:sz w:val="28"/>
          <w:szCs w:val="28"/>
        </w:rPr>
        <w:t>Электроснабжение</w:t>
      </w:r>
      <w:r>
        <w:rPr>
          <w:rFonts w:ascii="Times New Roman" w:hAnsi="Times New Roman"/>
          <w:b/>
          <w:sz w:val="28"/>
          <w:szCs w:val="28"/>
        </w:rPr>
        <w:t>“</w:t>
      </w:r>
      <w:r w:rsidRPr="00054CE5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далее – папку «</w:t>
      </w:r>
      <w:r w:rsidRPr="002845EA">
        <w:rPr>
          <w:rFonts w:ascii="Times New Roman" w:hAnsi="Times New Roman"/>
          <w:b/>
          <w:sz w:val="28"/>
          <w:szCs w:val="28"/>
        </w:rPr>
        <w:t xml:space="preserve">2. Исследование </w:t>
      </w:r>
      <w:proofErr w:type="gramStart"/>
      <w:r w:rsidRPr="002845EA">
        <w:rPr>
          <w:rFonts w:ascii="Times New Roman" w:hAnsi="Times New Roman"/>
          <w:b/>
          <w:sz w:val="28"/>
          <w:szCs w:val="28"/>
        </w:rPr>
        <w:t>коэффициента мощности систем электроснабжения промпредприятия</w:t>
      </w:r>
      <w:proofErr w:type="gramEnd"/>
      <w:r>
        <w:rPr>
          <w:rFonts w:ascii="Times New Roman" w:hAnsi="Times New Roman"/>
          <w:b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Запустите файл </w:t>
      </w:r>
      <w:r>
        <w:rPr>
          <w:rFonts w:ascii="Times New Roman" w:hAnsi="Times New Roman"/>
          <w:b/>
          <w:sz w:val="28"/>
          <w:szCs w:val="28"/>
        </w:rPr>
        <w:t>Методические указания</w:t>
      </w:r>
      <w:r>
        <w:rPr>
          <w:rFonts w:ascii="Times New Roman" w:hAnsi="Times New Roman"/>
          <w:sz w:val="28"/>
          <w:szCs w:val="28"/>
        </w:rPr>
        <w:t xml:space="preserve">, ознакомьтесь с методическими материалами лабораторного практикума виртуальной лабораторной </w:t>
      </w:r>
      <w:r w:rsidRPr="009E5E2F">
        <w:rPr>
          <w:rFonts w:ascii="Times New Roman" w:hAnsi="Times New Roman"/>
          <w:sz w:val="28"/>
          <w:szCs w:val="28"/>
        </w:rPr>
        <w:t xml:space="preserve">работы (далее </w:t>
      </w:r>
      <w:r>
        <w:rPr>
          <w:rFonts w:ascii="Times New Roman" w:hAnsi="Times New Roman"/>
          <w:sz w:val="28"/>
          <w:szCs w:val="28"/>
        </w:rPr>
        <w:t>–</w:t>
      </w:r>
      <w:r w:rsidRPr="009E5E2F">
        <w:rPr>
          <w:rFonts w:ascii="Times New Roman" w:hAnsi="Times New Roman"/>
          <w:sz w:val="28"/>
          <w:szCs w:val="28"/>
        </w:rPr>
        <w:t xml:space="preserve"> ВЛР).</w:t>
      </w:r>
    </w:p>
    <w:p w:rsidR="008775AA" w:rsidRPr="00250FF0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Ознакомьтесь с краткими теоретическими сведениями в файле </w:t>
      </w:r>
      <w:r>
        <w:rPr>
          <w:rFonts w:ascii="Times New Roman" w:hAnsi="Times New Roman"/>
          <w:b/>
          <w:sz w:val="28"/>
          <w:szCs w:val="28"/>
        </w:rPr>
        <w:t>Теоретический материал.</w:t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Запустите файл </w:t>
      </w:r>
      <w:r>
        <w:rPr>
          <w:rFonts w:ascii="Times New Roman" w:hAnsi="Times New Roman"/>
          <w:b/>
          <w:sz w:val="28"/>
          <w:szCs w:val="28"/>
        </w:rPr>
        <w:t>Лабораторная установка</w:t>
      </w:r>
      <w:r>
        <w:rPr>
          <w:rFonts w:ascii="Times New Roman" w:hAnsi="Times New Roman"/>
          <w:sz w:val="28"/>
          <w:szCs w:val="28"/>
        </w:rPr>
        <w:t xml:space="preserve">, откроется окно ВЛР. Клавишей </w:t>
      </w:r>
      <w:r>
        <w:rPr>
          <w:rFonts w:ascii="Times New Roman" w:hAnsi="Times New Roman"/>
          <w:sz w:val="28"/>
          <w:szCs w:val="28"/>
          <w:lang w:val="en-US"/>
        </w:rPr>
        <w:t>Esc</w:t>
      </w:r>
      <w:r w:rsidRPr="000C08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 свернуть окно ВЛР.</w:t>
      </w:r>
    </w:p>
    <w:p w:rsidR="008775AA" w:rsidRPr="000C0892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75AA" w:rsidRDefault="008775AA" w:rsidP="008775A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34226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F95">
        <w:rPr>
          <w:rFonts w:ascii="Times New Roman" w:hAnsi="Times New Roman"/>
          <w:sz w:val="28"/>
          <w:szCs w:val="28"/>
        </w:rPr>
        <w:t>Чтобы развернуть окно опыта и увидеть все объекты, необходимо нажать на вкладку «</w:t>
      </w:r>
      <w:r>
        <w:rPr>
          <w:rFonts w:ascii="Times New Roman" w:hAnsi="Times New Roman"/>
          <w:sz w:val="28"/>
          <w:szCs w:val="28"/>
        </w:rPr>
        <w:t>Программа</w:t>
      </w:r>
      <w:r w:rsidRPr="00245F95">
        <w:rPr>
          <w:rFonts w:ascii="Times New Roman" w:hAnsi="Times New Roman"/>
          <w:sz w:val="28"/>
          <w:szCs w:val="28"/>
        </w:rPr>
        <w:t xml:space="preserve"> работы»</w:t>
      </w:r>
      <w:r>
        <w:rPr>
          <w:rFonts w:ascii="Times New Roman" w:hAnsi="Times New Roman"/>
          <w:sz w:val="28"/>
          <w:szCs w:val="28"/>
        </w:rPr>
        <w:t>, свернув ее.</w:t>
      </w:r>
    </w:p>
    <w:p w:rsidR="008775AA" w:rsidRDefault="008775AA" w:rsidP="008775AA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775AA" w:rsidRDefault="008775AA" w:rsidP="008775A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32524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Выполнение лабораторной работы происходит поэтапно. Переключение между этапами производится с помощью блока пронумерованных кнопок, расположенных в правом нижнем углу окна программы. </w:t>
      </w:r>
      <w:proofErr w:type="gramStart"/>
      <w:r>
        <w:rPr>
          <w:rFonts w:ascii="Times New Roman" w:hAnsi="Times New Roman"/>
          <w:sz w:val="28"/>
          <w:szCs w:val="28"/>
        </w:rPr>
        <w:t>Недоступные этапы обозначены серым цветом, доступные – бледно-зеленым, активные этапы – ярко-зеленым.</w:t>
      </w:r>
      <w:r w:rsidRPr="00653E5D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proofErr w:type="gramEnd"/>
    </w:p>
    <w:p w:rsidR="008775AA" w:rsidRDefault="008775AA" w:rsidP="008775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6. При выполнении работы заполняется бланк отчета, доступный в файле </w:t>
      </w:r>
      <w:r w:rsidRPr="009E5E2F">
        <w:rPr>
          <w:rFonts w:ascii="Times New Roman" w:hAnsi="Times New Roman"/>
          <w:b/>
          <w:noProof/>
          <w:sz w:val="28"/>
          <w:szCs w:val="28"/>
          <w:lang w:eastAsia="ru-RU"/>
        </w:rPr>
        <w:t>Шаблон отчета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A26C8E" w:rsidRDefault="008775AA">
      <w:bookmarkStart w:id="0" w:name="_GoBack"/>
      <w:bookmarkEnd w:id="0"/>
    </w:p>
    <w:sectPr w:rsidR="00A26C8E" w:rsidSect="009E5E2F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FD"/>
    <w:rsid w:val="00453E6C"/>
    <w:rsid w:val="008775AA"/>
    <w:rsid w:val="009D02FD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5A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775A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5A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7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5A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775A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5A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7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2021-09-18T06:17:00Z</dcterms:created>
  <dcterms:modified xsi:type="dcterms:W3CDTF">2021-09-18T06:17:00Z</dcterms:modified>
</cp:coreProperties>
</file>