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AA2" w:rsidRPr="00395AA2" w:rsidRDefault="00395AA2" w:rsidP="00395AA2">
      <w:pPr>
        <w:shd w:val="clear" w:color="auto" w:fill="FFFFFF"/>
        <w:spacing w:before="150" w:after="150" w:line="600" w:lineRule="atLeast"/>
        <w:outlineLvl w:val="1"/>
        <w:rPr>
          <w:rFonts w:ascii="Verdana" w:eastAsia="Times New Roman" w:hAnsi="Verdana" w:cs="Times New Roman"/>
          <w:b/>
          <w:bCs/>
          <w:sz w:val="42"/>
          <w:szCs w:val="42"/>
          <w:lang w:eastAsia="ru-RU"/>
        </w:rPr>
      </w:pPr>
      <w:bookmarkStart w:id="0" w:name="_GoBack"/>
      <w:r w:rsidRPr="00395AA2">
        <w:rPr>
          <w:rFonts w:ascii="Verdana" w:eastAsia="Times New Roman" w:hAnsi="Verdana" w:cs="Times New Roman"/>
          <w:b/>
          <w:bCs/>
          <w:sz w:val="42"/>
          <w:szCs w:val="42"/>
          <w:lang w:eastAsia="ru-RU"/>
        </w:rPr>
        <w:t>Итоговая контрольная работа</w:t>
      </w:r>
    </w:p>
    <w:p w:rsidR="00395AA2" w:rsidRPr="00395AA2" w:rsidRDefault="00395AA2" w:rsidP="00395AA2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95AA2">
        <w:rPr>
          <w:rFonts w:ascii="Verdana" w:eastAsia="Times New Roman" w:hAnsi="Verdana" w:cs="Times New Roman"/>
          <w:b/>
          <w:bCs/>
          <w:i/>
          <w:iCs/>
          <w:sz w:val="21"/>
          <w:szCs w:val="21"/>
          <w:lang w:eastAsia="ru-RU"/>
        </w:rPr>
        <w:t>(одна тема на выбор)</w:t>
      </w:r>
    </w:p>
    <w:p w:rsidR="00395AA2" w:rsidRPr="00395AA2" w:rsidRDefault="00395AA2" w:rsidP="00395AA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95AA2">
        <w:rPr>
          <w:rFonts w:ascii="Verdana" w:eastAsia="Times New Roman" w:hAnsi="Verdana" w:cs="Times New Roman"/>
          <w:sz w:val="21"/>
          <w:szCs w:val="21"/>
          <w:lang w:eastAsia="ru-RU"/>
        </w:rPr>
        <w:t>Понятие о статистических методах качества.</w:t>
      </w:r>
    </w:p>
    <w:p w:rsidR="00395AA2" w:rsidRPr="00395AA2" w:rsidRDefault="00395AA2" w:rsidP="00395AA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95AA2">
        <w:rPr>
          <w:rFonts w:ascii="Verdana" w:eastAsia="Times New Roman" w:hAnsi="Verdana" w:cs="Times New Roman"/>
          <w:sz w:val="21"/>
          <w:szCs w:val="21"/>
          <w:lang w:eastAsia="ru-RU"/>
        </w:rPr>
        <w:t>История развития статистических методов качества.</w:t>
      </w:r>
    </w:p>
    <w:p w:rsidR="00395AA2" w:rsidRPr="00395AA2" w:rsidRDefault="00395AA2" w:rsidP="00395AA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95AA2">
        <w:rPr>
          <w:rFonts w:ascii="Verdana" w:eastAsia="Times New Roman" w:hAnsi="Verdana" w:cs="Times New Roman"/>
          <w:sz w:val="21"/>
          <w:szCs w:val="21"/>
          <w:lang w:eastAsia="ru-RU"/>
        </w:rPr>
        <w:t>Общие требования к моделям, используемым в статистике.</w:t>
      </w:r>
    </w:p>
    <w:p w:rsidR="00395AA2" w:rsidRPr="00395AA2" w:rsidRDefault="00395AA2" w:rsidP="00395AA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95AA2">
        <w:rPr>
          <w:rFonts w:ascii="Verdana" w:eastAsia="Times New Roman" w:hAnsi="Verdana" w:cs="Times New Roman"/>
          <w:sz w:val="21"/>
          <w:szCs w:val="21"/>
          <w:lang w:eastAsia="ru-RU"/>
        </w:rPr>
        <w:t>Основные понятия о статистической гипотезе.</w:t>
      </w:r>
    </w:p>
    <w:p w:rsidR="00395AA2" w:rsidRPr="00395AA2" w:rsidRDefault="00395AA2" w:rsidP="00395AA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95AA2">
        <w:rPr>
          <w:rFonts w:ascii="Verdana" w:eastAsia="Times New Roman" w:hAnsi="Verdana" w:cs="Times New Roman"/>
          <w:sz w:val="21"/>
          <w:szCs w:val="21"/>
          <w:lang w:eastAsia="ru-RU"/>
        </w:rPr>
        <w:t>Анализ вариационных рядов.</w:t>
      </w:r>
    </w:p>
    <w:p w:rsidR="00395AA2" w:rsidRPr="00395AA2" w:rsidRDefault="00395AA2" w:rsidP="00395AA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95AA2">
        <w:rPr>
          <w:rFonts w:ascii="Verdana" w:eastAsia="Times New Roman" w:hAnsi="Verdana" w:cs="Times New Roman"/>
          <w:sz w:val="21"/>
          <w:szCs w:val="21"/>
          <w:lang w:eastAsia="ru-RU"/>
        </w:rPr>
        <w:t>Основные понятия и сущность факторного анализа.</w:t>
      </w:r>
    </w:p>
    <w:p w:rsidR="00395AA2" w:rsidRPr="00395AA2" w:rsidRDefault="00395AA2" w:rsidP="00395AA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95AA2">
        <w:rPr>
          <w:rFonts w:ascii="Verdana" w:eastAsia="Times New Roman" w:hAnsi="Verdana" w:cs="Times New Roman"/>
          <w:sz w:val="21"/>
          <w:szCs w:val="21"/>
          <w:lang w:eastAsia="ru-RU"/>
        </w:rPr>
        <w:t>Основные методы изучения взаимосвязей в статистике.</w:t>
      </w:r>
    </w:p>
    <w:p w:rsidR="00395AA2" w:rsidRPr="00395AA2" w:rsidRDefault="00395AA2" w:rsidP="00395AA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95AA2">
        <w:rPr>
          <w:rFonts w:ascii="Verdana" w:eastAsia="Times New Roman" w:hAnsi="Verdana" w:cs="Times New Roman"/>
          <w:sz w:val="21"/>
          <w:szCs w:val="21"/>
          <w:lang w:eastAsia="ru-RU"/>
        </w:rPr>
        <w:t>Статистические методы прогнозирования и анализ временных рядов.</w:t>
      </w:r>
    </w:p>
    <w:p w:rsidR="00395AA2" w:rsidRPr="00395AA2" w:rsidRDefault="00395AA2" w:rsidP="00395AA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95AA2">
        <w:rPr>
          <w:rFonts w:ascii="Verdana" w:eastAsia="Times New Roman" w:hAnsi="Verdana" w:cs="Times New Roman"/>
          <w:sz w:val="21"/>
          <w:szCs w:val="21"/>
          <w:lang w:eastAsia="ru-RU"/>
        </w:rPr>
        <w:t>Казуальные и качественные методы прогнозирования.</w:t>
      </w:r>
    </w:p>
    <w:p w:rsidR="00395AA2" w:rsidRPr="00395AA2" w:rsidRDefault="00395AA2" w:rsidP="00395AA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95AA2">
        <w:rPr>
          <w:rFonts w:ascii="Verdana" w:eastAsia="Times New Roman" w:hAnsi="Verdana" w:cs="Times New Roman"/>
          <w:sz w:val="21"/>
          <w:szCs w:val="21"/>
          <w:lang w:eastAsia="ru-RU"/>
        </w:rPr>
        <w:t>Понятие о корреляционном анализе.</w:t>
      </w:r>
    </w:p>
    <w:p w:rsidR="00395AA2" w:rsidRPr="00395AA2" w:rsidRDefault="00395AA2" w:rsidP="00395AA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95AA2">
        <w:rPr>
          <w:rFonts w:ascii="Verdana" w:eastAsia="Times New Roman" w:hAnsi="Verdana" w:cs="Times New Roman"/>
          <w:sz w:val="21"/>
          <w:szCs w:val="21"/>
          <w:lang w:eastAsia="ru-RU"/>
        </w:rPr>
        <w:t>Задачи и средства описательной статистики.</w:t>
      </w:r>
    </w:p>
    <w:p w:rsidR="00395AA2" w:rsidRPr="00395AA2" w:rsidRDefault="00395AA2" w:rsidP="00395AA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95AA2">
        <w:rPr>
          <w:rFonts w:ascii="Verdana" w:eastAsia="Times New Roman" w:hAnsi="Verdana" w:cs="Times New Roman"/>
          <w:sz w:val="21"/>
          <w:szCs w:val="21"/>
          <w:lang w:eastAsia="ru-RU"/>
        </w:rPr>
        <w:t>Порядок сбора статистических данных.</w:t>
      </w:r>
    </w:p>
    <w:p w:rsidR="00395AA2" w:rsidRPr="00395AA2" w:rsidRDefault="00395AA2" w:rsidP="00395AA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95AA2">
        <w:rPr>
          <w:rFonts w:ascii="Verdana" w:eastAsia="Times New Roman" w:hAnsi="Verdana" w:cs="Times New Roman"/>
          <w:sz w:val="21"/>
          <w:szCs w:val="21"/>
          <w:lang w:eastAsia="ru-RU"/>
        </w:rPr>
        <w:t>Графические средства описательной статистики.</w:t>
      </w:r>
    </w:p>
    <w:p w:rsidR="00395AA2" w:rsidRPr="00395AA2" w:rsidRDefault="00395AA2" w:rsidP="00395AA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395AA2">
        <w:rPr>
          <w:rFonts w:ascii="Verdana" w:eastAsia="Times New Roman" w:hAnsi="Verdana" w:cs="Times New Roman"/>
          <w:sz w:val="21"/>
          <w:szCs w:val="21"/>
          <w:lang w:eastAsia="ru-RU"/>
        </w:rPr>
        <w:t>Принятие решений на основе выборки и неполной информации о процессе.</w:t>
      </w:r>
    </w:p>
    <w:bookmarkEnd w:id="0"/>
    <w:p w:rsidR="006512D7" w:rsidRPr="00395AA2" w:rsidRDefault="006512D7"/>
    <w:sectPr w:rsidR="006512D7" w:rsidRPr="00395A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17652E"/>
    <w:multiLevelType w:val="multilevel"/>
    <w:tmpl w:val="DF7400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E8F"/>
    <w:rsid w:val="00092E8F"/>
    <w:rsid w:val="00395AA2"/>
    <w:rsid w:val="00651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2D5C3"/>
  <w15:chartTrackingRefBased/>
  <w15:docId w15:val="{29516ACE-0704-40A2-9BDE-611B3D9A6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95AA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95AA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95A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395AA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58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606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2023-03-14T08:48:00Z</dcterms:created>
  <dcterms:modified xsi:type="dcterms:W3CDTF">2023-03-14T08:48:00Z</dcterms:modified>
</cp:coreProperties>
</file>