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D61" w:rsidRPr="00C20D61" w:rsidRDefault="00C20D61" w:rsidP="00C20D61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1D2125"/>
          <w:kern w:val="36"/>
          <w:sz w:val="48"/>
          <w:szCs w:val="48"/>
          <w:lang w:eastAsia="ru-RU"/>
        </w:rPr>
      </w:pPr>
      <w:r>
        <w:rPr>
          <w:rFonts w:ascii="Segoe UI" w:eastAsia="Times New Roman" w:hAnsi="Segoe UI" w:cs="Segoe UI"/>
          <w:b/>
          <w:bCs/>
          <w:color w:val="1D2125"/>
          <w:kern w:val="36"/>
          <w:sz w:val="48"/>
          <w:szCs w:val="48"/>
          <w:lang w:eastAsia="ru-RU"/>
        </w:rPr>
        <w:t xml:space="preserve">Контрольная </w:t>
      </w:r>
      <w:r w:rsidRPr="00C20D61">
        <w:rPr>
          <w:rFonts w:ascii="Segoe UI" w:eastAsia="Times New Roman" w:hAnsi="Segoe UI" w:cs="Segoe UI"/>
          <w:b/>
          <w:bCs/>
          <w:color w:val="1D2125"/>
          <w:kern w:val="36"/>
          <w:sz w:val="48"/>
          <w:szCs w:val="48"/>
          <w:lang w:eastAsia="ru-RU"/>
        </w:rPr>
        <w:t>Системное программное обеспечение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Введение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выполнения контрольной работы требуется изучить теоретический материал и разработать программу в соответствии с Вашим вариантом. Номер варианта соответствует порядковому номеру студента в журнале учебной группы.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о работе выполняется в виде пояснительной записки. В отчет включаются следующие разделы – задание, технические условия, постановка задачи, математическое обеспечение (математические методы и алгоритмы), программная реализация, экспериментальная часть, заключение, список литературных источников, приложения.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проводится либо в форме видеоконференции, либо в виде тестовых вопросов с ограничением времени на подготовку ответа.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Структуры данных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Данные</w:t>
      </w:r>
      <w:r>
        <w:rPr>
          <w:rFonts w:ascii="Arial" w:hAnsi="Arial" w:cs="Arial"/>
          <w:color w:val="000000"/>
          <w:sz w:val="21"/>
          <w:szCs w:val="21"/>
        </w:rPr>
        <w:t> – набор знаков, которые изображают некоторую информацию, которую можно извлечь, если известен смысл, приписываемый данным.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общем случае ЭВМ выполняет обработку данных или, другими словами, информации.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Строка </w:t>
      </w:r>
      <w:r>
        <w:rPr>
          <w:rFonts w:ascii="Arial" w:hAnsi="Arial" w:cs="Arial"/>
          <w:color w:val="000000"/>
          <w:sz w:val="21"/>
          <w:szCs w:val="21"/>
        </w:rPr>
        <w:t>– упорядоченный набор элементов, каждый из которых, кроме первого, имеет предшественника и, кроме последнего, последователя.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Получить доступ к элементам строки можно только путем последовательного просмотра элементов с одного из концов строки. Входной структурой данных для транслятора является строка.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Массив </w:t>
      </w:r>
      <w:r>
        <w:rPr>
          <w:rFonts w:ascii="Arial" w:hAnsi="Arial" w:cs="Arial"/>
          <w:color w:val="000000"/>
          <w:sz w:val="21"/>
          <w:szCs w:val="21"/>
        </w:rPr>
        <w:t>– набор элементов, с каждым из которых связан кортеж (вектор) целых чисел, компоненты которого называются индексами.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Очереди и стеки </w:t>
      </w:r>
      <w:r>
        <w:rPr>
          <w:rFonts w:ascii="Arial" w:hAnsi="Arial" w:cs="Arial"/>
          <w:color w:val="000000"/>
          <w:sz w:val="21"/>
          <w:szCs w:val="21"/>
        </w:rPr>
        <w:t>– одномерные динамически изменяемые упорядоченные наборы элементов, новый элемент добавляется всегда к одному и тому же концу.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Элемент из очереди извлекается с противоположного конца, т. е. – по принципу FIFO. Элемент из стека удаляется с того же конца, куда производится добавление, т. е. по принципу LIFO. Для стека существует понятие вершины. Очереди, как правило, оформляются в виде циклической структуры и используются для реализации буферов. Стеки используются в синтаксических распознавателях и в семантических программах, осуществляющих генерацию объектного кода.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lastRenderedPageBreak/>
        <w:t>Таблица </w:t>
      </w:r>
      <w:r>
        <w:rPr>
          <w:rFonts w:ascii="Arial" w:hAnsi="Arial" w:cs="Arial"/>
          <w:color w:val="000000"/>
          <w:sz w:val="21"/>
          <w:szCs w:val="21"/>
        </w:rPr>
        <w:t>– набор элементов, каждый из которых имеет отличительный признак, называемый ключом.</w:t>
      </w:r>
    </w:p>
    <w:tbl>
      <w:tblPr>
        <w:tblpPr w:leftFromText="180" w:rightFromText="180" w:vertAnchor="text" w:horzAnchor="margin" w:tblpXSpec="center" w:tblpY="1093"/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7"/>
        <w:gridCol w:w="2692"/>
        <w:gridCol w:w="2693"/>
        <w:gridCol w:w="2708"/>
      </w:tblGrid>
      <w:tr w:rsidR="00C20D61" w:rsidTr="00C20D61">
        <w:trPr>
          <w:trHeight w:val="438"/>
          <w:tblCellSpacing w:w="15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 – Таблица и ее элементы</w:t>
            </w:r>
          </w:p>
        </w:tc>
      </w:tr>
      <w:tr w:rsidR="00C20D61" w:rsidTr="00C20D61">
        <w:trPr>
          <w:tblCellSpacing w:w="15" w:type="dxa"/>
        </w:trPr>
        <w:tc>
          <w:tcPr>
            <w:tcW w:w="2662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Ключ</w:t>
            </w:r>
          </w:p>
        </w:tc>
        <w:tc>
          <w:tcPr>
            <w:tcW w:w="8048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Данные</w:t>
            </w:r>
          </w:p>
        </w:tc>
      </w:tr>
      <w:tr w:rsidR="00C20D61" w:rsidTr="00C20D61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266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</w:t>
            </w:r>
          </w:p>
        </w:tc>
        <w:tc>
          <w:tcPr>
            <w:tcW w:w="26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адрес</w:t>
            </w:r>
          </w:p>
        </w:tc>
        <w:tc>
          <w:tcPr>
            <w:tcW w:w="2663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значение</w:t>
            </w:r>
          </w:p>
        </w:tc>
      </w:tr>
      <w:tr w:rsidR="00C20D61" w:rsidTr="00C20D61">
        <w:trPr>
          <w:tblCellSpacing w:w="15" w:type="dxa"/>
        </w:trPr>
        <w:tc>
          <w:tcPr>
            <w:tcW w:w="26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R12</w:t>
            </w:r>
          </w:p>
        </w:tc>
        <w:tc>
          <w:tcPr>
            <w:tcW w:w="26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float</w:t>
            </w:r>
            <w:proofErr w:type="spellEnd"/>
          </w:p>
        </w:tc>
        <w:tc>
          <w:tcPr>
            <w:tcW w:w="26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6000 0102</w:t>
            </w:r>
          </w:p>
        </w:tc>
        <w:tc>
          <w:tcPr>
            <w:tcW w:w="2663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5.3</w:t>
            </w:r>
          </w:p>
        </w:tc>
      </w:tr>
      <w:tr w:rsidR="00C20D61" w:rsidTr="00C20D61">
        <w:trPr>
          <w:tblCellSpacing w:w="15" w:type="dxa"/>
        </w:trPr>
        <w:tc>
          <w:tcPr>
            <w:tcW w:w="26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</w:p>
        </w:tc>
        <w:tc>
          <w:tcPr>
            <w:tcW w:w="26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int</w:t>
            </w:r>
            <w:proofErr w:type="spellEnd"/>
          </w:p>
        </w:tc>
        <w:tc>
          <w:tcPr>
            <w:tcW w:w="26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4000 0200</w:t>
            </w:r>
          </w:p>
        </w:tc>
        <w:tc>
          <w:tcPr>
            <w:tcW w:w="2663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 w:rsidP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Поиск в таблице производится по ключу. Кроме ключа элемент таблицы содержит специфичные данные, содержащие определённую информацию, например, в компиляторах используются таблицы символических имён. Ключом в этой таблице является идентификатор.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Двоичное дерево </w:t>
      </w:r>
      <w:r>
        <w:rPr>
          <w:rFonts w:ascii="Arial" w:hAnsi="Arial" w:cs="Arial"/>
          <w:color w:val="000000"/>
          <w:sz w:val="21"/>
          <w:szCs w:val="21"/>
        </w:rPr>
        <w:t>– элемент, который состоит из набора узлов (вершин), каждый из которых помимо данных содержит два указателя.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Единственный узел самого верхнего уровня называется корнем, а узлы самого нижнего уровня называются листьями. В дереве существует лишь один путь от корня к конкретному узлу. При помощи деревьев представляются иерархические отношения между данными. Например, для оператора присваивания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=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+</w:t>
      </w:r>
      <w:r>
        <w:rPr>
          <w:rStyle w:val="form"/>
          <w:i/>
          <w:iCs/>
          <w:color w:val="000000"/>
          <w:sz w:val="26"/>
          <w:szCs w:val="26"/>
        </w:rPr>
        <w:t>b</w:t>
      </w:r>
      <w:proofErr w:type="spellEnd"/>
      <w:r>
        <w:rPr>
          <w:rFonts w:ascii="Arial" w:hAnsi="Arial" w:cs="Arial"/>
          <w:color w:val="000000"/>
          <w:sz w:val="21"/>
          <w:szCs w:val="21"/>
        </w:rPr>
        <w:t>*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можно представить порядок вычисления с помощью дерева: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25289" cy="1508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251" cy="152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 – Двоичное дерево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Ориентированный граф отличается от дерева тем, что на узел может указывать более чем один указатель. Для отличия указывающих узлов от указываемых на графе ставятся стрелки. В ориентированном графе возможен путь из узла к самому себе.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Используются ориентированные графы для описания схем алгоритмов.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Хранение структурированных данных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Структурированные данные хранятся в памяти ЭВМ в виде различных структур хранения. Набор структур хранения ограничен, так как память ЭВМ представляет собой упорядоченную последовательность непосредственно адресуемых байтов. Структуры хранения состоят из элементов. Элемент может образовываться из нескольких байт 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наоборот, в одном байте может быть размещено несколько элементов. Типичными структурами хранения являются вектор, список и сеть.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Вектор </w:t>
      </w:r>
      <w:r>
        <w:rPr>
          <w:rFonts w:ascii="Arial" w:hAnsi="Arial" w:cs="Arial"/>
          <w:color w:val="000000"/>
          <w:sz w:val="21"/>
          <w:szCs w:val="21"/>
        </w:rPr>
        <w:t>– набор элементов хранения одинакового размера, которые располагаются в памяти последовательно.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Вектор определяется базой, которая является адресом первого элемента вектора. Кроме этого, в определение вектора входят размер элемента и их количество. Если элементы вектора имеют одинаковые размеры, то доступ к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-тому элементу вектора можно осуществлять с помощью выражения: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-1),</w:t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– длина элемента.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Список </w:t>
      </w:r>
      <w:r>
        <w:rPr>
          <w:rFonts w:ascii="Arial" w:hAnsi="Arial" w:cs="Arial"/>
          <w:color w:val="000000"/>
          <w:sz w:val="21"/>
          <w:szCs w:val="21"/>
        </w:rPr>
        <w:t>– набор элементов, каждый из которых состоит из двух полей: данные и указатель.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865115" cy="14325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263" cy="144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2 – Список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 помощью этой структуры легко осуществляются операции включения и выключения элементов, а также операции типа "сортировки" (упорядочивания).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Иногда используются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двухсвязанные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списки, которые обеспечивают прохождение по списку в двух направлениях.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669227" cy="11201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41" cy="113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3 – Двусвязный список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трансляторах списки могут применяться в том случае, когда в памяти нужно разместить несколько массивов с динамически изменяемой длиной в ходе трансляции. Кроме того, списки могут использоваться для формирования динамически изменяемых таблиц.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122968" cy="1539240"/>
            <wp:effectExtent l="0" t="0" r="127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979" cy="155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4 – Использование списков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массива А есть элемент продолжения, то есть элемент списка, который содержит указатель на начало массива. В начале каждого элемента массива может стоять длина. Эта длина используется для поиска.</w:t>
      </w:r>
    </w:p>
    <w:p w:rsidR="00C20D61" w:rsidRDefault="00C20D61" w:rsidP="00C20D61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Сети </w:t>
      </w:r>
      <w:r>
        <w:rPr>
          <w:rFonts w:ascii="Arial" w:hAnsi="Arial" w:cs="Arial"/>
          <w:color w:val="000000"/>
          <w:sz w:val="21"/>
          <w:szCs w:val="21"/>
        </w:rPr>
        <w:t>– структуры, состоящие из элементов, каждый из которых содержит поле данных и два поля указателей.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Используются сети для представления бинарных деревьев.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923320" cy="30175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5076" cy="302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5 – Сеть для представления бинарного дерева выражения </w:t>
      </w:r>
      <w:r>
        <w:rPr>
          <w:rStyle w:val="about"/>
          <w:rFonts w:ascii="Arial" w:hAnsi="Arial" w:cs="Arial"/>
          <w:i/>
          <w:iCs/>
          <w:color w:val="000066"/>
          <w:sz w:val="21"/>
          <w:szCs w:val="21"/>
        </w:rPr>
        <w:t>y=</w:t>
      </w:r>
      <w:proofErr w:type="spellStart"/>
      <w:r>
        <w:rPr>
          <w:rStyle w:val="about"/>
          <w:rFonts w:ascii="Arial" w:hAnsi="Arial" w:cs="Arial"/>
          <w:i/>
          <w:iCs/>
          <w:color w:val="000066"/>
          <w:sz w:val="21"/>
          <w:szCs w:val="21"/>
        </w:rPr>
        <w:t>ах+b</w:t>
      </w:r>
      <w:proofErr w:type="spellEnd"/>
    </w:p>
    <w:p w:rsidR="00C20D61" w:rsidRDefault="00C20D61" w:rsidP="00C20D61">
      <w:pPr>
        <w:pStyle w:val="4"/>
        <w:shd w:val="clear" w:color="auto" w:fill="FFFFFF"/>
        <w:ind w:left="150" w:right="150"/>
        <w:jc w:val="right"/>
        <w:rPr>
          <w:rFonts w:ascii="Arial" w:hAnsi="Arial" w:cs="Arial"/>
          <w:i w:val="0"/>
          <w:iCs w:val="0"/>
          <w:color w:val="000000"/>
          <w:sz w:val="24"/>
          <w:szCs w:val="24"/>
        </w:rPr>
      </w:pPr>
      <w:hyperlink r:id="rId12" w:tgtFrame="_blank" w:history="1">
        <w:r>
          <w:rPr>
            <w:rStyle w:val="a5"/>
            <w:rFonts w:ascii="Arial" w:hAnsi="Arial" w:cs="Arial"/>
            <w:color w:val="551A8B"/>
          </w:rPr>
          <w:t>©2008-2024, </w:t>
        </w:r>
      </w:hyperlink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 xml:space="preserve">3. </w:t>
      </w:r>
      <w:proofErr w:type="spellStart"/>
      <w:r>
        <w:rPr>
          <w:color w:val="FFFFFF"/>
          <w:sz w:val="36"/>
          <w:szCs w:val="36"/>
        </w:rPr>
        <w:t>Cоответствие</w:t>
      </w:r>
      <w:proofErr w:type="spellEnd"/>
      <w:r>
        <w:rPr>
          <w:color w:val="FFFFFF"/>
          <w:sz w:val="36"/>
          <w:szCs w:val="36"/>
        </w:rPr>
        <w:t xml:space="preserve"> структур данных и способов их хранения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3.1. Строки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Строки элементов одинакового размера хранятся в виде векторов. Строки с элементами большой длины хранятся в виде списков. Хранение в виде списков используются в том случае, когда требуется выполнение над строками специальных операций: конкатенация, выделение хвоста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Tail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выделение головы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Head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тому подобное.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 xml:space="preserve">3. </w:t>
      </w:r>
      <w:proofErr w:type="spellStart"/>
      <w:r>
        <w:rPr>
          <w:color w:val="FFFFFF"/>
          <w:sz w:val="36"/>
          <w:szCs w:val="36"/>
        </w:rPr>
        <w:t>Cоответствие</w:t>
      </w:r>
      <w:proofErr w:type="spellEnd"/>
      <w:r>
        <w:rPr>
          <w:color w:val="FFFFFF"/>
          <w:sz w:val="36"/>
          <w:szCs w:val="36"/>
        </w:rPr>
        <w:t xml:space="preserve"> структур данных и способов их хранения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3.2. Массивы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правило хранятся в виде одномерного вектора. Это связано с тем, что при таком способе хранения формализуются способы поиска элементов массива. Различают хранение одномерных массивов:</w:t>
      </w:r>
    </w:p>
    <w:p w:rsidR="00C20D61" w:rsidRDefault="00C20D61" w:rsidP="00C20D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столбцам (1);</w:t>
      </w:r>
    </w:p>
    <w:p w:rsidR="00C20D61" w:rsidRDefault="00C20D61" w:rsidP="00C20D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строкам (2).</w:t>
      </w:r>
    </w:p>
    <w:p w:rsidR="00C20D61" w:rsidRDefault="00C20D61" w:rsidP="00C20D61">
      <w:pPr>
        <w:shd w:val="clear" w:color="auto" w:fill="FFFFFF"/>
        <w:spacing w:after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152525" cy="7429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g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Рассмотрим это понятие на примере двухмерного массива.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первом случае он хранится в виде: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13 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23 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33.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втором случае массив хранится в виде: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13 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23 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31 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32 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33.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Положение отдельных элементов в первом и втором случаях совпадают. Если имеется массив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[</w:t>
      </w:r>
      <w:proofErr w:type="gramEnd"/>
      <w:r>
        <w:rPr>
          <w:rFonts w:ascii="Arial" w:hAnsi="Arial" w:cs="Arial"/>
          <w:color w:val="000000"/>
          <w:sz w:val="21"/>
          <w:szCs w:val="21"/>
        </w:rPr>
        <w:t>1…3,1…3], то:</w:t>
      </w:r>
    </w:p>
    <w:p w:rsidR="00C20D61" w:rsidRDefault="00C20D61" w:rsidP="00C20D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[</w:t>
      </w:r>
      <w:proofErr w:type="gramEnd"/>
      <w:r>
        <w:rPr>
          <w:rFonts w:ascii="Arial" w:hAnsi="Arial" w:cs="Arial"/>
          <w:color w:val="000000"/>
          <w:sz w:val="21"/>
          <w:szCs w:val="21"/>
        </w:rPr>
        <w:t>2,1] (для второго случая): l = 4;</w:t>
      </w:r>
    </w:p>
    <w:p w:rsidR="00C20D61" w:rsidRDefault="00C20D61" w:rsidP="00C20D6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[</w:t>
      </w:r>
      <w:proofErr w:type="gramEnd"/>
      <w:r>
        <w:rPr>
          <w:rFonts w:ascii="Arial" w:hAnsi="Arial" w:cs="Arial"/>
          <w:color w:val="000000"/>
          <w:sz w:val="21"/>
          <w:szCs w:val="21"/>
        </w:rPr>
        <w:t>2,1] (для первого случая): l = 2.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Определяющий вектор массива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Пусть исходный массив объявлен как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t:array</w:t>
      </w:r>
      <w:proofErr w:type="gramEnd"/>
      <w:r>
        <w:rPr>
          <w:rFonts w:ascii="Arial" w:hAnsi="Arial" w:cs="Arial"/>
          <w:color w:val="000000"/>
          <w:sz w:val="21"/>
          <w:szCs w:val="21"/>
        </w:rPr>
        <w:t>[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…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…,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…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]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integer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исходного массива индексированная переменная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[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 …,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].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Вектор хранения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T:array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[1..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]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ofinteger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где: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=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r>
        <w:rPr>
          <w:rFonts w:ascii="Arial" w:hAnsi="Arial" w:cs="Arial"/>
          <w:color w:val="000000"/>
          <w:sz w:val="21"/>
          <w:szCs w:val="21"/>
        </w:rPr>
        <w:t>-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r>
        <w:rPr>
          <w:rFonts w:ascii="Arial" w:hAnsi="Arial" w:cs="Arial"/>
          <w:color w:val="000000"/>
          <w:sz w:val="21"/>
          <w:szCs w:val="21"/>
        </w:rPr>
        <w:t>+1),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=1÷</w:t>
      </w:r>
      <w:r>
        <w:rPr>
          <w:rStyle w:val="form"/>
          <w:i/>
          <w:iCs/>
          <w:color w:val="000000"/>
          <w:sz w:val="26"/>
          <w:szCs w:val="26"/>
        </w:rPr>
        <w:t>n</w:t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 символ </w:t>
      </w:r>
      <w:r>
        <w:rPr>
          <w:rStyle w:val="form"/>
          <w:i/>
          <w:iCs/>
          <w:color w:val="000000"/>
          <w:sz w:val="26"/>
          <w:szCs w:val="26"/>
        </w:rPr>
        <w:t>П</w:t>
      </w:r>
      <w:r>
        <w:rPr>
          <w:rFonts w:ascii="Arial" w:hAnsi="Arial" w:cs="Arial"/>
          <w:color w:val="000000"/>
          <w:sz w:val="21"/>
          <w:szCs w:val="21"/>
        </w:rPr>
        <w:t> – произведение по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33525" cy="5238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g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где:</w:t>
      </w:r>
    </w:p>
    <w:p w:rsidR="00C20D61" w:rsidRDefault="00C20D61" w:rsidP="00C20D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отображении строками:</w:t>
      </w:r>
    </w:p>
    <w:p w:rsidR="00C20D61" w:rsidRPr="00C20D61" w:rsidRDefault="00C20D61" w:rsidP="00C20D61">
      <w:pPr>
        <w:shd w:val="clear" w:color="auto" w:fill="FFFFFF"/>
        <w:spacing w:after="0"/>
        <w:ind w:left="150" w:right="15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proofErr w:type="spellStart"/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lastRenderedPageBreak/>
        <w:t>D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</w:t>
      </w:r>
      <w:proofErr w:type="spellEnd"/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= 1; </w:t>
      </w:r>
      <w:proofErr w:type="spellStart"/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D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= (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k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r w:rsidRPr="00C20D61">
        <w:rPr>
          <w:rFonts w:ascii="Arial" w:hAnsi="Arial" w:cs="Arial"/>
          <w:color w:val="000000"/>
          <w:sz w:val="21"/>
          <w:szCs w:val="21"/>
          <w:vertAlign w:val="subscript"/>
          <w:lang w:val="en-US"/>
        </w:rPr>
        <w:t>+1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–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i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r w:rsidRPr="00C20D61">
        <w:rPr>
          <w:rFonts w:ascii="Arial" w:hAnsi="Arial" w:cs="Arial"/>
          <w:color w:val="000000"/>
          <w:sz w:val="21"/>
          <w:szCs w:val="21"/>
          <w:vertAlign w:val="subscript"/>
          <w:lang w:val="en-US"/>
        </w:rPr>
        <w:t>+1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+1)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D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r w:rsidRPr="00C20D61">
        <w:rPr>
          <w:rFonts w:ascii="Arial" w:hAnsi="Arial" w:cs="Arial"/>
          <w:color w:val="000000"/>
          <w:sz w:val="21"/>
          <w:szCs w:val="21"/>
          <w:vertAlign w:val="subscript"/>
          <w:lang w:val="en-US"/>
        </w:rPr>
        <w:t>+1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,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m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=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n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-1, 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n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-2, …1;</w:t>
      </w:r>
    </w:p>
    <w:p w:rsidR="00C20D61" w:rsidRDefault="00C20D61" w:rsidP="00C20D6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отображении столбцами:</w:t>
      </w:r>
    </w:p>
    <w:p w:rsidR="00C20D61" w:rsidRPr="00C20D61" w:rsidRDefault="00C20D61" w:rsidP="00C20D61">
      <w:pPr>
        <w:shd w:val="clear" w:color="auto" w:fill="FFFFFF"/>
        <w:spacing w:after="0"/>
        <w:ind w:left="150" w:right="15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D</w:t>
      </w:r>
      <w:r w:rsidRPr="00C20D61">
        <w:rPr>
          <w:rFonts w:ascii="Arial" w:hAnsi="Arial" w:cs="Arial"/>
          <w:color w:val="000000"/>
          <w:sz w:val="21"/>
          <w:szCs w:val="21"/>
          <w:vertAlign w:val="subscript"/>
          <w:lang w:val="en-US"/>
        </w:rPr>
        <w:t>1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= 1; </w:t>
      </w:r>
      <w:proofErr w:type="spellStart"/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D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= (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k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r w:rsidRPr="00C20D61">
        <w:rPr>
          <w:rFonts w:ascii="Arial" w:hAnsi="Arial" w:cs="Arial"/>
          <w:color w:val="000000"/>
          <w:sz w:val="21"/>
          <w:szCs w:val="21"/>
          <w:vertAlign w:val="subscript"/>
          <w:lang w:val="en-US"/>
        </w:rPr>
        <w:t>-1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–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i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m-1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+1) D</w:t>
      </w:r>
      <w:r w:rsidRPr="00C20D61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m-1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, m = 2, 3, … n.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вектор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имеет базу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то формула для нахождения адреса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 векторе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представляется в таком виде: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476375" cy="10287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Постоянная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, а также величины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зависят только от значений граничных пар. Поэтому величины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вычисляются заранее. Вместе со значениями граничных пар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константы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и длина вектора хранения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а также его база заносятся в так называемый определяющий вектор массива. Для вычисления адреса элемента вектора хранения необходимо знать определяющий вектор, из которого извлекается постоянная информация, а вычисляют только сумму. Таким образом вся основная вычислительная работа будет выполнена на этапе трансляции.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Стеки хранят в памяти в виде векторов и используют специальную структуру, которая называется указателем на вершину стека.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Очереди хранят в виде циклического стека, соответственно используя два указателя:</w:t>
      </w:r>
    </w:p>
    <w:p w:rsidR="00C20D61" w:rsidRDefault="00C20D61" w:rsidP="00C20D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указатель начала очереди</w:t>
      </w:r>
    </w:p>
    <w:p w:rsidR="00C20D61" w:rsidRDefault="00C20D61" w:rsidP="00C20D6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указатель конца очереди.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 xml:space="preserve">3. </w:t>
      </w:r>
      <w:proofErr w:type="spellStart"/>
      <w:r>
        <w:rPr>
          <w:rFonts w:ascii="Arial" w:hAnsi="Arial" w:cs="Arial"/>
          <w:color w:val="FFFFFF"/>
          <w:sz w:val="36"/>
          <w:szCs w:val="36"/>
        </w:rPr>
        <w:t>Cоответствие</w:t>
      </w:r>
      <w:proofErr w:type="spellEnd"/>
      <w:r>
        <w:rPr>
          <w:rFonts w:ascii="Arial" w:hAnsi="Arial" w:cs="Arial"/>
          <w:color w:val="FFFFFF"/>
          <w:sz w:val="36"/>
          <w:szCs w:val="36"/>
        </w:rPr>
        <w:t xml:space="preserve"> структур данных и способов их хранения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3.3. Контрольные вопросы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студентов предлагаются следующие контрольные вопросы: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приведите вывод формулы индекса вектора отображения для индексированной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переменной многомерного массива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размещенного по столбцам;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приведите вывод формулы индекса вектора отображения для индексированной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переменной многомерного массива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размещенного по столбцам;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объявите на языке С++ обобщенный стек;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объявите на языке С++ обобщенную очередь;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объявите на языке С++ обобщенное бинарное дерево;</w:t>
      </w:r>
    </w:p>
    <w:p w:rsidR="00C20D61" w:rsidRDefault="00C20D61" w:rsidP="00C20D6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объявите на языке С++ обобщенный список.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Организация таблиц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lastRenderedPageBreak/>
        <w:t>4.1. Общие положения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являются одной из наиболее употребляемых структур данных, используемых в трансляторах. В таблицах хранят основные символы входного языка, которые используются для распознавания синтаксических конструкций и коды операций объектного языка, необходимые для генерирования объектного кода.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Указанные типы таблиц указываются заранее и являются постоянными.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Кроме постоянных таблиц в ходе работы транслятора вырабатываются временные таблицы. К временным таблицам относятся:</w:t>
      </w:r>
    </w:p>
    <w:p w:rsidR="00C20D61" w:rsidRDefault="00C20D61" w:rsidP="00C20D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символических имен (идентификаторы);</w:t>
      </w:r>
    </w:p>
    <w:p w:rsidR="00C20D61" w:rsidRDefault="00C20D61" w:rsidP="00C20D6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таблица литералов (константы).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Основной характеристикой способа организации таблиц является время поиска одной записи. Это время пропорционально средней длине поиска, под которой понимается среднее количество записей, просматриваемых для отыскания требуемой записи.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Организация таблиц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Неупорядоченные таблицы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простейших неупорядоченных таблицах записи располагаются одна за другой без пропуска. Для поиска записи просматриваются подряд, начиная с первой.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Средняя длина поиска такой таблицы: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076450" cy="5238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.g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 – номер записи;</w:t>
      </w:r>
    </w:p>
    <w:p w:rsidR="00C20D61" w:rsidRDefault="00C20D61" w:rsidP="00C20D6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вероятность того, что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-тая запись имеет номер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все записи имеют одинаковые вероятности, то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=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/2.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Неупорядоченные таблицы неэкономичны по времени поиска.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организации хранения первые две позиции вектора, отображающего таблицу, используются для указания максимального размера таблицы и первого свободного элемента.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Организация таблиц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Древовидные таблицы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Иногда в качестве временных таблиц используются древовидные таблицы, которые представляются в виде бинарного дерева, отображенного в памяти ЭВМ сетью. Каждая запись в такой таблице сопровождается двумя указателями. Первый указатель содержит адрес хранения записи с меньшим указателем ключа, а второй – с большим.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Новые записи добавляются в таблицу подряд. После добавления в таблицу новой записи значение ее ключа сравниваются со значением ключа первой записи. По результату сравнения с помощью указателя определяется адрес сравнения следующей записи, с ключом которой необходимо сравнивать добавляемую запись. Это продолжается до тех пор, пока не будет найдена запись с пустым указателем. В этот указатель нужного направления записывается адрес хранения добавляемой записи.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Пример: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поступают записи, имеющие значения ключей соответственно 6, 3, 5, 7, 1.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Дерево будет иметь вид, представленный на рисунке.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941366" cy="1447800"/>
            <wp:effectExtent l="0" t="0" r="190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 (2)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320" cy="147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6 – Дерево для последовательности ключей – 6, 3, 5, 7, 1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Записи в таблице будут расположены в соответствии с приведенным для примера деревом.</w:t>
      </w:r>
    </w:p>
    <w:tbl>
      <w:tblPr>
        <w:tblW w:w="10800" w:type="dxa"/>
        <w:tblCellSpacing w:w="15" w:type="dxa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"/>
        <w:gridCol w:w="975"/>
        <w:gridCol w:w="975"/>
        <w:gridCol w:w="976"/>
        <w:gridCol w:w="976"/>
        <w:gridCol w:w="976"/>
        <w:gridCol w:w="976"/>
        <w:gridCol w:w="976"/>
        <w:gridCol w:w="976"/>
        <w:gridCol w:w="976"/>
        <w:gridCol w:w="991"/>
      </w:tblGrid>
      <w:tr w:rsidR="00C20D61" w:rsidTr="00C20D61">
        <w:trPr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 – Последовательность ключей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200</w:t>
            </w:r>
          </w:p>
        </w:tc>
        <w:tc>
          <w:tcPr>
            <w:tcW w:w="192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201</w:t>
            </w:r>
          </w:p>
        </w:tc>
        <w:tc>
          <w:tcPr>
            <w:tcW w:w="9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202</w:t>
            </w:r>
          </w:p>
        </w:tc>
        <w:tc>
          <w:tcPr>
            <w:tcW w:w="192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203</w:t>
            </w:r>
          </w:p>
        </w:tc>
        <w:tc>
          <w:tcPr>
            <w:tcW w:w="192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204</w:t>
            </w:r>
          </w:p>
        </w:tc>
        <w:tc>
          <w:tcPr>
            <w:tcW w:w="192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205</w:t>
            </w:r>
          </w:p>
        </w:tc>
        <w:tc>
          <w:tcPr>
            <w:tcW w:w="192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206</w:t>
            </w:r>
          </w:p>
        </w:tc>
        <w:tc>
          <w:tcPr>
            <w:tcW w:w="192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207</w:t>
            </w:r>
          </w:p>
        </w:tc>
        <w:tc>
          <w:tcPr>
            <w:tcW w:w="192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208</w:t>
            </w:r>
          </w:p>
        </w:tc>
        <w:tc>
          <w:tcPr>
            <w:tcW w:w="1920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C20D61" w:rsidTr="00C20D61">
        <w:trPr>
          <w:tblCellSpacing w:w="15" w:type="dxa"/>
        </w:trPr>
        <w:tc>
          <w:tcPr>
            <w:tcW w:w="98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209</w:t>
            </w:r>
          </w:p>
        </w:tc>
        <w:tc>
          <w:tcPr>
            <w:tcW w:w="1920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922" w:type="dxa"/>
            <w:gridSpan w:val="2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  <w:tc>
          <w:tcPr>
            <w:tcW w:w="94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0D61" w:rsidRDefault="00C20D61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</w:t>
            </w:r>
          </w:p>
        </w:tc>
      </w:tr>
    </w:tbl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Поиск в древовидной таблице осуществляется путем сравнения искомого ключа с ключом первой записи. В результате определяется адрес (направление) следующего ключа для сравнения и так далее. Например, поиск ключа 5 имеет вид: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[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200]→</w:t>
      </w:r>
      <w:proofErr w:type="gramEnd"/>
      <w:r>
        <w:rPr>
          <w:rFonts w:ascii="Arial" w:hAnsi="Arial" w:cs="Arial"/>
          <w:color w:val="000000"/>
          <w:sz w:val="21"/>
          <w:szCs w:val="21"/>
        </w:rPr>
        <w:t>6→[202]→3→[204]→5 = 5.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Средняя длина поиска зависит от порядка поступления записей. В худшем случае, когда записи поступают в порядке возрастания ключа (или убывания), дерево будет иметь одну единственную ветвь и длина поиска приблизительно будет равна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/2.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сбалансированных деревьев, которые имеют вид: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390895" cy="224790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 (1)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745" cy="2257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7 – Сбалансированное дерево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Средняя длина поиска вычисляется по формуле: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= log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+2).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следует из того, что в сбалансированном двоичном дереве число ветвей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связано с числом уровней дерева </w:t>
      </w:r>
      <w:r>
        <w:rPr>
          <w:rStyle w:val="form"/>
          <w:i/>
          <w:iCs/>
          <w:color w:val="000000"/>
          <w:sz w:val="26"/>
          <w:szCs w:val="26"/>
        </w:rPr>
        <w:t>Х</w:t>
      </w:r>
      <w:r>
        <w:rPr>
          <w:rFonts w:ascii="Arial" w:hAnsi="Arial" w:cs="Arial"/>
          <w:color w:val="000000"/>
          <w:sz w:val="21"/>
          <w:szCs w:val="21"/>
        </w:rPr>
        <w:t> соотношением: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Х</w:t>
      </w:r>
      <w:r>
        <w:rPr>
          <w:rFonts w:ascii="Arial" w:hAnsi="Arial" w:cs="Arial"/>
          <w:color w:val="000000"/>
          <w:sz w:val="21"/>
          <w:szCs w:val="21"/>
        </w:rPr>
        <w:t>-2 =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общем случае (когда несбалансированное дерево) применяют формулу: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=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sqrt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/2·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Недостаток данных таблиц – избыточное количество памяти по сравнению с неупорядоченными.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Кроме древовидных таблиц применяются упорядоченные таблицы, где упорядоченными могут быть по принципу возрастания (убывания) ключа либо по принципу наиболее высокой частоты обращения записи.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Упорядочивание может производиться различными методами. Наиболее простыми являются метод пузырька и метод перестановок.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Организация таблиц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4.4. Таблицы с вычисляемыми входами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 таблице из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записей все записи имеют разные значения ключа: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…,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и таблица отображается на вектор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[</w:t>
      </w:r>
      <w:proofErr w:type="gramEnd"/>
      <w:r>
        <w:rPr>
          <w:rFonts w:ascii="Arial" w:hAnsi="Arial" w:cs="Arial"/>
          <w:color w:val="000000"/>
          <w:sz w:val="21"/>
          <w:szCs w:val="21"/>
        </w:rPr>
        <w:t>1…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], причём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&lt;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а также определена функция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такая, что для любого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 меняется от 1 до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, а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принимает значения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целого типа, 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&lt;&gt;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при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&lt;&gt;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 и при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, изменяющихся от 1 до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В этом случае табличная запись с ключом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однозначно отображается в элемент вектора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[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)]. Следует отметить, что это отображение является взаимно однозначным.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 определяемая функция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 xml:space="preserve">) называется функцией расстановки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ХЕШ-функцией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Подбор функции расстановки, обеспечивающей взаимно однозначное отображение, применяется лишь для постоянных таблиц. Для таблиц временного значения, динамически изменяющихся, от требований взаимной однозначности отказываются.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Длина доступа в ХЕШ таблице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=1.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Учитывая то, что взаимную однозначность преобразования ключа в номер записи, в общем случае достичь практически невозможно, от этого требования отказываются, и в этом случае на одну позицию таблицы претендует некоторое множество ключей. В этом случае функцию расстановки подбирают из условия наиболее равномерного распределения отображения ключей в номера строк. Таблицы, построенные по такому принципу, называются таблицами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со случайными перемешиванием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. Случайное перемешивание не устраняет наложения записи одной на другую, поэтому нужно принимать дополнительные меры. Такое наложение записей называется коллизией.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Известны два метода решения задач о коллизии:</w:t>
      </w:r>
    </w:p>
    <w:p w:rsidR="00C20D61" w:rsidRDefault="00C20D61" w:rsidP="00C20D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1-й метод - рехеширование;</w:t>
      </w:r>
    </w:p>
    <w:p w:rsidR="00C20D61" w:rsidRDefault="00C20D61" w:rsidP="00C20D6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2-й метод - метод цепочек переполнения.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Рехеширование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ХЕШ-функция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возвращает индекс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. Пусть при хешировании символа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обнаруживается, что соответствующая позиция занята, тогда проверяется элемент таблицы с адресом: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+</w:t>
      </w:r>
      <w:r>
        <w:rPr>
          <w:rStyle w:val="form"/>
          <w:i/>
          <w:iCs/>
          <w:color w:val="000000"/>
          <w:sz w:val="26"/>
          <w:szCs w:val="26"/>
        </w:rPr>
        <w:t>p</w:t>
      </w:r>
      <w:proofErr w:type="gramStart"/>
      <w:r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)</w:t>
      </w:r>
      <w:proofErr w:type="spellStart"/>
      <w:r>
        <w:rPr>
          <w:rFonts w:ascii="Arial" w:hAnsi="Arial" w:cs="Arial"/>
          <w:color w:val="000000"/>
          <w:sz w:val="21"/>
          <w:szCs w:val="21"/>
          <w:vertAlign w:val="subscript"/>
        </w:rPr>
        <w:t>mod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длина таблицы.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обнаруживается, что и этот элемент занят, то вычисляется следующий индекс (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+</w:t>
      </w:r>
      <w:r>
        <w:rPr>
          <w:rStyle w:val="form"/>
          <w:i/>
          <w:iCs/>
          <w:color w:val="000000"/>
          <w:sz w:val="26"/>
          <w:szCs w:val="26"/>
        </w:rPr>
        <w:t>p</w:t>
      </w:r>
      <w:proofErr w:type="gramStart"/>
      <w:r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)</w:t>
      </w:r>
      <w:proofErr w:type="spellStart"/>
      <w:r>
        <w:rPr>
          <w:rFonts w:ascii="Arial" w:hAnsi="Arial" w:cs="Arial"/>
          <w:color w:val="000000"/>
          <w:sz w:val="21"/>
          <w:szCs w:val="21"/>
          <w:vertAlign w:val="subscript"/>
        </w:rPr>
        <w:t>mod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и т.д. Если обнаруживается ситуация, что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=0, то таблица занята.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вычисления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используют разные методы:</w:t>
      </w:r>
    </w:p>
    <w:p w:rsidR="00C20D61" w:rsidRDefault="00C20D61" w:rsidP="00C20D6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Линейное рехеширование.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линейного рехеширования:</w:t>
      </w:r>
    </w:p>
    <w:p w:rsidR="00C20D61" w:rsidRPr="00C20D61" w:rsidRDefault="00C20D61" w:rsidP="00C20D6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color w:val="000000"/>
          <w:sz w:val="21"/>
          <w:szCs w:val="21"/>
        </w:rPr>
        <w:t>Вычислить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 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j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=</w:t>
      </w:r>
      <w:proofErr w:type="spellStart"/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i</w:t>
      </w:r>
      <w:proofErr w:type="spellEnd"/>
      <w:r w:rsidRPr="00C20D61">
        <w:rPr>
          <w:rFonts w:ascii="Arial" w:hAnsi="Arial" w:cs="Arial"/>
          <w:color w:val="000000"/>
          <w:sz w:val="21"/>
          <w:szCs w:val="21"/>
          <w:lang w:val="en-US"/>
        </w:rPr>
        <w:t>=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f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(</w:t>
      </w:r>
      <w:r w:rsidRPr="00C20D61">
        <w:rPr>
          <w:rStyle w:val="form"/>
          <w:i/>
          <w:iCs/>
          <w:color w:val="000000"/>
          <w:sz w:val="26"/>
          <w:szCs w:val="26"/>
          <w:lang w:val="en-US"/>
        </w:rPr>
        <w:t>s</w:t>
      </w:r>
      <w:r w:rsidRPr="00C20D61">
        <w:rPr>
          <w:rFonts w:ascii="Arial" w:hAnsi="Arial" w:cs="Arial"/>
          <w:color w:val="000000"/>
          <w:sz w:val="21"/>
          <w:szCs w:val="21"/>
          <w:lang w:val="en-US"/>
        </w:rPr>
        <w:t>).</w:t>
      </w:r>
    </w:p>
    <w:p w:rsidR="00C20D61" w:rsidRDefault="00C20D61" w:rsidP="00C20D6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при включении новой записи в таблицу позиция свободна, а при выборке содержит искомый ключ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, то поиск завершен, в противном случае - пункт 3).</w:t>
      </w:r>
    </w:p>
    <w:p w:rsidR="00C20D61" w:rsidRDefault="00C20D61" w:rsidP="00C20D6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Положить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=(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+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1)</w:t>
      </w:r>
      <w:proofErr w:type="spellStart"/>
      <w:r>
        <w:rPr>
          <w:rFonts w:ascii="Arial" w:hAnsi="Arial" w:cs="Arial"/>
          <w:color w:val="000000"/>
          <w:sz w:val="21"/>
          <w:szCs w:val="21"/>
          <w:vertAlign w:val="subscript"/>
        </w:rPr>
        <w:t>mod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. Если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&lt;</w:t>
      </w:r>
      <w:proofErr w:type="gramEnd"/>
      <w:r>
        <w:rPr>
          <w:rFonts w:ascii="Arial" w:hAnsi="Arial" w:cs="Arial"/>
          <w:color w:val="000000"/>
          <w:sz w:val="21"/>
          <w:szCs w:val="21"/>
        </w:rPr>
        <w:t>&gt;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, то пункт 2), иначе пункт 4).</w:t>
      </w:r>
    </w:p>
    <w:p w:rsidR="00C20D61" w:rsidRDefault="00C20D61" w:rsidP="00C20D6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Ошибка.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Пример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таблице имен, имеющей 8 позиций, требуется разместить идентификаторы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1, 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3, 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1, 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4, 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 xml:space="preserve">1. Пусть идентификатор начинается с одной из 8-и букв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а значение функции расстановки равняется порядковому номеру в алфавите 1-ой буквы идентификатора.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36343" cy="1737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3 (1)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743" cy="174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8 – Таблица с линейным рехешированием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линейном рехешировании возникает проблема скопления элементов, поэтому иногда применяют случайное рехеширование. В этом методе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вычисляется случайным образом, и если длина таблицы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=2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, то можно использовать в качестве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случайное двоичное число, состоящее из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разрядов.</w:t>
      </w:r>
    </w:p>
    <w:p w:rsidR="00C20D61" w:rsidRDefault="00C20D61" w:rsidP="00C20D6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Рехеширование сложением.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Здесь используется формула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=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i·h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где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-исходный ХЕШ-индекс, т.е. проверяются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2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3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 xml:space="preserve">, … Этот метод можно использовать только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тогда,когда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простое число.</w:t>
      </w:r>
    </w:p>
    <w:p w:rsidR="00C20D61" w:rsidRDefault="00C20D61" w:rsidP="00C20D6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Квадратичное рехеширование.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этом случае: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+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r>
        <w:rPr>
          <w:rFonts w:ascii="Arial" w:hAnsi="Arial" w:cs="Arial"/>
          <w:color w:val="000000"/>
          <w:sz w:val="21"/>
          <w:szCs w:val="21"/>
        </w:rPr>
        <w:t>+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</w:t>
      </w:r>
    </w:p>
    <w:p w:rsidR="00C20D61" w:rsidRDefault="00C20D61" w:rsidP="00C20D6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простое число;</w:t>
      </w:r>
    </w:p>
    <w:p w:rsidR="00C20D61" w:rsidRDefault="00C20D61" w:rsidP="00C20D6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– произвольные числа, которые выбираются из определенных условий.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метод ослабляет проблему скопления.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Устранение коллизий методом цепочек переполнения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записи цепочек переполнения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создают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дополнительную таблицу. В дополнительной таблице записи переполнения связываются в цепочку. В этом случае таблица будет иметь вид, показанный на рисунке.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Пусть последовательность поступающих на вход идентификаторов имеет вид: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lastRenderedPageBreak/>
        <w:t>а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с</w:t>
      </w:r>
      <w:r>
        <w:rPr>
          <w:rFonts w:ascii="Arial" w:hAnsi="Arial" w:cs="Arial"/>
          <w:color w:val="000000"/>
          <w:sz w:val="21"/>
          <w:szCs w:val="21"/>
        </w:rPr>
        <w:t>1, 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3, 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1, 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4, 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1.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4875918" cy="2286000"/>
            <wp:effectExtent l="0" t="0" r="127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 (1)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333" cy="229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9 – Таблица с цепочками переполнения</w:t>
      </w:r>
    </w:p>
    <w:p w:rsidR="00C20D61" w:rsidRDefault="00C20D61" w:rsidP="00C20D6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Используется также этот метод с внутренними цепочками, при этом заполнение позиций отображающего вектора состоит из двух этапов: используется дополнительная таблица переполнения, а после формирования основной и дополнительной таблиц производится перенесение записи из дополнительной таблицы в основную.</w:t>
      </w:r>
    </w:p>
    <w:p w:rsidR="00C20D61" w:rsidRDefault="00C20D61" w:rsidP="00C20D6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338093" cy="20802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607" cy="208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D61" w:rsidRDefault="00C20D61" w:rsidP="00C20D61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66"/>
          <w:sz w:val="21"/>
          <w:szCs w:val="21"/>
        </w:rPr>
      </w:pPr>
      <w:r>
        <w:rPr>
          <w:rFonts w:ascii="Arial" w:hAnsi="Arial" w:cs="Arial"/>
          <w:i/>
          <w:iCs/>
          <w:color w:val="000066"/>
          <w:sz w:val="21"/>
          <w:szCs w:val="21"/>
        </w:rPr>
        <w:t>Рисунок 10 – Таблица с внутренними цепочками переполнения</w:t>
      </w:r>
    </w:p>
    <w:p w:rsidR="00C20D61" w:rsidRDefault="00C20D61" w:rsidP="00C20D61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4. Организация таблиц</w:t>
      </w:r>
    </w:p>
    <w:p w:rsidR="00C20D61" w:rsidRDefault="00C20D61" w:rsidP="00C20D61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4.5. Контрольные вопросы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бывают типы упорядоченных таблиц?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вычислить среднюю длину поиска в древовидной таблице?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влияет на использование таблиц с вычисляемыми входами?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методы используются для преодоления коллизий?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заключается принцип линейного рехеширования?</w:t>
      </w:r>
    </w:p>
    <w:p w:rsidR="00C20D61" w:rsidRDefault="00C20D61" w:rsidP="00C20D6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чего используются при построении таблиц цепочки переполнения записей?</w:t>
      </w:r>
    </w:p>
    <w:p w:rsidR="0001007C" w:rsidRDefault="0001007C" w:rsidP="0001007C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5. Задания к контрольной работе</w:t>
      </w:r>
    </w:p>
    <w:tbl>
      <w:tblPr>
        <w:tblpPr w:leftFromText="180" w:rightFromText="180" w:vertAnchor="text" w:horzAnchor="margin" w:tblpXSpec="center" w:tblpY="-1132"/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6299"/>
        <w:gridCol w:w="1304"/>
        <w:gridCol w:w="1132"/>
        <w:gridCol w:w="1484"/>
      </w:tblGrid>
      <w:tr w:rsidR="0001007C" w:rsidTr="0001007C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right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>Таблица 3 – Задания к контрольной работе</w:t>
            </w:r>
          </w:p>
        </w:tc>
      </w:tr>
      <w:tr w:rsidR="0001007C" w:rsidTr="0001007C">
        <w:trPr>
          <w:tblCellSpacing w:w="15" w:type="dxa"/>
        </w:trPr>
        <w:tc>
          <w:tcPr>
            <w:tcW w:w="53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№ вар.</w:t>
            </w:r>
          </w:p>
        </w:tc>
        <w:tc>
          <w:tcPr>
            <w:tcW w:w="626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Задание</w:t>
            </w:r>
          </w:p>
        </w:tc>
        <w:tc>
          <w:tcPr>
            <w:tcW w:w="1274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Структура</w:t>
            </w: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br/>
              <w:t>хранения</w:t>
            </w:r>
          </w:p>
        </w:tc>
        <w:tc>
          <w:tcPr>
            <w:tcW w:w="110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Тип</w:t>
            </w: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br/>
              <w:t>таблицы</w:t>
            </w:r>
          </w:p>
        </w:tc>
        <w:tc>
          <w:tcPr>
            <w:tcW w:w="1439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Отчетность</w:t>
            </w:r>
          </w:p>
        </w:tc>
      </w:tr>
      <w:tr w:rsidR="0001007C" w:rsidTr="0001007C">
        <w:trPr>
          <w:tblCellSpacing w:w="15" w:type="dxa"/>
        </w:trPr>
        <w:tc>
          <w:tcPr>
            <w:tcW w:w="53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</w:t>
            </w:r>
          </w:p>
        </w:tc>
        <w:tc>
          <w:tcPr>
            <w:tcW w:w="626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Определить класс «Хеш-таблица». Ключ –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однолитерный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идентификатор с малыми английскими буквами</w:t>
            </w:r>
          </w:p>
        </w:tc>
        <w:tc>
          <w:tcPr>
            <w:tcW w:w="1274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39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01007C" w:rsidRDefault="0001007C" w:rsidP="0001007C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01007C" w:rsidRDefault="0001007C" w:rsidP="0001007C">
      <w:pPr>
        <w:pStyle w:val="2"/>
        <w:pBdr>
          <w:bottom w:val="single" w:sz="6" w:space="8" w:color="999999"/>
        </w:pBdr>
        <w:shd w:val="clear" w:color="auto" w:fill="FFFFFF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 </w:t>
      </w:r>
    </w:p>
    <w:p w:rsidR="0001007C" w:rsidRDefault="0001007C" w:rsidP="0001007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Код структуры хранения</w:t>
      </w:r>
    </w:p>
    <w:p w:rsidR="0001007C" w:rsidRDefault="0001007C" w:rsidP="0001007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вектор;</w:t>
      </w:r>
    </w:p>
    <w:p w:rsidR="0001007C" w:rsidRDefault="0001007C" w:rsidP="0001007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список;</w:t>
      </w:r>
    </w:p>
    <w:p w:rsidR="0001007C" w:rsidRDefault="0001007C" w:rsidP="0001007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множество;</w:t>
      </w:r>
    </w:p>
    <w:p w:rsidR="0001007C" w:rsidRDefault="0001007C" w:rsidP="0001007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бинарное дерево поиска;</w:t>
      </w:r>
    </w:p>
    <w:p w:rsidR="0001007C" w:rsidRDefault="0001007C" w:rsidP="0001007C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дерево</w:t>
      </w:r>
    </w:p>
    <w:p w:rsidR="0001007C" w:rsidRDefault="0001007C" w:rsidP="0001007C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Код таблицы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неупорядоченная таблица;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упорядоченная таблица по ключу;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упорядоченная таблица по частоте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обращения ;</w:t>
      </w:r>
      <w:proofErr w:type="gramEnd"/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 – линейное рехеширование;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 – рехеширование сложением;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 – квадратичное рехеширование;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 – устранение коллизий цепочками переполнения;</w:t>
      </w:r>
    </w:p>
    <w:p w:rsidR="0001007C" w:rsidRDefault="0001007C" w:rsidP="0001007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хеш-таблица – устранение коллизий внутренними цепочками переполнения.</w:t>
      </w:r>
    </w:p>
    <w:p w:rsidR="00457C68" w:rsidRDefault="00457C68">
      <w:bookmarkStart w:id="0" w:name="_GoBack"/>
      <w:bookmarkEnd w:id="0"/>
    </w:p>
    <w:sectPr w:rsidR="00457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035" w:rsidRDefault="00CC5035" w:rsidP="0001007C">
      <w:pPr>
        <w:spacing w:after="0" w:line="240" w:lineRule="auto"/>
      </w:pPr>
      <w:r>
        <w:separator/>
      </w:r>
    </w:p>
  </w:endnote>
  <w:endnote w:type="continuationSeparator" w:id="0">
    <w:p w:rsidR="00CC5035" w:rsidRDefault="00CC5035" w:rsidP="0001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035" w:rsidRDefault="00CC5035" w:rsidP="0001007C">
      <w:pPr>
        <w:spacing w:after="0" w:line="240" w:lineRule="auto"/>
      </w:pPr>
      <w:r>
        <w:separator/>
      </w:r>
    </w:p>
  </w:footnote>
  <w:footnote w:type="continuationSeparator" w:id="0">
    <w:p w:rsidR="00CC5035" w:rsidRDefault="00CC5035" w:rsidP="00010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5CB3"/>
    <w:multiLevelType w:val="multilevel"/>
    <w:tmpl w:val="1BB2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4354F"/>
    <w:multiLevelType w:val="multilevel"/>
    <w:tmpl w:val="A152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979D9"/>
    <w:multiLevelType w:val="multilevel"/>
    <w:tmpl w:val="7E0C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4876BB"/>
    <w:multiLevelType w:val="multilevel"/>
    <w:tmpl w:val="8F68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295185"/>
    <w:multiLevelType w:val="multilevel"/>
    <w:tmpl w:val="691C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7634B"/>
    <w:multiLevelType w:val="multilevel"/>
    <w:tmpl w:val="F06AA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56CEE"/>
    <w:multiLevelType w:val="multilevel"/>
    <w:tmpl w:val="7856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E4198C"/>
    <w:multiLevelType w:val="multilevel"/>
    <w:tmpl w:val="9B465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63950"/>
    <w:multiLevelType w:val="multilevel"/>
    <w:tmpl w:val="D5DA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06132"/>
    <w:multiLevelType w:val="multilevel"/>
    <w:tmpl w:val="312E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BB2768"/>
    <w:multiLevelType w:val="multilevel"/>
    <w:tmpl w:val="16C625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AD56E7"/>
    <w:multiLevelType w:val="multilevel"/>
    <w:tmpl w:val="39F4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150115"/>
    <w:multiLevelType w:val="multilevel"/>
    <w:tmpl w:val="675A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FD43F9"/>
    <w:multiLevelType w:val="multilevel"/>
    <w:tmpl w:val="B0FA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2"/>
  </w:num>
  <w:num w:numId="5">
    <w:abstractNumId w:val="12"/>
  </w:num>
  <w:num w:numId="6">
    <w:abstractNumId w:val="1"/>
  </w:num>
  <w:num w:numId="7">
    <w:abstractNumId w:val="3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D61"/>
    <w:rsid w:val="0001007C"/>
    <w:rsid w:val="00457C68"/>
    <w:rsid w:val="00C20D61"/>
    <w:rsid w:val="00CC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AFD6"/>
  <w15:chartTrackingRefBased/>
  <w15:docId w15:val="{342259F0-FF23-4255-B839-38F25D84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0D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D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D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0D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otstup">
    <w:name w:val="otstup"/>
    <w:basedOn w:val="a"/>
    <w:rsid w:val="00C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20D61"/>
    <w:rPr>
      <w:b/>
      <w:bCs/>
    </w:rPr>
  </w:style>
  <w:style w:type="character" w:customStyle="1" w:styleId="form">
    <w:name w:val="form"/>
    <w:basedOn w:val="a0"/>
    <w:rsid w:val="00C20D61"/>
  </w:style>
  <w:style w:type="paragraph" w:styleId="a4">
    <w:name w:val="Normal (Web)"/>
    <w:basedOn w:val="a"/>
    <w:uiPriority w:val="99"/>
    <w:semiHidden/>
    <w:unhideWhenUsed/>
    <w:rsid w:val="00C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20D6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gde">
    <w:name w:val="gde"/>
    <w:basedOn w:val="a"/>
    <w:rsid w:val="00C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out">
    <w:name w:val="about"/>
    <w:basedOn w:val="a0"/>
    <w:rsid w:val="00C20D61"/>
  </w:style>
  <w:style w:type="character" w:styleId="a5">
    <w:name w:val="Hyperlink"/>
    <w:basedOn w:val="a0"/>
    <w:uiPriority w:val="99"/>
    <w:semiHidden/>
    <w:unhideWhenUsed/>
    <w:rsid w:val="00C20D6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10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1007C"/>
  </w:style>
  <w:style w:type="paragraph" w:styleId="a8">
    <w:name w:val="footer"/>
    <w:basedOn w:val="a"/>
    <w:link w:val="a9"/>
    <w:uiPriority w:val="99"/>
    <w:unhideWhenUsed/>
    <w:rsid w:val="000100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1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4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13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220757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43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679335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3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042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306893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00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94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265786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09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83208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1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7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93372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45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46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18853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015946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281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6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28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115136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57897661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010110045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32790771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122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052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5078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35665889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8574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30509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4757567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402215783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997949271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732200447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48891190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212730505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62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851467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763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201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37641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7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408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34627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98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22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563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951592987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7174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74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hyperlink" Target="http://www.i-institute.org/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2600</Words>
  <Characters>14823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2024-06-01T20:19:00Z</dcterms:created>
  <dcterms:modified xsi:type="dcterms:W3CDTF">2024-06-01T20:34:00Z</dcterms:modified>
</cp:coreProperties>
</file>