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CCB" w:rsidRDefault="00CD7CCB" w:rsidP="000244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t>МиНИСТЕРСТВО ОБРАЗОВАНИЯ И НАУКИ РОССИЙСКОЙ ФЕДЕРАЦИИ</w:t>
      </w:r>
    </w:p>
    <w:p w:rsidR="00CD7CCB" w:rsidRDefault="00CD7CCB" w:rsidP="000244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0"/>
          <w:szCs w:val="28"/>
          <w:lang w:eastAsia="ru-RU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CD7CCB" w:rsidRDefault="00CD7CCB" w:rsidP="000244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t>«тюменский ИНДУСТРИАЛЬНЫЙ университет»</w:t>
      </w:r>
    </w:p>
    <w:p w:rsidR="00CD7CCB" w:rsidRDefault="00CD7CCB" w:rsidP="0002448A">
      <w:pPr>
        <w:widowControl w:val="0"/>
        <w:tabs>
          <w:tab w:val="center" w:pos="4535"/>
          <w:tab w:val="left" w:pos="6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Toc328983496"/>
      <w:bookmarkStart w:id="1" w:name="_Toc328702136"/>
      <w:bookmarkStart w:id="2" w:name="_Toc328666543"/>
      <w:bookmarkStart w:id="3" w:name="_Toc328666445"/>
      <w:bookmarkStart w:id="4" w:name="_Toc328528584"/>
      <w:bookmarkStart w:id="5" w:name="_Toc328520658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Институт </w:t>
      </w:r>
      <w:bookmarkEnd w:id="0"/>
      <w:bookmarkEnd w:id="1"/>
      <w:bookmarkEnd w:id="2"/>
      <w:bookmarkEnd w:id="3"/>
      <w:bookmarkEnd w:id="4"/>
      <w:bookmarkEnd w:id="5"/>
      <w:r>
        <w:rPr>
          <w:rFonts w:ascii="Times New Roman" w:eastAsia="Times New Roman" w:hAnsi="Times New Roman"/>
          <w:sz w:val="28"/>
          <w:szCs w:val="28"/>
          <w:lang w:eastAsia="ru-RU"/>
        </w:rPr>
        <w:t>сервиса и отраслевого управления</w:t>
      </w:r>
    </w:p>
    <w:p w:rsidR="00CD7CCB" w:rsidRDefault="00CD7CCB" w:rsidP="0002448A">
      <w:pPr>
        <w:widowControl w:val="0"/>
        <w:tabs>
          <w:tab w:val="center" w:pos="4535"/>
          <w:tab w:val="left" w:pos="631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Кафедра гуманитарных наук и технологий</w:t>
      </w: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FF2429" w:rsidP="000244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ОСНОВЫ НАУЧНЫХ ИССЛЕДОВАНИЙ</w:t>
      </w: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2448A" w:rsidRDefault="00CD7CCB" w:rsidP="0002448A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bookmarkStart w:id="6" w:name="_Toc469869256"/>
      <w:bookmarkStart w:id="7" w:name="_Toc334418338"/>
      <w:bookmarkStart w:id="8" w:name="_Toc332167234"/>
      <w:bookmarkStart w:id="9" w:name="_Toc332166941"/>
      <w:bookmarkStart w:id="10" w:name="_Toc332166896"/>
      <w:bookmarkStart w:id="11" w:name="_Toc332160920"/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Методические указания по выполнению контрольной работы для студентов, обучающихся по магистерской программе </w:t>
      </w:r>
    </w:p>
    <w:p w:rsidR="0002448A" w:rsidRPr="0002448A" w:rsidRDefault="0002448A" w:rsidP="0002448A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02448A">
        <w:rPr>
          <w:rFonts w:ascii="Times New Roman" w:hAnsi="Times New Roman"/>
          <w:i/>
          <w:sz w:val="28"/>
          <w:szCs w:val="28"/>
        </w:rPr>
        <w:t xml:space="preserve">«Проектно-командный </w:t>
      </w:r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>инжиниринг»</w:t>
      </w:r>
    </w:p>
    <w:p w:rsidR="00CD7CCB" w:rsidRPr="0002448A" w:rsidRDefault="00CD7CCB" w:rsidP="0002448A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>направление</w:t>
      </w:r>
      <w:proofErr w:type="gramEnd"/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2448A"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>08.04.01 «Строительство»</w:t>
      </w:r>
    </w:p>
    <w:p w:rsidR="00CD7CCB" w:rsidRPr="0002448A" w:rsidRDefault="00CD7CCB" w:rsidP="0002448A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gramStart"/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>для</w:t>
      </w:r>
      <w:proofErr w:type="gramEnd"/>
      <w:r w:rsidRPr="0002448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заочной формы обучения</w:t>
      </w:r>
    </w:p>
    <w:p w:rsidR="00CD7CCB" w:rsidRPr="0002448A" w:rsidRDefault="00CD7CCB" w:rsidP="0002448A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bookmarkEnd w:id="6"/>
    <w:bookmarkEnd w:id="7"/>
    <w:bookmarkEnd w:id="8"/>
    <w:bookmarkEnd w:id="9"/>
    <w:bookmarkEnd w:id="10"/>
    <w:bookmarkEnd w:id="11"/>
    <w:p w:rsidR="0002448A" w:rsidRDefault="0002448A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0244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Методология научного познания: метод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 указ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по выполнению контрольной работы для студентов, обучающихся по магистерской программе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«Проектно-командный инжиниринг»</w:t>
      </w:r>
      <w:r w:rsidR="000244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направление 08.04.01 «Строительство»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для заочной формы обучения, / сост. Л.Н.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Шабатура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 Тюменский индустриальный университет. – Тюмень: Издательский ц</w:t>
      </w:r>
      <w:r w:rsidR="00344AB0">
        <w:rPr>
          <w:rFonts w:ascii="Times New Roman" w:eastAsia="Times New Roman" w:hAnsi="Times New Roman"/>
          <w:sz w:val="28"/>
          <w:szCs w:val="28"/>
          <w:lang w:eastAsia="ru-RU"/>
        </w:rPr>
        <w:t>ентр БИК, ТИУ, 2019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– 10 с.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Pr="0002448A" w:rsidRDefault="00CD7CCB" w:rsidP="000244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2448A">
        <w:rPr>
          <w:rFonts w:ascii="Times New Roman" w:eastAsia="Times New Roman" w:hAnsi="Times New Roman"/>
          <w:sz w:val="24"/>
          <w:szCs w:val="24"/>
          <w:lang w:eastAsia="ru-RU"/>
        </w:rPr>
        <w:t>Методические указания рассмотрены и рекомендованы к изданию на заседании кафедры гуманитарных наук</w:t>
      </w:r>
    </w:p>
    <w:p w:rsidR="00CD7CCB" w:rsidRPr="0002448A" w:rsidRDefault="00CD7CCB" w:rsidP="000244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448A">
        <w:rPr>
          <w:rFonts w:ascii="Times New Roman" w:eastAsia="Times New Roman" w:hAnsi="Times New Roman"/>
          <w:sz w:val="24"/>
          <w:szCs w:val="24"/>
          <w:lang w:eastAsia="ru-RU"/>
        </w:rPr>
        <w:t>«30» августа 201</w:t>
      </w:r>
      <w:r w:rsidR="0002448A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02448A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протокол № 1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Аннотация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указания по выполнению контрольной работы для студентов, обучающихся по магистерской программе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«Проектно-командный инжиниринг»</w:t>
      </w:r>
      <w:r w:rsidR="000244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направление 08.04.01 «Строительство»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для заочной формы</w:t>
      </w:r>
      <w:r w:rsidR="0002448A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обучения.</w:t>
      </w:r>
    </w:p>
    <w:p w:rsidR="00CD7CCB" w:rsidRDefault="00CD7CCB" w:rsidP="00CD7CCB">
      <w:pPr>
        <w:tabs>
          <w:tab w:val="num" w:pos="5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Приведены темы контрольных работ, даны рекомендации по их выполнению. Изложены требования к оформлению контрольной работы. 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2448A" w:rsidRDefault="0002448A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 ОБЩИЕ ПОЛОЖЕНИЯ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Учебным планом магистерской программы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«Проектно-командный инжиниринг»</w:t>
      </w:r>
      <w:r w:rsidR="0002448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448A" w:rsidRPr="0002448A">
        <w:rPr>
          <w:rFonts w:ascii="Times New Roman" w:eastAsia="Times New Roman" w:hAnsi="Times New Roman"/>
          <w:sz w:val="28"/>
          <w:szCs w:val="28"/>
          <w:lang w:eastAsia="ru-RU"/>
        </w:rPr>
        <w:t>направление 08.04.01 «Строительство»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предусмотрено выполнение контрольной работы по дисциплине «</w:t>
      </w:r>
      <w:r w:rsidR="00FF2429">
        <w:rPr>
          <w:rFonts w:ascii="Times New Roman" w:eastAsia="Times New Roman" w:hAnsi="Times New Roman"/>
          <w:sz w:val="28"/>
          <w:szCs w:val="28"/>
          <w:lang w:eastAsia="ru-RU"/>
        </w:rPr>
        <w:t>Основы научных исследований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Выполнение контрольной работы является видом самостоятельной работы студента.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Цели выполняемой работы: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более глубокое изучение отдельных вопросов дисциплины;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приобретение</w:t>
      </w:r>
      <w:r w:rsidR="00344AB0">
        <w:rPr>
          <w:rFonts w:ascii="Times New Roman" w:eastAsia="Times New Roman" w:hAnsi="Times New Roman"/>
          <w:sz w:val="28"/>
          <w:szCs w:val="28"/>
          <w:lang w:eastAsia="ru-RU"/>
        </w:rPr>
        <w:t xml:space="preserve"> исследовательских умений и навыков,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умения</w:t>
      </w:r>
      <w:r w:rsidR="00344AB0"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изучать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логически последовательно излагать ответы на вопросы;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формирование навыков работы с литературными</w:t>
      </w:r>
      <w:r w:rsidR="00344AB0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научными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источниками.</w:t>
      </w:r>
    </w:p>
    <w:p w:rsidR="0002448A" w:rsidRDefault="0002448A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 ВЫБОР ЗАДАНИЯ ДЛЯ КОНТРОЛЬНОЙ РАБОТЫ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Выбор задания на контрольную работу осуществляется из перечня, приведенного в таблице. 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Задания для контрольных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7"/>
        <w:gridCol w:w="8198"/>
      </w:tblGrid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задания 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Вопросы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Определение науки.  Наука  и другие формы освоения действительности.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Основные этапы развития науки. Понятие о научном знании, познании.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Методологические основы научного знания, познания.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 научного познания.</w:t>
            </w: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Этические  и эстетические основания методологии.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Методы  выбора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 цели и  направления научного исследования..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Постановка  научно-технической проблемы.</w:t>
            </w:r>
          </w:p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Этапы  научно-исследовательской работы.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Актуальность  и научная новизна исследования.</w:t>
            </w:r>
          </w:p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Выдвижение рабочей гипотезы.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Поиск,  накопление и обработка научной информации.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источников и обработка первичной информации.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Электронные формы информационных ресурсов. Научная информация, ее фиксация и хранение.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Теоретические  исследования. Структура и модели, методы  и особенности теоретических исследований.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Общие сведения об экспериментальных исследованиях.</w:t>
            </w:r>
          </w:p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Методика и планирование эксперимента.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Pr="00CD7CCB" w:rsidRDefault="00CD7CCB" w:rsidP="00CD7C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8"/>
                <w:szCs w:val="28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Метрологическое обеспечение экспериментальных </w:t>
            </w:r>
            <w:proofErr w:type="gramStart"/>
            <w:r>
              <w:rPr>
                <w:rFonts w:ascii="Times New Roman" w:eastAsia="TimesNewRoman" w:hAnsi="Times New Roman"/>
                <w:sz w:val="28"/>
                <w:szCs w:val="28"/>
              </w:rPr>
              <w:t>исследований .Организация</w:t>
            </w:r>
            <w:proofErr w:type="gramEnd"/>
            <w:r>
              <w:rPr>
                <w:rFonts w:ascii="Times New Roman" w:eastAsia="TimesNewRoman" w:hAnsi="Times New Roman"/>
                <w:sz w:val="28"/>
                <w:szCs w:val="28"/>
              </w:rPr>
              <w:t xml:space="preserve"> рабочего места экспериментатора .Влияние психологических факторов на ход и качество  эксперимента .</w:t>
            </w:r>
          </w:p>
        </w:tc>
      </w:tr>
      <w:tr w:rsidR="00CD7CCB" w:rsidTr="00CD7CCB">
        <w:trPr>
          <w:trHeight w:val="428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Обработка результатов  экспериментальных исследований.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Методы  графической обработки результатов измерений.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Оформление результатов научного исследования.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Изложение  и аргументация выводов научной работы. Устное представление.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Понятие и  структура магистерской диссертации.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Формулирование  цели и задач исследования, их реализация.</w:t>
            </w:r>
          </w:p>
        </w:tc>
      </w:tr>
      <w:tr w:rsidR="00CD7CCB" w:rsidTr="00CD7CCB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CCB" w:rsidRDefault="00CD7CC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NewRoman" w:hAnsi="Times New Roman"/>
                <w:sz w:val="28"/>
                <w:szCs w:val="28"/>
              </w:rPr>
              <w:t>Особенности научной  деятельности и основы изобретательского творчества.</w:t>
            </w:r>
          </w:p>
        </w:tc>
      </w:tr>
    </w:tbl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Выбор задания осуществляется студентом самостоятельно по двум последним цифрам шифра зачетной книжки:</w:t>
      </w:r>
    </w:p>
    <w:p w:rsidR="00CD7CCB" w:rsidRDefault="00CD7CCB" w:rsidP="00CD7CC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если значение двух последних цифр зачетной книжки не более 20, то номер варианта соответствует этим цифрам шифра;</w:t>
      </w:r>
    </w:p>
    <w:p w:rsidR="00CD7CCB" w:rsidRDefault="00CD7CCB" w:rsidP="00CD7CC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если значение двух последних цифр шифра более 20, то номер варианта определяется их суммой.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 УКАЗАНИЯ К ВЫПОЛНЕНИЮ И ОФОРМЛЕНИЮ</w:t>
      </w:r>
    </w:p>
    <w:p w:rsidR="00CD7CCB" w:rsidRDefault="00CD7CCB" w:rsidP="00CD7CC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КОНТРОЛЬНОЙ РАБОТЫ</w:t>
      </w:r>
    </w:p>
    <w:p w:rsidR="00CD7CCB" w:rsidRDefault="00CD7CCB" w:rsidP="00CD7CCB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ind w:right="-1"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После выбора задания на контрольную работу следует приступить к поиску, а затем к  изучению необходимой литературы и составлению библиографического списка. Следует иметь в виду, что</w:t>
      </w:r>
      <w:r>
        <w:rPr>
          <w:rFonts w:ascii="Times New Roman" w:eastAsia="Arial Unicode MS" w:hAnsi="Times New Roman"/>
          <w:sz w:val="28"/>
          <w:szCs w:val="28"/>
          <w:lang w:eastAsia="ru-RU"/>
        </w:rPr>
        <w:t xml:space="preserve"> рекомендованный список литературы,  приведенный в данном издании, не является исчерпывающим и может быть дополнен. При необходимости студент может использовать ресурсы сети Интернет.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lang w:eastAsia="ru-RU"/>
        </w:rPr>
        <w:t>После составления библиографии необходимо приступить к изучению литературы. При чтении литературы рекомендуется делать краткие выписки, записи в виде цитат, характеризующих ту или иную проблему и раскрывающих содержание рассматриваемых вопросов. При этом каждый раз необходимо делать для себя пометку о выходных данных источника (фамилия, инициалы автора, название работы, место и год издания, количество страниц).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Контрольная работа должна излагаться логически последовательно и  грамотно. Каждый рассматриваемый вопрос должен быть структурирован.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Изложение вопросов контрольной работы должно быть последовательным, логичным  и в  строгом соответствии с конкретным наименованием вопроса. 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Ответы на вопросы должны быть обоснованы ссылками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 литературные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источники (общее количество-не менее 8,за последние 5 лет –не менее 4).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Контрольная работа оформляется в соответствии с требованиями ГОСТ на одной стороне листа формата А4, с соответствующим образом оформленным титульным листом, где указывается также номер варианта и номер шифра зачетной книжки.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Используется шрифт «Т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imes</w:t>
      </w:r>
      <w:proofErr w:type="spellEnd"/>
      <w:r w:rsidRPr="00CD7C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New</w:t>
      </w:r>
      <w:r w:rsidRPr="00CD7C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Roman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размером № 14. Интервал полуторный. 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Поля страницы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должны иметь следующие размеры: левое – 30 мм, правое – 15 мм, верхнее и нижнее – 20 мм.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Страницы нумеруются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арабскими цифрами с соблюдением сквозной нумерации по всему тексту. Номер страницы проставляется в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центре нижней части листа без точки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Титульный лист включается в общую нумерацию без проставления на нем номера страницы. Форма титульного листа приведена в Приложении.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Разделы нумеруются арабскими цифрами и записываются в виде заголовков (по центру строки) прописными буквами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без подчеркивания (шрифт 14 жирный).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 нумеруются только «ВВЕДЕНИЕ», «ЗАКЛЮЧЕНИЕ», «СПИСОК ИСПОЛЬЗОВАННЫХ ИСТОЧНИКОВ». Наименования подразделов записывают в виде заголовков (с абзацного отступа) строчными буквами кроме первой прописной, и отделяются от наименования раздела и текста одной строкой. </w:t>
      </w:r>
    </w:p>
    <w:p w:rsidR="00CD7CCB" w:rsidRDefault="00CD7CCB" w:rsidP="00CD7C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Точка в конце наименования раздела (подраздела), а также таблицы, рисунка не ставится. Подчеркивать и переносить слова в заголовках не допускается.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Пример: </w:t>
      </w:r>
    </w:p>
    <w:p w:rsidR="0002448A" w:rsidRDefault="0002448A" w:rsidP="0002448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D7CCB" w:rsidRDefault="00CD7CCB" w:rsidP="0002448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 МЕТОДОЛОГИЧЕСКИЕ ОСНОВЫ НАУЧНОГОЗНАНИЯ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1.1 Понятие и виды научного знания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начале работы (после титульного листа)  помещают "СОДЕРЖАНИЕ", включающее номера и наименования разделов и подразделов (то есть всех заголовков работы), с указанием номеров страниц. 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Цифровые и графические материалы (таблицы, рисунки, схемы и т.д.) имеют по тексту отдельную сквозную нумерацию для каждого вида материала. При этом обязательно делается надпись «Таблица» и указывается ее порядковый номер (нумерация одинарная). На следующей строке по центру строчными буквами указывается заголовок (шрифт 14 жирный). Допускается цветовое оформление. 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Таблицы и рисунки обязательно должны иметь наименование, которое должно быть кратким, в точности отражать содержание таблицы или рисунка.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случае переноса части таблицы на следующую страницу выполняется ее разрыв. В этом случае обязательно проводится нумерация столбцов. В перенесенной на другую страницу части таблицы названия столбцов не указываются – приводится только их нумерация. 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Библиографический список составляется в следующей последовательности с указанием групп источников:</w:t>
      </w:r>
    </w:p>
    <w:p w:rsidR="00CD7CCB" w:rsidRDefault="00CD7CCB" w:rsidP="00CD7C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Международные официальные документы.</w:t>
      </w:r>
    </w:p>
    <w:p w:rsidR="00CD7CCB" w:rsidRDefault="00CD7CCB" w:rsidP="00CD7C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Законодательные и нормативные акты.</w:t>
      </w:r>
    </w:p>
    <w:p w:rsidR="00CD7CCB" w:rsidRDefault="00CD7CCB" w:rsidP="00CD7C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Монографии, диссертации, научные сборники, учебники.</w:t>
      </w:r>
    </w:p>
    <w:p w:rsidR="00CD7CCB" w:rsidRDefault="00CD7CCB" w:rsidP="00CD7C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Научные статьи и другие публикации периодических изданий.</w:t>
      </w:r>
    </w:p>
    <w:p w:rsidR="00CD7CCB" w:rsidRDefault="00CD7CCB" w:rsidP="00CD7CCB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  <w:tab w:val="num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Источники статистических данных, энциклопедии, словари.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 каждой группы вначале перечисляются источники на русском языке, затем – на иностранном. Документы, указанные 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«1» и «2» располагаются в хронологическом порядке; 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«3» и «4» – в алфавитном. 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Пример: </w:t>
      </w:r>
    </w:p>
    <w:p w:rsidR="00CD7CCB" w:rsidRDefault="00CD7CCB" w:rsidP="00CD7CCB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Горелов Н.А.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Методологи</w:t>
      </w:r>
      <w:r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bCs/>
          <w:sz w:val="28"/>
          <w:szCs w:val="28"/>
        </w:rPr>
        <w:t>научн</w:t>
      </w:r>
      <w:r>
        <w:rPr>
          <w:rFonts w:ascii="Times New Roman" w:hAnsi="Times New Roman"/>
          <w:sz w:val="28"/>
          <w:szCs w:val="28"/>
        </w:rPr>
        <w:t xml:space="preserve">ых </w:t>
      </w:r>
      <w:r>
        <w:rPr>
          <w:rFonts w:ascii="Times New Roman" w:hAnsi="Times New Roman"/>
          <w:bCs/>
          <w:sz w:val="28"/>
          <w:szCs w:val="28"/>
        </w:rPr>
        <w:t>исследовани</w:t>
      </w:r>
      <w:r>
        <w:rPr>
          <w:rFonts w:ascii="Times New Roman" w:hAnsi="Times New Roman"/>
          <w:sz w:val="28"/>
          <w:szCs w:val="28"/>
        </w:rPr>
        <w:t xml:space="preserve">й [Текст]: учебник для бакалавриата и магистратуры: для студентов вузов / Н. А. Горелов, Д. В. Круглов; Санкт-Петербургский государственный экономический университет. - Москва: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2016. - 291 с</w:t>
      </w:r>
      <w:r>
        <w:rPr>
          <w:rFonts w:ascii="Times New Roman" w:hAnsi="Times New Roman"/>
          <w:sz w:val="18"/>
          <w:szCs w:val="18"/>
        </w:rPr>
        <w:t>.</w:t>
      </w: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Если приводится выдержка из текста, необходимо указывать номер источника </w:t>
      </w:r>
      <w:r>
        <w:rPr>
          <w:rFonts w:ascii="Times New Roman" w:eastAsia="Times New Roman" w:hAnsi="Times New Roman"/>
          <w:color w:val="000000"/>
          <w:spacing w:val="-2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списке литературы и страницу, например, [5.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 ]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D7CCB" w:rsidRDefault="00CD7CCB" w:rsidP="00CD7CC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>4 ОЦЕНКА И ЗАЩИТА КОНТРОЛЬНОЙ РАБОТЫ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Полностью завершенная контрольная работа передается преподавателю дисциплины «</w:t>
      </w:r>
      <w:r w:rsidR="00FF2429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Основы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научных исследований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» не позднее, чем в первый день учебной сессии.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На основе результатов проверки контрольной работы преподаватель принимает решение о допуске (или не допуске) студента к защите контрольной работы.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ab/>
        <w:t>К защите допускается работа, в которой глубоко и последовательно изложены оба вопроса, оформление работы соответствует установленным требованиям (особенно списка литературы и ссылок на источники).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Контрольная работа, не допущенная к защите, дорабатывается студентом в соответствии с замечаниями преподавателя. 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Защита контрольной работы принимается преподавателем в форме ответов на вопросы и может проходить публично, т.е. в присутствии всей студенческой группы. При защите студент должен продемонстрировать знание изложенных вопросов. 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ab/>
        <w:t xml:space="preserve">В результате защиты контрольная работа признается «зачтенной» либо «не зачтенной». 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  <w:t>РЕКОМЕНДУЕМАЯ ЛИТЕРАТУРА</w:t>
      </w:r>
    </w:p>
    <w:p w:rsidR="00CD7CCB" w:rsidRDefault="00CD7CCB" w:rsidP="00CD7CCB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CD7CCB" w:rsidRDefault="00CD7CCB" w:rsidP="00CD7CC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Горелов Н.А.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Методологи</w:t>
      </w:r>
      <w:r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bCs/>
          <w:sz w:val="28"/>
          <w:szCs w:val="28"/>
        </w:rPr>
        <w:t>научн</w:t>
      </w:r>
      <w:r>
        <w:rPr>
          <w:rFonts w:ascii="Times New Roman" w:hAnsi="Times New Roman"/>
          <w:sz w:val="28"/>
          <w:szCs w:val="28"/>
        </w:rPr>
        <w:t xml:space="preserve">ых </w:t>
      </w:r>
      <w:r>
        <w:rPr>
          <w:rFonts w:ascii="Times New Roman" w:hAnsi="Times New Roman"/>
          <w:bCs/>
          <w:sz w:val="28"/>
          <w:szCs w:val="28"/>
        </w:rPr>
        <w:t>исследовани</w:t>
      </w:r>
      <w:r>
        <w:rPr>
          <w:rFonts w:ascii="Times New Roman" w:hAnsi="Times New Roman"/>
          <w:sz w:val="28"/>
          <w:szCs w:val="28"/>
        </w:rPr>
        <w:t xml:space="preserve">й [Текст]: учебник для бакалавриата и магистратуры: для студентов вузов / Н. А. Горелов, Д. В. </w:t>
      </w:r>
      <w:r>
        <w:rPr>
          <w:rFonts w:ascii="Times New Roman" w:hAnsi="Times New Roman"/>
          <w:sz w:val="28"/>
          <w:szCs w:val="28"/>
        </w:rPr>
        <w:lastRenderedPageBreak/>
        <w:t xml:space="preserve">Круглов; Санкт-Петербургский государственный экономический университет. - Москва: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2016. - 291 с.</w:t>
      </w:r>
    </w:p>
    <w:p w:rsidR="00CD7CCB" w:rsidRDefault="00CD7CCB" w:rsidP="00CD7CCB">
      <w:pPr>
        <w:pStyle w:val="a3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bCs/>
          <w:sz w:val="28"/>
          <w:szCs w:val="28"/>
        </w:rPr>
        <w:t>Мокий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</w:rPr>
        <w:t>М.С.Методологи</w:t>
      </w:r>
      <w:r>
        <w:rPr>
          <w:rFonts w:ascii="Times New Roman" w:hAnsi="Times New Roman"/>
          <w:sz w:val="28"/>
          <w:szCs w:val="28"/>
        </w:rPr>
        <w:t>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научн</w:t>
      </w:r>
      <w:r>
        <w:rPr>
          <w:rFonts w:ascii="Times New Roman" w:hAnsi="Times New Roman"/>
          <w:sz w:val="28"/>
          <w:szCs w:val="28"/>
        </w:rPr>
        <w:t xml:space="preserve">ых </w:t>
      </w:r>
      <w:r>
        <w:rPr>
          <w:rFonts w:ascii="Times New Roman" w:hAnsi="Times New Roman"/>
          <w:bCs/>
          <w:sz w:val="28"/>
          <w:szCs w:val="28"/>
        </w:rPr>
        <w:t>исследовани</w:t>
      </w:r>
      <w:r>
        <w:rPr>
          <w:rFonts w:ascii="Times New Roman" w:hAnsi="Times New Roman"/>
          <w:sz w:val="28"/>
          <w:szCs w:val="28"/>
        </w:rPr>
        <w:t xml:space="preserve">й [Текст]: учебник для магистратуры: учебник для студентов вузов / В.М. </w:t>
      </w:r>
      <w:proofErr w:type="spellStart"/>
      <w:r>
        <w:rPr>
          <w:rFonts w:ascii="Times New Roman" w:hAnsi="Times New Roman"/>
          <w:sz w:val="28"/>
          <w:szCs w:val="28"/>
        </w:rPr>
        <w:t>Мокий</w:t>
      </w:r>
      <w:proofErr w:type="spellEnd"/>
      <w:r>
        <w:rPr>
          <w:rFonts w:ascii="Times New Roman" w:hAnsi="Times New Roman"/>
          <w:sz w:val="28"/>
          <w:szCs w:val="28"/>
        </w:rPr>
        <w:t xml:space="preserve">, А.Л. Никифоров, В.С. </w:t>
      </w:r>
      <w:proofErr w:type="spellStart"/>
      <w:r>
        <w:rPr>
          <w:rFonts w:ascii="Times New Roman" w:hAnsi="Times New Roman"/>
          <w:sz w:val="28"/>
          <w:szCs w:val="28"/>
        </w:rPr>
        <w:t>Мокий</w:t>
      </w:r>
      <w:proofErr w:type="spellEnd"/>
      <w:r>
        <w:rPr>
          <w:rFonts w:ascii="Times New Roman" w:hAnsi="Times New Roman"/>
          <w:sz w:val="28"/>
          <w:szCs w:val="28"/>
        </w:rPr>
        <w:t xml:space="preserve">; под ред. </w:t>
      </w:r>
      <w:proofErr w:type="spellStart"/>
      <w:r>
        <w:rPr>
          <w:rFonts w:ascii="Times New Roman" w:hAnsi="Times New Roman"/>
          <w:sz w:val="28"/>
          <w:szCs w:val="28"/>
        </w:rPr>
        <w:t>М.С.Мокия</w:t>
      </w:r>
      <w:proofErr w:type="spellEnd"/>
      <w:r>
        <w:rPr>
          <w:rFonts w:ascii="Times New Roman" w:hAnsi="Times New Roman"/>
          <w:sz w:val="28"/>
          <w:szCs w:val="28"/>
        </w:rPr>
        <w:t xml:space="preserve">; Российский экономический университет им. Г. В. Плеханова. - Москва: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2015. - 256 с.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3.</w:t>
      </w:r>
      <w:r>
        <w:rPr>
          <w:rFonts w:ascii="ArialNarrow,Bold" w:hAnsi="ArialNarrow,Bold" w:cs="ArialNarrow,Bold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Пономарев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А.Б. Методология научных </w:t>
      </w:r>
      <w:proofErr w:type="gramStart"/>
      <w:r>
        <w:rPr>
          <w:rFonts w:ascii="Times New Roman" w:hAnsi="Times New Roman"/>
          <w:bCs/>
          <w:sz w:val="28"/>
          <w:szCs w:val="28"/>
        </w:rPr>
        <w:t>исследований.</w:t>
      </w:r>
      <w:r>
        <w:rPr>
          <w:rFonts w:ascii="Times New Roman" w:eastAsia="TimesNewRoman" w:hAnsi="Times New Roman"/>
          <w:sz w:val="28"/>
          <w:szCs w:val="28"/>
        </w:rPr>
        <w:t>:</w:t>
      </w:r>
      <w:proofErr w:type="gramEnd"/>
      <w:r>
        <w:rPr>
          <w:rFonts w:ascii="Times New Roman" w:eastAsia="TimesNewRoman" w:hAnsi="Times New Roman"/>
          <w:sz w:val="28"/>
          <w:szCs w:val="28"/>
        </w:rPr>
        <w:t xml:space="preserve"> учеб. пособие / А.Б. Пономарев, Э.А. </w:t>
      </w:r>
      <w:proofErr w:type="spellStart"/>
      <w:r>
        <w:rPr>
          <w:rFonts w:ascii="Times New Roman" w:eastAsia="TimesNewRoman" w:hAnsi="Times New Roman"/>
          <w:sz w:val="28"/>
          <w:szCs w:val="28"/>
        </w:rPr>
        <w:t>Пикулева</w:t>
      </w:r>
      <w:proofErr w:type="spellEnd"/>
      <w:r>
        <w:rPr>
          <w:rFonts w:ascii="Times New Roman" w:eastAsia="TimesNewRoman" w:hAnsi="Times New Roman"/>
          <w:sz w:val="28"/>
          <w:szCs w:val="28"/>
        </w:rPr>
        <w:t xml:space="preserve">. – Пермь:  Изд-во </w:t>
      </w:r>
      <w:proofErr w:type="spellStart"/>
      <w:r>
        <w:rPr>
          <w:rFonts w:ascii="Times New Roman" w:eastAsia="TimesNewRoman" w:hAnsi="Times New Roman"/>
          <w:sz w:val="28"/>
          <w:szCs w:val="28"/>
        </w:rPr>
        <w:t>Перм</w:t>
      </w:r>
      <w:proofErr w:type="spellEnd"/>
      <w:r>
        <w:rPr>
          <w:rFonts w:ascii="Times New Roman" w:eastAsia="TimesNewRoman" w:hAnsi="Times New Roman"/>
          <w:sz w:val="28"/>
          <w:szCs w:val="28"/>
        </w:rPr>
        <w:t xml:space="preserve">.  нац.  </w:t>
      </w:r>
      <w:proofErr w:type="spellStart"/>
      <w:r>
        <w:rPr>
          <w:rFonts w:ascii="Times New Roman" w:eastAsia="TimesNewRoman" w:hAnsi="Times New Roman"/>
          <w:sz w:val="28"/>
          <w:szCs w:val="28"/>
        </w:rPr>
        <w:t>исслед</w:t>
      </w:r>
      <w:proofErr w:type="spellEnd"/>
      <w:r>
        <w:rPr>
          <w:rFonts w:ascii="Times New Roman" w:eastAsia="TimesNew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NewRoman" w:hAnsi="Times New Roman"/>
          <w:sz w:val="28"/>
          <w:szCs w:val="28"/>
        </w:rPr>
        <w:t>политехн</w:t>
      </w:r>
      <w:proofErr w:type="spellEnd"/>
      <w:r>
        <w:rPr>
          <w:rFonts w:ascii="Times New Roman" w:eastAsia="TimesNewRoman" w:hAnsi="Times New Roman"/>
          <w:sz w:val="28"/>
          <w:szCs w:val="28"/>
        </w:rPr>
        <w:t>.  ун-та, 2014. – 186 с.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4. Основы научных исследований </w:t>
      </w:r>
      <w:r>
        <w:rPr>
          <w:rFonts w:ascii="Times New Roman" w:hAnsi="Times New Roman"/>
          <w:sz w:val="28"/>
          <w:szCs w:val="28"/>
          <w:shd w:val="clear" w:color="auto" w:fill="FFFFFF"/>
        </w:rPr>
        <w:t>[Текст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] :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учебное пособие / И. Н. Кузнецов. -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Москва :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Дашков и К°, 2013. - 282 с.</w:t>
      </w:r>
      <w:r>
        <w:rPr>
          <w:rFonts w:ascii="Times New Roman" w:hAnsi="Times New Roman"/>
          <w:sz w:val="18"/>
          <w:szCs w:val="18"/>
          <w:shd w:val="clear" w:color="auto" w:fill="FFFFFF"/>
        </w:rPr>
        <w:t> 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5.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Методологи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я и методы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научн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ой работы [Текст]: учебное пособие для студентов вузов, обучающихся по направлению 040200 - "Социология" / В.И.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Добреньков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Н.Г. Осипова; МГУ им. М.В. Ломоносова,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Социол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. фак. - 2-е изд. – М.: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КДУ, 2012. - 273 с.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6.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Основы научных исследований </w:t>
      </w:r>
      <w:r>
        <w:rPr>
          <w:rFonts w:ascii="Times New Roman" w:hAnsi="Times New Roman"/>
          <w:sz w:val="28"/>
          <w:szCs w:val="28"/>
          <w:shd w:val="clear" w:color="auto" w:fill="FFFFFF"/>
        </w:rPr>
        <w:t>и изобретательства [Текст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] :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учебное пособие для студентов вузов, - СПб.; Москва; Краснодар: Лань, 2013. - 222 с. 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7. Основы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научн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ых 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исследовани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й и изобретательства [Текст]: учебное пособие УМО / И. Б. Рыжков. -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СПб.: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Лань, 2012. - 224 с.</w:t>
      </w:r>
    </w:p>
    <w:p w:rsidR="00CD7CCB" w:rsidRDefault="00CD7CCB" w:rsidP="00CD7C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" w:hAnsi="Times New Roman"/>
          <w:sz w:val="28"/>
          <w:szCs w:val="28"/>
        </w:rPr>
      </w:pPr>
    </w:p>
    <w:p w:rsidR="00CD7CCB" w:rsidRDefault="00CD7CCB" w:rsidP="00CD7CCB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61CA" w:rsidRDefault="004461CA" w:rsidP="00CD7C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br w:type="page"/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lastRenderedPageBreak/>
        <w:t>ПРИЛОЖЕНИЕ</w:t>
      </w:r>
      <w:r w:rsidR="00344AB0"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t xml:space="preserve"> 1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</w:pP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t>МиНИСТЕРСТВО ОБРАЗОВАНИЯ И НАУКИ РОССИЙСКОЙ ФЕДЕРАЦИИ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0"/>
          <w:szCs w:val="28"/>
          <w:lang w:eastAsia="ru-RU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CD7CCB" w:rsidRDefault="00CD7CCB" w:rsidP="00CD7C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4"/>
          <w:szCs w:val="28"/>
          <w:lang w:eastAsia="ru-RU"/>
        </w:rPr>
        <w:t>«тюменский ИНДУСТРИАЛЬНЫЙ университет»</w:t>
      </w:r>
    </w:p>
    <w:p w:rsidR="00CD7CCB" w:rsidRDefault="00CD7CCB" w:rsidP="00CD7CCB">
      <w:pPr>
        <w:widowControl w:val="0"/>
        <w:tabs>
          <w:tab w:val="center" w:pos="4535"/>
          <w:tab w:val="left" w:pos="6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Институт сервиса и отраслевого управления</w:t>
      </w:r>
    </w:p>
    <w:p w:rsidR="00CD7CCB" w:rsidRDefault="00CD7CCB" w:rsidP="00CD7CCB">
      <w:pPr>
        <w:widowControl w:val="0"/>
        <w:tabs>
          <w:tab w:val="center" w:pos="4535"/>
          <w:tab w:val="left" w:pos="6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Кафедра гуманитарных наук и технологий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D7CCB" w:rsidRDefault="00CD7CCB" w:rsidP="00CD7CCB">
      <w:pPr>
        <w:widowControl w:val="0"/>
        <w:tabs>
          <w:tab w:val="center" w:pos="4535"/>
          <w:tab w:val="left" w:pos="631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КОНТРОЛЬНАЯ РАБОТА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дисциплине «</w:t>
      </w:r>
      <w:r w:rsidR="00344AB0">
        <w:rPr>
          <w:rFonts w:ascii="Times New Roman" w:eastAsia="Times New Roman" w:hAnsi="Times New Roman"/>
          <w:sz w:val="28"/>
          <w:szCs w:val="28"/>
          <w:lang w:eastAsia="ru-RU"/>
        </w:rPr>
        <w:t>Методология научного познания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Вариант № ______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Выполнил: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студент заочного обучения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гр.________________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Ф.И.О.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зачетной книжки__________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Проверил:   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__________________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lang w:eastAsia="ru-RU"/>
        </w:rPr>
        <w:t>Ученая степень, должность,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Ф.И.О. преподавателя</w:t>
      </w: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Тюмень, 20___</w:t>
      </w:r>
    </w:p>
    <w:p w:rsidR="004461CA" w:rsidRDefault="004461CA" w:rsidP="00CD7CCB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CD7CCB" w:rsidRDefault="00CD7CCB" w:rsidP="00CD7CCB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:rsidR="00CD7CCB" w:rsidRDefault="00CD7CCB" w:rsidP="00CD7CC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7"/>
        <w:gridCol w:w="8501"/>
        <w:gridCol w:w="567"/>
      </w:tblGrid>
      <w:tr w:rsidR="00CD7CCB" w:rsidTr="00CD7CCB">
        <w:tc>
          <w:tcPr>
            <w:tcW w:w="81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Общие положения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CD7CCB" w:rsidTr="00CD7CCB">
        <w:tc>
          <w:tcPr>
            <w:tcW w:w="81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Выбор задания для контрольной работы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CD7CCB" w:rsidTr="00CD7CCB">
        <w:tc>
          <w:tcPr>
            <w:tcW w:w="81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Указания к выполнению и оформлению контрольной работы 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CD7CCB" w:rsidTr="00CD7CCB">
        <w:tc>
          <w:tcPr>
            <w:tcW w:w="81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Оценка и защита контрольной работы 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CD7CCB" w:rsidTr="00CD7CCB">
        <w:tc>
          <w:tcPr>
            <w:tcW w:w="817" w:type="dxa"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Рекомендуемая литература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CD7CCB" w:rsidTr="00CD7CCB">
        <w:tc>
          <w:tcPr>
            <w:tcW w:w="817" w:type="dxa"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Приложение </w:t>
            </w:r>
          </w:p>
        </w:tc>
        <w:tc>
          <w:tcPr>
            <w:tcW w:w="567" w:type="dxa"/>
            <w:hideMark/>
          </w:tcPr>
          <w:p w:rsidR="00CD7CCB" w:rsidRDefault="00CD7CC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</w:tbl>
    <w:p w:rsidR="004461CA" w:rsidRDefault="004461CA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lastRenderedPageBreak/>
        <w:t>Учебное издание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Составитель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ШАБАТУРА Любовь Николаевна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FF2429" w:rsidP="004461C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ОСНОВЫ </w:t>
      </w:r>
      <w:bookmarkStart w:id="12" w:name="_GoBack"/>
      <w:bookmarkEnd w:id="12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НАУЧНЫХ ИССЛЕДОВАНИЙ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7CCB" w:rsidRDefault="00CD7CCB" w:rsidP="004461CA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Методические указания по выполнению контрольной работы для студентов, обучающихся по магистерской программе </w:t>
      </w:r>
      <w:r w:rsidR="004461CA" w:rsidRPr="0002448A">
        <w:rPr>
          <w:rFonts w:ascii="Times New Roman" w:eastAsia="Times New Roman" w:hAnsi="Times New Roman"/>
          <w:sz w:val="28"/>
          <w:szCs w:val="28"/>
          <w:lang w:eastAsia="ru-RU"/>
        </w:rPr>
        <w:t>«Проектно-командный инжиниринг»</w:t>
      </w:r>
      <w:r w:rsidR="004461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461CA" w:rsidRPr="0002448A">
        <w:rPr>
          <w:rFonts w:ascii="Times New Roman" w:eastAsia="Times New Roman" w:hAnsi="Times New Roman"/>
          <w:sz w:val="28"/>
          <w:szCs w:val="28"/>
          <w:lang w:eastAsia="ru-RU"/>
        </w:rPr>
        <w:t>направление 08.04.01 «Строительство»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CD7CCB" w:rsidRDefault="00CD7CCB" w:rsidP="00CD7CCB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 заочной формы обучения</w:t>
      </w:r>
    </w:p>
    <w:p w:rsidR="00CD7CCB" w:rsidRPr="004461CA" w:rsidRDefault="00CD7CCB" w:rsidP="004461CA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В авторской редакции</w:t>
      </w:r>
    </w:p>
    <w:p w:rsidR="00CD7CCB" w:rsidRDefault="00CD7CCB" w:rsidP="00CD7C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Подписано в печать</w:t>
      </w:r>
      <w:r w:rsidR="00344AB0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_________ 2019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. Формат 60×90 1/16. </w:t>
      </w:r>
      <w:proofErr w:type="spellStart"/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Усл</w:t>
      </w:r>
      <w:proofErr w:type="spellEnd"/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печ</w:t>
      </w:r>
      <w:proofErr w:type="spellEnd"/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. л. 0,75.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Тираж __ экз. Заказ № _____.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Библиотечно-издательский комплекс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федерального государственного бюджетного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образовательного учреждения высшего образования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«Тюменский индустриальный университет».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625000, Тюмень, ул. Володарского, 38.</w:t>
      </w:r>
    </w:p>
    <w:p w:rsidR="00CD7CCB" w:rsidRDefault="00CD7CCB" w:rsidP="00CD7CC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Отдел оперативной полиграфии издательства.625039, Тюмень, ул. Киевская, 52</w:t>
      </w:r>
    </w:p>
    <w:p w:rsidR="002E2549" w:rsidRDefault="002E2549"/>
    <w:sectPr w:rsidR="002E2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arrow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2A635F"/>
    <w:multiLevelType w:val="hybridMultilevel"/>
    <w:tmpl w:val="FE7097AA"/>
    <w:lvl w:ilvl="0" w:tplc="D7A203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6ADD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94A6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98DC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A653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CE63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8C50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883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EA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D51026"/>
    <w:multiLevelType w:val="hybridMultilevel"/>
    <w:tmpl w:val="3580C014"/>
    <w:lvl w:ilvl="0" w:tplc="854C5110">
      <w:start w:val="1"/>
      <w:numFmt w:val="decimal"/>
      <w:lvlText w:val="%1."/>
      <w:lvlJc w:val="left"/>
      <w:pPr>
        <w:ind w:left="1212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93"/>
    <w:rsid w:val="0002448A"/>
    <w:rsid w:val="002E2549"/>
    <w:rsid w:val="00344AB0"/>
    <w:rsid w:val="004461CA"/>
    <w:rsid w:val="00910B6D"/>
    <w:rsid w:val="00CD7CCB"/>
    <w:rsid w:val="00D04993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0E468C-AC47-41F5-8A38-194B72D1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C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Мальцева Людмила Павловна</cp:lastModifiedBy>
  <cp:revision>4</cp:revision>
  <dcterms:created xsi:type="dcterms:W3CDTF">2020-03-26T06:08:00Z</dcterms:created>
  <dcterms:modified xsi:type="dcterms:W3CDTF">2020-03-26T06:59:00Z</dcterms:modified>
</cp:coreProperties>
</file>