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E4282" w:rsidRPr="00EE4282" w:rsidTr="00EE4282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EE4282" w:rsidRPr="00EE4282" w:rsidRDefault="00EE4282" w:rsidP="00EE4282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b/>
                <w:bCs/>
                <w:color w:val="FFFFFF"/>
                <w:kern w:val="36"/>
                <w:sz w:val="24"/>
                <w:szCs w:val="24"/>
                <w:lang w:eastAsia="ru-RU"/>
              </w:rPr>
              <w:t>Введение</w:t>
            </w:r>
          </w:p>
        </w:tc>
      </w:tr>
      <w:tr w:rsidR="00EE4282" w:rsidRPr="00EE4282" w:rsidTr="00EE4282">
        <w:trPr>
          <w:tblCellSpacing w:w="0" w:type="dxa"/>
          <w:jc w:val="center"/>
        </w:trPr>
        <w:tc>
          <w:tcPr>
            <w:tcW w:w="0" w:type="auto"/>
            <w:hideMark/>
          </w:tcPr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Любая личность или организация характеризуется не только тем, ЧТО они делают, но и тем, КАК они это делают. Если “ЧТО” составляет содержание деятельности, то ”КАК” - способ деятельности или технологию. Можно сказать, что технология - это продуманная система того, какими средствами цель воплощается в конкретный результат. Существует большое разнообразие технологий. Предмет “Организационное поведение” предполагает изучение гуманитарных или </w:t>
            </w:r>
            <w:proofErr w:type="spellStart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человековедческих</w:t>
            </w:r>
            <w:proofErr w:type="spellEnd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технологий - технологий самовыражения людей, самореализации их интеллектуальных и прочих каче</w:t>
            </w:r>
            <w:proofErr w:type="gramStart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ств в ср</w:t>
            </w:r>
            <w:proofErr w:type="gramEnd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еде конкретной организации.</w:t>
            </w:r>
          </w:p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Чем ниже гуманитарно-управленческая подготовка менеджера, тем беднее проявляется его личностно - деловой потенциал. Улучшение этой подготовки обеспечивает повышение производительности труда на 25 - 30 %, а в отдельных случаях - на 40 - 60 %.</w:t>
            </w:r>
          </w:p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proofErr w:type="spellStart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человековедческих</w:t>
            </w:r>
            <w:proofErr w:type="spellEnd"/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технологий требует большого объема информации, ее тщательного отбора, обращения к результатам новейших исследований. Многие бизнесмены Запада и Востока заинтересованы в овладении данными технологиями. Особенно преуспели в этой области менеджеры Японии.</w:t>
            </w:r>
          </w:p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Существуют два вида технологического проектирования - </w:t>
            </w:r>
            <w:r w:rsidRPr="00EE4282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нормативное</w:t>
            </w: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и </w:t>
            </w:r>
            <w:r w:rsidRPr="00EE4282">
              <w:rPr>
                <w:rFonts w:eastAsia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изыскательное</w:t>
            </w: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EE4282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Первый</w:t>
            </w: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- проектирование на основе потребностей организации без учета ее возможностей. </w:t>
            </w:r>
            <w:r w:rsidRPr="00EE4282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Второй</w:t>
            </w: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- с учетом реальных возможностей организации, т.к. при проектировании чаще всего имеют дело с противоречиями между потребностями и возможностями. В данной работе рекомендуется первый вид проектирования - без ограничений по ресурсам.</w:t>
            </w:r>
          </w:p>
        </w:tc>
      </w:tr>
      <w:tr w:rsidR="00EE4282" w:rsidRPr="00EE4282" w:rsidTr="00EE4282">
        <w:trPr>
          <w:tblCellSpacing w:w="0" w:type="dxa"/>
          <w:jc w:val="center"/>
        </w:trPr>
        <w:tc>
          <w:tcPr>
            <w:tcW w:w="0" w:type="auto"/>
            <w:shd w:val="clear" w:color="auto" w:fill="06639A"/>
            <w:hideMark/>
          </w:tcPr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 Цель работы</w:t>
            </w:r>
          </w:p>
        </w:tc>
      </w:tr>
      <w:tr w:rsidR="00EE4282" w:rsidRPr="00EE4282" w:rsidTr="00EE4282">
        <w:trPr>
          <w:tblCellSpacing w:w="0" w:type="dxa"/>
          <w:jc w:val="center"/>
        </w:trPr>
        <w:tc>
          <w:tcPr>
            <w:tcW w:w="0" w:type="auto"/>
            <w:hideMark/>
          </w:tcPr>
          <w:p w:rsidR="00EE4282" w:rsidRPr="00EE4282" w:rsidRDefault="00EE4282" w:rsidP="00EE4282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Данная контрольная работа не предусматривает написания студентами реальной технологии по одному из заданных направлений. Цель работы - практическое знакомство с процессом и этапами проектирования организационных гуманитарных технологий.</w:t>
            </w: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Кроме того, будущий менеджер должен продемонстрировать свое умение работать с литературой гуманитарного профиля и использовать полученные теоретические знания в практической деятельности.</w:t>
            </w:r>
          </w:p>
        </w:tc>
      </w:tr>
      <w:tr w:rsidR="00EE4282" w:rsidRPr="00EE4282" w:rsidTr="00EE4282">
        <w:trPr>
          <w:tblCellSpacing w:w="0" w:type="dxa"/>
          <w:jc w:val="center"/>
        </w:trPr>
        <w:tc>
          <w:tcPr>
            <w:tcW w:w="0" w:type="auto"/>
            <w:shd w:val="clear" w:color="auto" w:fill="06639A"/>
            <w:hideMark/>
          </w:tcPr>
          <w:p w:rsidR="00EE4282" w:rsidRPr="00EE4282" w:rsidRDefault="00EE4282" w:rsidP="00EE4282">
            <w:pPr>
              <w:spacing w:after="30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 Требования к работе</w:t>
            </w:r>
          </w:p>
        </w:tc>
      </w:tr>
      <w:tr w:rsidR="00EE4282" w:rsidRPr="00EE4282" w:rsidTr="00EE4282">
        <w:trPr>
          <w:tblCellSpacing w:w="0" w:type="dxa"/>
          <w:jc w:val="center"/>
        </w:trPr>
        <w:tc>
          <w:tcPr>
            <w:tcW w:w="0" w:type="auto"/>
            <w:hideMark/>
          </w:tcPr>
          <w:p w:rsidR="00EE4282" w:rsidRPr="00EE4282" w:rsidRDefault="00EE4282" w:rsidP="00EE42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 обязательно должна содержать:</w:t>
            </w:r>
          </w:p>
          <w:p w:rsidR="00EE4282" w:rsidRPr="00EE4282" w:rsidRDefault="00EE4282" w:rsidP="00EE428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описание задания на проектирование;</w:t>
            </w:r>
          </w:p>
          <w:p w:rsidR="00EE4282" w:rsidRPr="00EE4282" w:rsidRDefault="00EE4282" w:rsidP="00EE428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четкое описание организации, для которой осуществляется проектирование;</w:t>
            </w:r>
          </w:p>
          <w:p w:rsidR="00EE4282" w:rsidRPr="00EE4282" w:rsidRDefault="00EE4282" w:rsidP="00EE428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четыре пакета стадий проектирования, состав и содержание которых определяется в соответствии с методическими указаниями. Все выводы, сделанные на СТАДИИ 1, должны иметь логическое обоснование с указанием источников исходной информации, на основе которых оно было построено;</w:t>
            </w:r>
          </w:p>
          <w:p w:rsidR="00EE4282" w:rsidRPr="00EE4282" w:rsidRDefault="00EE4282" w:rsidP="00EE428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список использованной литературы.</w:t>
            </w:r>
          </w:p>
          <w:p w:rsidR="00EE4282" w:rsidRPr="00EE4282" w:rsidRDefault="00EE4282" w:rsidP="00EE42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2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Рекомендуемый объем работы - 15 - 17 страниц.</w:t>
            </w:r>
          </w:p>
        </w:tc>
      </w:tr>
    </w:tbl>
    <w:p w:rsidR="00EE4282" w:rsidRPr="00EE4282" w:rsidRDefault="00EE4282" w:rsidP="00EE4282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3333FF"/>
          <w:sz w:val="24"/>
          <w:szCs w:val="24"/>
        </w:rPr>
      </w:pPr>
      <w:r w:rsidRPr="00EE4282">
        <w:rPr>
          <w:rFonts w:ascii="Times New Roman" w:hAnsi="Times New Roman" w:cs="Times New Roman"/>
          <w:color w:val="3333FF"/>
          <w:sz w:val="24"/>
          <w:szCs w:val="24"/>
        </w:rPr>
        <w:t>3.1. ПРЕДМЕТНАЯ ЛОГИКА ПРОЕКТИРОВАНИЯ И СОДЕРЖАНИЕ ЭТАПОВ ПРОЕКТИРОВАНИЯ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Проектирование представляет собой ряд последовательно выполняемых этапов. Перечень стандартных этапов и их содержание приведены ниже. В данной работе не предусматривается выполнение студентами всех пяти приведенных ниже стандартных этапов проектирования. Поэтому </w:t>
      </w:r>
      <w:r w:rsidRPr="00EE4282">
        <w:rPr>
          <w:rStyle w:val="a6"/>
          <w:color w:val="000000"/>
        </w:rPr>
        <w:t xml:space="preserve">параграф 3.1 представлен только </w:t>
      </w:r>
      <w:r w:rsidRPr="00EE4282">
        <w:rPr>
          <w:rStyle w:val="a6"/>
          <w:color w:val="000000"/>
        </w:rPr>
        <w:lastRenderedPageBreak/>
        <w:t>для</w:t>
      </w:r>
      <w:r w:rsidRPr="00EE4282">
        <w:rPr>
          <w:color w:val="000000"/>
        </w:rPr>
        <w:t> </w:t>
      </w:r>
      <w:r w:rsidRPr="00EE4282">
        <w:rPr>
          <w:rStyle w:val="a6"/>
          <w:color w:val="000000"/>
        </w:rPr>
        <w:t>ознакомления</w:t>
      </w:r>
      <w:r w:rsidRPr="00EE4282">
        <w:rPr>
          <w:color w:val="000000"/>
        </w:rPr>
        <w:t xml:space="preserve">. При выполнении </w:t>
      </w:r>
      <w:proofErr w:type="spellStart"/>
      <w:r w:rsidRPr="00EE4282">
        <w:rPr>
          <w:color w:val="000000"/>
        </w:rPr>
        <w:t>крз</w:t>
      </w:r>
      <w:proofErr w:type="spellEnd"/>
      <w:r w:rsidRPr="00EE4282">
        <w:rPr>
          <w:color w:val="000000"/>
        </w:rPr>
        <w:t xml:space="preserve"> студентам следует использовать последовательность проектирования, представленную в параграфе 3.2.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rStyle w:val="a6"/>
          <w:color w:val="000000"/>
        </w:rPr>
        <w:t>Этап 1.</w:t>
      </w:r>
      <w:r w:rsidRPr="00EE4282">
        <w:rPr>
          <w:color w:val="000000"/>
        </w:rPr>
        <w:t> </w:t>
      </w:r>
      <w:r w:rsidRPr="00EE4282">
        <w:rPr>
          <w:rStyle w:val="a6"/>
          <w:color w:val="000000"/>
        </w:rPr>
        <w:t>Разработка теоретического обоснования технологии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Содержание:</w:t>
      </w:r>
    </w:p>
    <w:p w:rsidR="00EE4282" w:rsidRPr="00EE4282" w:rsidRDefault="00EE4282" w:rsidP="00EE42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концепция конкретной гипотезы;</w:t>
      </w:r>
    </w:p>
    <w:p w:rsidR="00EE4282" w:rsidRPr="00EE4282" w:rsidRDefault="00EE4282" w:rsidP="00EE42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гипотеза осуществления технологии;</w:t>
      </w:r>
    </w:p>
    <w:p w:rsidR="00EE4282" w:rsidRPr="00EE4282" w:rsidRDefault="00EE4282" w:rsidP="00EE42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ряд версий возможного достижения замысла;</w:t>
      </w:r>
    </w:p>
    <w:p w:rsidR="00EE4282" w:rsidRPr="00EE4282" w:rsidRDefault="00EE4282" w:rsidP="00EE42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окончательный вариант направленности технологического процесса.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Приступая к проектированию, необходимо:</w:t>
      </w:r>
    </w:p>
    <w:p w:rsidR="00EE4282" w:rsidRPr="00EE4282" w:rsidRDefault="00EE4282" w:rsidP="00EE42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proofErr w:type="gramStart"/>
      <w:r w:rsidRPr="00EE4282">
        <w:rPr>
          <w:rFonts w:cs="Times New Roman"/>
          <w:color w:val="000000"/>
          <w:sz w:val="24"/>
          <w:szCs w:val="24"/>
        </w:rPr>
        <w:t>тщательно изучить соответствующую научную литературу, фактический материал (результаты социологических, социально - психологических, этических, медицинских и т.д. исследований);</w:t>
      </w:r>
      <w:proofErr w:type="gramEnd"/>
    </w:p>
    <w:p w:rsidR="00EE4282" w:rsidRPr="00EE4282" w:rsidRDefault="00EE4282" w:rsidP="00EE428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провести консультацию со специалистами (для студента таким специалистом может считаться преподаватель).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 xml:space="preserve">На данном этапе проектирования проверяется умение будущего менеджера пользоваться интеллектуальными технологиями, его знания по научно - практическим дисциплинам, составляющим информационный банк управленческой </w:t>
      </w:r>
      <w:proofErr w:type="spellStart"/>
      <w:r w:rsidRPr="00EE4282">
        <w:rPr>
          <w:color w:val="000000"/>
        </w:rPr>
        <w:t>гуманитарологии</w:t>
      </w:r>
      <w:proofErr w:type="spellEnd"/>
      <w:r w:rsidRPr="00EE4282">
        <w:rPr>
          <w:color w:val="000000"/>
        </w:rPr>
        <w:t>. При отработке логической цепочки “ концепция - гипотеза - версия - вариант” можно использовать компьютерное моделирование. Чем ближе к реальности будут описаны на первом этапе варианты поведения людей в организации, тем точнее могут быть построены технологические процедуры.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rStyle w:val="a6"/>
          <w:color w:val="000000"/>
        </w:rPr>
        <w:t>Этап 2.</w:t>
      </w:r>
      <w:r w:rsidRPr="00EE4282">
        <w:rPr>
          <w:color w:val="000000"/>
        </w:rPr>
        <w:t> </w:t>
      </w:r>
      <w:r w:rsidRPr="00EE4282">
        <w:rPr>
          <w:rStyle w:val="a6"/>
          <w:color w:val="000000"/>
        </w:rPr>
        <w:t>Разработка пакета процедур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proofErr w:type="spellStart"/>
      <w:r w:rsidRPr="00EE4282">
        <w:rPr>
          <w:color w:val="000000"/>
        </w:rPr>
        <w:t>Человековедческие</w:t>
      </w:r>
      <w:proofErr w:type="spellEnd"/>
      <w:r w:rsidRPr="00EE4282">
        <w:rPr>
          <w:color w:val="000000"/>
        </w:rPr>
        <w:t xml:space="preserve"> технологии в качестве этапов имеют ситуации. Фактически, это микромодель достижения прогнозируемых параметров, добившись которых можно перейти к построению следующей технологической ситуации.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На этом этапе рекомендуется обратиться к методу сценариев.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rStyle w:val="a6"/>
          <w:color w:val="000000"/>
        </w:rPr>
        <w:t>Этап 3.</w:t>
      </w:r>
      <w:r w:rsidRPr="00EE4282">
        <w:rPr>
          <w:color w:val="000000"/>
        </w:rPr>
        <w:t> </w:t>
      </w:r>
      <w:r w:rsidRPr="00EE4282">
        <w:rPr>
          <w:rStyle w:val="a6"/>
          <w:color w:val="000000"/>
        </w:rPr>
        <w:t>Разработка пакета технологического инструментария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 xml:space="preserve">Инструментарием </w:t>
      </w:r>
      <w:proofErr w:type="spellStart"/>
      <w:r w:rsidRPr="00EE4282">
        <w:rPr>
          <w:color w:val="000000"/>
        </w:rPr>
        <w:t>человековедческих</w:t>
      </w:r>
      <w:proofErr w:type="spellEnd"/>
      <w:r w:rsidRPr="00EE4282">
        <w:rPr>
          <w:color w:val="000000"/>
        </w:rPr>
        <w:t xml:space="preserve"> технологий являются </w:t>
      </w:r>
      <w:r w:rsidRPr="00EE4282">
        <w:rPr>
          <w:rStyle w:val="a5"/>
          <w:color w:val="000000"/>
          <w:u w:val="single"/>
        </w:rPr>
        <w:t>подходы, способы,</w:t>
      </w:r>
      <w:r w:rsidRPr="00EE4282">
        <w:rPr>
          <w:rStyle w:val="a5"/>
          <w:color w:val="000000"/>
        </w:rPr>
        <w:t> </w:t>
      </w:r>
      <w:r w:rsidRPr="00EE4282">
        <w:rPr>
          <w:rStyle w:val="a5"/>
          <w:color w:val="000000"/>
          <w:u w:val="single"/>
        </w:rPr>
        <w:t>приемы</w:t>
      </w:r>
      <w:r w:rsidRPr="00EE4282">
        <w:rPr>
          <w:rStyle w:val="a5"/>
          <w:color w:val="000000"/>
        </w:rPr>
        <w:t> </w:t>
      </w:r>
      <w:r w:rsidRPr="00EE4282">
        <w:rPr>
          <w:rStyle w:val="a5"/>
          <w:color w:val="000000"/>
          <w:u w:val="single"/>
        </w:rPr>
        <w:t>и средства.</w:t>
      </w:r>
      <w:r w:rsidRPr="00EE4282">
        <w:rPr>
          <w:color w:val="000000"/>
        </w:rPr>
        <w:t> Здесь широко применяются психотерапевтические методы; этические; методы педагогики и права.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Классический набор гуманитарно-технологического инструментария составляют такие способы воздействия на людей, как подражание, внушение и убеждение, а также “заражение идеей”. Эти способы вербального и невербального воздействия хорошо представлены в социально-психологической и педагогической литературе. В этих технологиях могут быть задействованы элементы принуждения и наказания, но без применения попыток насилия.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 xml:space="preserve">Еще одним инструментом </w:t>
      </w:r>
      <w:proofErr w:type="spellStart"/>
      <w:r w:rsidRPr="00EE4282">
        <w:rPr>
          <w:color w:val="000000"/>
        </w:rPr>
        <w:t>человековедческих</w:t>
      </w:r>
      <w:proofErr w:type="spellEnd"/>
      <w:r w:rsidRPr="00EE4282">
        <w:rPr>
          <w:color w:val="000000"/>
        </w:rPr>
        <w:t xml:space="preserve"> технологий является деловая игра. Системообразующие элементы игры - ситуация, роль, связь.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rStyle w:val="a6"/>
          <w:color w:val="000000"/>
        </w:rPr>
        <w:t>Этап 4.</w:t>
      </w:r>
      <w:r w:rsidRPr="00EE4282">
        <w:rPr>
          <w:color w:val="000000"/>
        </w:rPr>
        <w:t> </w:t>
      </w:r>
      <w:r w:rsidRPr="00EE4282">
        <w:rPr>
          <w:rStyle w:val="a6"/>
          <w:color w:val="000000"/>
        </w:rPr>
        <w:t>Проектирование пакета критериев и методов замера результатов реализации замысла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На этом этапе разрабатываются критерии и соответствующие им методы замера, благодаря которым возможно фиксирование технологических результатов, их сопоставления с контрольными показателями. Здесь могут быть использованы такие методы, как НАБЛЮДЕНИЕ, ИНТЕРВЬЮ, КОНТЕНТ-АНАЛИЗ. Когда объектом технологии выступает коллектив, то фиксирование его морально - психологического состояния осуществляется посредством анкетного опроса по таким показателям, как:</w:t>
      </w:r>
    </w:p>
    <w:p w:rsidR="00EE4282" w:rsidRPr="00EE4282" w:rsidRDefault="00EE4282" w:rsidP="00EE42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lastRenderedPageBreak/>
        <w:t>гражданское самочувствие людей;</w:t>
      </w:r>
    </w:p>
    <w:p w:rsidR="00EE4282" w:rsidRPr="00EE4282" w:rsidRDefault="00EE4282" w:rsidP="00EE42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общественное мнение;</w:t>
      </w:r>
    </w:p>
    <w:p w:rsidR="00EE4282" w:rsidRPr="00EE4282" w:rsidRDefault="00EE4282" w:rsidP="00EE428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cs="Times New Roman"/>
          <w:color w:val="000000"/>
          <w:sz w:val="24"/>
          <w:szCs w:val="24"/>
        </w:rPr>
      </w:pPr>
      <w:r w:rsidRPr="00EE4282">
        <w:rPr>
          <w:rFonts w:cs="Times New Roman"/>
          <w:color w:val="000000"/>
          <w:sz w:val="24"/>
          <w:szCs w:val="24"/>
        </w:rPr>
        <w:t>конфликтность.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rStyle w:val="a6"/>
          <w:color w:val="000000"/>
        </w:rPr>
        <w:t>Этап 5</w:t>
      </w:r>
      <w:r w:rsidRPr="00EE4282">
        <w:rPr>
          <w:color w:val="000000"/>
        </w:rPr>
        <w:t>. </w:t>
      </w:r>
      <w:r w:rsidRPr="00EE4282">
        <w:rPr>
          <w:rStyle w:val="a6"/>
          <w:color w:val="000000"/>
        </w:rPr>
        <w:t>Разработка пакета охраны здоровья, достоинства и прав человека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Наличие этого этапа - обязательное условие правомерности внедрения любой человеческой технологии. Психологическое воздействие на другую личность может быть осуществлено только</w:t>
      </w:r>
      <w:proofErr w:type="gramStart"/>
      <w:r w:rsidRPr="00EE4282">
        <w:rPr>
          <w:color w:val="000000"/>
        </w:rPr>
        <w:t xml:space="preserve"> В</w:t>
      </w:r>
      <w:proofErr w:type="gramEnd"/>
      <w:r w:rsidRPr="00EE4282">
        <w:rPr>
          <w:color w:val="000000"/>
        </w:rPr>
        <w:t xml:space="preserve"> ЗАКОННЫХ И НРАВСТВЕННО ДОПУСТИМЫХ ПРЕДЕЛАХ, иначе можно нанести человеку психологическую или даже психическую травму, последствия которой могут быть совершенно непредсказуемы и трагичны.</w:t>
      </w:r>
    </w:p>
    <w:p w:rsidR="00EE4282" w:rsidRPr="00EE4282" w:rsidRDefault="00EE4282" w:rsidP="00EE428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 w:rsidRPr="00EE4282">
        <w:rPr>
          <w:color w:val="000000"/>
        </w:rPr>
        <w:t>Вариант проектирования задается преподавателем на основании Приложения 1.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3.2. СОСТАВ И СОДЕРЖАНИЕ ПРОЕКТА НА ПРИМЕРЕ СОЗДАНИЯ ТЕХНОЛОГИИ ИНДИВИДУАЛЬНОЙ РАБОТЫ ПО НАПРАВЛЕННОМУ РАЗВИТИЮ ЛИДЕРСКИХ СПОСОБНОСТЕЙ РАБОТНИКА НОВИКОВА НИКОЛАЯ ПЕТРОВИЧА. ( Н.Н.)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Этап 1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1.1. Определение подвида технологии.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примера была выбрана технология индивидуальной работы по направленному развитию лидерских способностей работника Н.Н., чтобы он смог приобрести кроме формального лидерства качества неформального лидера в Маркетинговой службе предприятия.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ПРИМЕЧАНИЕ: подвид технологии выбирается студентами самостоятельно на основе Приложения 2.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1.2. Осуществляется подбор и анализ литературы по выбранной тематике (в нашем случае - по психологии и этике личности, по формальному и неформальному лидерству). По возможности проводится консультация со специалистами в данных областях.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1.3. Дается характеристика личности. Осмысливается информация о личности и ее морально - психологических качествах. Основные параметры информации студент задает самостоятельно. </w:t>
      </w:r>
      <w:proofErr w:type="gramStart"/>
      <w:r w:rsidRPr="00EE4282">
        <w:rPr>
          <w:rFonts w:cs="Times New Roman"/>
          <w:sz w:val="24"/>
          <w:szCs w:val="24"/>
        </w:rPr>
        <w:t>В описании личности (нескольких личностей) должны присутствовать следующие характеристики: пол, возраст, образование, культурные запросы, профессиональная квалификация, жизненный и деловой опыт, семья и круг товарищей, условия труда и быта, темперамент, характер, притязания - ожидания, ценностные и религиозно - этические ориентации; мнение людей, знающих данного человека, его личное мнение о себе самом.</w:t>
      </w:r>
      <w:proofErr w:type="gramEnd"/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lastRenderedPageBreak/>
        <w:t>1.4. Определение концепции (формулирование предпосылки для создания технологии).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нашего примера концепцию можно сформулировать так: личность, обладающая лидерскими качествами, очень ценна для организации. Ее включение в жизнедеятельность трудового коллектива имеет этико-психологическое и производственное значение, так как делает его более жизнеспособным. Такая организация работает более эффективно и т.д. (ссылка на литературу).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1.5. Формулирование цели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нашего примера цель выглядит так: необходимо создать работнику Н.Н. такие условия, при которых наилучшим образом раскроются его способности быть лидером с последующими положительными результатами для всей организации.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1.6.Определение путей достижения цели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нашего примера путь достижения цели можно сформулировать так:  внешним (объективным) стимулятором для человека является наличие условий, способствующих его личностной самореализации (перечисляются конкретные условия). Внутренними (субъективными) мотивами можно признать его стремление занимать лидерские позиции в коллективе,  реализовать потребность в уважении и т.д. (перечисляются мотивы на основе тех характеристик личности, которые студент принял в п.1.3.)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1.7. Выбор рабочего варианта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На этом этапе логически прорабатываются все возможные варианты создания условий для активизации соответствующих мотивов, выявленных в п. 1.6., а также обосновывается выбор окончательного рабочего варианта действий высшего руководства в отношении данного сотрудника (сотрудников).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Пакет 1 должен содержать: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описание объекта, для которого осуществляется проектирование, и его характеристики;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анализ научной литературы по рассматриваемой проблеме;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lastRenderedPageBreak/>
        <w:t>цель проектирования и ее обоснование;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версия с ее обоснованием;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перечень возможных путей достижения цели с обоснованием выбора рабочего варианта.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Этап 2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Цели, задачи и специфика объекта определяют выбор технологического инструментария. Это могут быть деловые игры, эксперименты, беседы, задания и поручения, различные психологические методы. Задача студента - обосновать выбор тех или иных инструментов воздействия на объект для приведения его в нужное состояние. Здесь можно воспользоваться уже существующими программами, но можно предложить и что-то свое.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нашего примера: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Необходимо лично побеседовать с Н.Н. и решить при этом следующие задачи: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вызвать у Н.Н. расположение и доверие к себе (указать должность конкретного руководителя);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привлечь Н.Н. к формальному и неформальному сотрудничеству.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этого необходимо построить беседу следующим образом: (приводится алгоритм/алгоритмы беседы с возможными вариантами поведения Н.Н.).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Организовать тестирование с выявлением  лидерских ограничений Н.Н. Для этого используется следующий тест (приводится тест).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В результате тестирования было установлено, что у Н.Н. слишком технократический подход к людям. Кроме того, он слабо владеет адаптивным стилем лидерства.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Н.Н. обеспечивается литературой по проблемам адаптивного стиля лидерства.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Руководитель, курирующий Н.Н., делится личным опытом управления, подчеркивая важность ежедневного проявления уважения к личности подчиненного и к его человеческим потребностям.  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Пакет 2 должен содержать: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обоснование предполагаемых критериев мотивации объекта;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lastRenderedPageBreak/>
        <w:t>описание технологического инструментария и обоснование его выбора;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специфические мероприятия с обоснованием их необходимости.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Этап 3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Обосновывается выбор критериев и методов замера результатов воздействия на личность или коллектив в целом. Распространенными измерителями в </w:t>
      </w:r>
      <w:proofErr w:type="spellStart"/>
      <w:r w:rsidRPr="00EE4282">
        <w:rPr>
          <w:rFonts w:cs="Times New Roman"/>
          <w:sz w:val="24"/>
          <w:szCs w:val="24"/>
        </w:rPr>
        <w:t>человековедческих</w:t>
      </w:r>
      <w:proofErr w:type="spellEnd"/>
      <w:r w:rsidRPr="00EE4282">
        <w:rPr>
          <w:rFonts w:cs="Times New Roman"/>
          <w:sz w:val="24"/>
          <w:szCs w:val="24"/>
        </w:rPr>
        <w:t xml:space="preserve"> технологиях являются собственные впечатления и ощущения. Кроме того, используется тестирование, беседы с психологами, интервью, наблюдения, анкетные опросы и т.д.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Для нашего примера: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Главным критерием оценки результата принят рост симпатии к Н.Н. коллектива Маркетинговой службы (приводится обоснование выбора данного критерия или критериев).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Для выяснения роста симпатии к Н.Н. в коллективе решено использовать анкетный опрос по форме Ф</w:t>
      </w:r>
      <w:proofErr w:type="gramStart"/>
      <w:r w:rsidRPr="00EE4282">
        <w:rPr>
          <w:rFonts w:cs="Times New Roman"/>
          <w:sz w:val="24"/>
          <w:szCs w:val="24"/>
        </w:rPr>
        <w:t>1</w:t>
      </w:r>
      <w:proofErr w:type="gramEnd"/>
      <w:r w:rsidRPr="00EE4282">
        <w:rPr>
          <w:rFonts w:cs="Times New Roman"/>
          <w:sz w:val="24"/>
          <w:szCs w:val="24"/>
        </w:rPr>
        <w:t xml:space="preserve"> (приводится форма опросного листа).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Контрольный опрос был проведен через месяц. Результаты опроса представлены в таблице 1.Он показал, что симпатия персонала маркетинговой службы к Н.Н. изменилась в сторону роста (с 11,4 до 17,7 баллов по двадцати балльной шкале).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Пакет 3 должен содержать: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обоснование </w:t>
      </w:r>
      <w:proofErr w:type="gramStart"/>
      <w:r w:rsidRPr="00EE4282">
        <w:rPr>
          <w:rFonts w:cs="Times New Roman"/>
          <w:sz w:val="24"/>
          <w:szCs w:val="24"/>
        </w:rPr>
        <w:t>выбора критериев оценки результатов воздействия</w:t>
      </w:r>
      <w:proofErr w:type="gramEnd"/>
      <w:r w:rsidRPr="00EE4282">
        <w:rPr>
          <w:rFonts w:cs="Times New Roman"/>
          <w:sz w:val="24"/>
          <w:szCs w:val="24"/>
        </w:rPr>
        <w:t>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обоснование </w:t>
      </w:r>
      <w:proofErr w:type="gramStart"/>
      <w:r w:rsidRPr="00EE4282">
        <w:rPr>
          <w:rFonts w:cs="Times New Roman"/>
          <w:sz w:val="24"/>
          <w:szCs w:val="24"/>
        </w:rPr>
        <w:t>выбора методов замера результатов воздействия</w:t>
      </w:r>
      <w:proofErr w:type="gramEnd"/>
      <w:r w:rsidRPr="00EE4282">
        <w:rPr>
          <w:rFonts w:cs="Times New Roman"/>
          <w:sz w:val="24"/>
          <w:szCs w:val="24"/>
        </w:rPr>
        <w:t>;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 результаты воздействия (проектируются студентом).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Этап 4</w:t>
      </w:r>
    </w:p>
    <w:p w:rsidR="00EE4282" w:rsidRPr="00EE4282" w:rsidRDefault="00EE4282" w:rsidP="00EE4282">
      <w:pPr>
        <w:rPr>
          <w:rFonts w:cs="Times New Roman"/>
          <w:sz w:val="24"/>
          <w:szCs w:val="24"/>
        </w:rPr>
      </w:pPr>
    </w:p>
    <w:p w:rsidR="00EE4282" w:rsidRPr="00EE4282" w:rsidRDefault="00EE4282" w:rsidP="00EE4282">
      <w:pPr>
        <w:pStyle w:val="1"/>
        <w:spacing w:before="0" w:beforeAutospacing="0" w:after="0" w:afterAutospacing="0"/>
        <w:jc w:val="center"/>
        <w:rPr>
          <w:color w:val="FFFFFF"/>
          <w:sz w:val="24"/>
          <w:szCs w:val="24"/>
        </w:rPr>
      </w:pPr>
      <w:r w:rsidRPr="00EE4282">
        <w:rPr>
          <w:sz w:val="24"/>
          <w:szCs w:val="24"/>
        </w:rPr>
        <w:t>Пакет 4 должен содержать обоснование достаточности уровня нравственности и безвредности предлагаемой технологии воздействия на личность (личности) в рамках организации. Это соответствие использованных методов воздействия Декларации о правах человека и гражданина РФ, Конституции РФ, соответствие медицинским рекомендациям, современным этическим нормам управления.</w:t>
      </w:r>
      <w:r w:rsidRPr="00EE4282">
        <w:rPr>
          <w:color w:val="FFFFFF"/>
          <w:sz w:val="24"/>
          <w:szCs w:val="24"/>
        </w:rPr>
        <w:t xml:space="preserve"> </w:t>
      </w:r>
      <w:r w:rsidRPr="00EE4282">
        <w:rPr>
          <w:color w:val="FFFFFF"/>
          <w:sz w:val="24"/>
          <w:szCs w:val="24"/>
        </w:rPr>
        <w:t>Список рекомендуемой литературы</w:t>
      </w:r>
    </w:p>
    <w:p w:rsidR="00EE4282" w:rsidRPr="00EE4282" w:rsidRDefault="00EE4282" w:rsidP="00EE4282">
      <w:pPr>
        <w:pStyle w:val="a7"/>
        <w:spacing w:before="0" w:beforeAutospacing="0" w:after="30" w:afterAutospacing="0"/>
        <w:ind w:left="150" w:right="150"/>
        <w:jc w:val="center"/>
      </w:pPr>
      <w:r w:rsidRPr="00EE4282">
        <w:t>ТЕХНОЛОГИЯ СТИМУЛИРОВАНИЯ ВЫСОКОЙ РЕЗУЛЬТАТИВНОСТИ ТРУДА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lastRenderedPageBreak/>
        <w:t xml:space="preserve">Бизнес и менеджер. Сост.: </w:t>
      </w:r>
      <w:proofErr w:type="spellStart"/>
      <w:r w:rsidRPr="00EE4282">
        <w:rPr>
          <w:rFonts w:cs="Times New Roman"/>
          <w:sz w:val="24"/>
          <w:szCs w:val="24"/>
        </w:rPr>
        <w:t>Дараховский</w:t>
      </w:r>
      <w:proofErr w:type="spellEnd"/>
      <w:r w:rsidRPr="00EE4282">
        <w:rPr>
          <w:rFonts w:cs="Times New Roman"/>
          <w:sz w:val="24"/>
          <w:szCs w:val="24"/>
        </w:rPr>
        <w:t xml:space="preserve"> И.С., </w:t>
      </w:r>
      <w:proofErr w:type="spellStart"/>
      <w:r w:rsidRPr="00EE4282">
        <w:rPr>
          <w:rFonts w:cs="Times New Roman"/>
          <w:sz w:val="24"/>
          <w:szCs w:val="24"/>
        </w:rPr>
        <w:t>Черноиванов</w:t>
      </w:r>
      <w:proofErr w:type="spellEnd"/>
      <w:r w:rsidRPr="00EE4282">
        <w:rPr>
          <w:rFonts w:cs="Times New Roman"/>
          <w:sz w:val="24"/>
          <w:szCs w:val="24"/>
        </w:rPr>
        <w:t xml:space="preserve"> И.П., </w:t>
      </w:r>
      <w:proofErr w:type="spellStart"/>
      <w:r w:rsidRPr="00EE4282">
        <w:rPr>
          <w:rFonts w:cs="Times New Roman"/>
          <w:sz w:val="24"/>
          <w:szCs w:val="24"/>
        </w:rPr>
        <w:t>Прехул</w:t>
      </w:r>
      <w:proofErr w:type="spellEnd"/>
      <w:r w:rsidRPr="00EE4282">
        <w:rPr>
          <w:rFonts w:cs="Times New Roman"/>
          <w:sz w:val="24"/>
          <w:szCs w:val="24"/>
        </w:rPr>
        <w:t xml:space="preserve"> Т.В. - М., 1992.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Булавкина</w:t>
      </w:r>
      <w:proofErr w:type="spellEnd"/>
      <w:r w:rsidRPr="00EE4282">
        <w:rPr>
          <w:rFonts w:cs="Times New Roman"/>
          <w:sz w:val="24"/>
          <w:szCs w:val="24"/>
        </w:rPr>
        <w:t xml:space="preserve"> О.В. Организационное поведение. Уч. пособие. – Тула: </w:t>
      </w:r>
      <w:proofErr w:type="spellStart"/>
      <w:r w:rsidRPr="00EE4282">
        <w:rPr>
          <w:rFonts w:cs="Times New Roman"/>
          <w:sz w:val="24"/>
          <w:szCs w:val="24"/>
        </w:rPr>
        <w:t>ТулГУ</w:t>
      </w:r>
      <w:proofErr w:type="spellEnd"/>
      <w:r w:rsidRPr="00EE4282">
        <w:rPr>
          <w:rFonts w:cs="Times New Roman"/>
          <w:sz w:val="24"/>
          <w:szCs w:val="24"/>
        </w:rPr>
        <w:t>, 1999. – 100 с.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Вудкок</w:t>
      </w:r>
      <w:proofErr w:type="spellEnd"/>
      <w:r w:rsidRPr="00EE4282">
        <w:rPr>
          <w:rFonts w:cs="Times New Roman"/>
          <w:sz w:val="24"/>
          <w:szCs w:val="24"/>
        </w:rPr>
        <w:t xml:space="preserve"> М., Френсис Д. Раскрепощенный менеджер: Пер. с англ. - М., 1991.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Грачев М.В. </w:t>
      </w:r>
      <w:proofErr w:type="spellStart"/>
      <w:r w:rsidRPr="00EE4282">
        <w:rPr>
          <w:rFonts w:cs="Times New Roman"/>
          <w:sz w:val="24"/>
          <w:szCs w:val="24"/>
        </w:rPr>
        <w:t>Суперкадры</w:t>
      </w:r>
      <w:proofErr w:type="spellEnd"/>
      <w:r w:rsidRPr="00EE4282">
        <w:rPr>
          <w:rFonts w:cs="Times New Roman"/>
          <w:sz w:val="24"/>
          <w:szCs w:val="24"/>
        </w:rPr>
        <w:t>. - М.: Дело, 1993, с. 10-103.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Красовский Ю.Д. Архитектоника организационного поведения. Уч. пособие для вузов. – М.: ЮНИТИ, 2004. – 334 с.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Ксенчук</w:t>
      </w:r>
      <w:proofErr w:type="spellEnd"/>
      <w:r w:rsidRPr="00EE4282">
        <w:rPr>
          <w:rFonts w:cs="Times New Roman"/>
          <w:sz w:val="24"/>
          <w:szCs w:val="24"/>
        </w:rPr>
        <w:t xml:space="preserve"> Е.В., </w:t>
      </w:r>
      <w:proofErr w:type="spellStart"/>
      <w:r w:rsidRPr="00EE4282">
        <w:rPr>
          <w:rFonts w:cs="Times New Roman"/>
          <w:sz w:val="24"/>
          <w:szCs w:val="24"/>
        </w:rPr>
        <w:t>Киянова</w:t>
      </w:r>
      <w:proofErr w:type="spellEnd"/>
      <w:r w:rsidRPr="00EE4282">
        <w:rPr>
          <w:rFonts w:cs="Times New Roman"/>
          <w:sz w:val="24"/>
          <w:szCs w:val="24"/>
        </w:rPr>
        <w:t xml:space="preserve"> М.К. Технология успеха. - М., 1993.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Ньюстром</w:t>
      </w:r>
      <w:proofErr w:type="spellEnd"/>
      <w:r w:rsidRPr="00EE4282">
        <w:rPr>
          <w:rFonts w:cs="Times New Roman"/>
          <w:sz w:val="24"/>
          <w:szCs w:val="24"/>
        </w:rPr>
        <w:t xml:space="preserve"> П., Дэвис К. Организационное поведение: Пер. с англ. – М.: Питер, 2001. - 447 с.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Питерс</w:t>
      </w:r>
      <w:proofErr w:type="spellEnd"/>
      <w:r w:rsidRPr="00EE4282">
        <w:rPr>
          <w:rFonts w:cs="Times New Roman"/>
          <w:sz w:val="24"/>
          <w:szCs w:val="24"/>
        </w:rPr>
        <w:t xml:space="preserve"> Т., </w:t>
      </w:r>
      <w:proofErr w:type="spellStart"/>
      <w:r w:rsidRPr="00EE4282">
        <w:rPr>
          <w:rFonts w:cs="Times New Roman"/>
          <w:sz w:val="24"/>
          <w:szCs w:val="24"/>
        </w:rPr>
        <w:t>Уотермен</w:t>
      </w:r>
      <w:proofErr w:type="spellEnd"/>
      <w:r w:rsidRPr="00EE4282">
        <w:rPr>
          <w:rFonts w:cs="Times New Roman"/>
          <w:sz w:val="24"/>
          <w:szCs w:val="24"/>
        </w:rPr>
        <w:t xml:space="preserve"> Р. В поисках эффективного управления Пер. с англ. - М.,1986.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Ричи М., Мартин П. Управление мотивацией: Пер. с англ. – М.: ЮНИТИ, 2004. -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Уотермен</w:t>
      </w:r>
      <w:proofErr w:type="spellEnd"/>
      <w:r w:rsidRPr="00EE4282">
        <w:rPr>
          <w:rFonts w:cs="Times New Roman"/>
          <w:sz w:val="24"/>
          <w:szCs w:val="24"/>
        </w:rPr>
        <w:t xml:space="preserve"> Р. Фактор обновления. Как сохраняют конкурентоспособность лучшие компании. - М.,1992.</w:t>
      </w:r>
    </w:p>
    <w:p w:rsidR="00EE4282" w:rsidRPr="00EE4282" w:rsidRDefault="00EE4282" w:rsidP="00EE4282">
      <w:pPr>
        <w:numPr>
          <w:ilvl w:val="0"/>
          <w:numId w:val="5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Шепель</w:t>
      </w:r>
      <w:proofErr w:type="spellEnd"/>
      <w:r w:rsidRPr="00EE4282">
        <w:rPr>
          <w:rFonts w:cs="Times New Roman"/>
          <w:sz w:val="24"/>
          <w:szCs w:val="24"/>
        </w:rPr>
        <w:t xml:space="preserve"> В.М. Настольная книга бизнесмена и менеджера, М.,1992.</w:t>
      </w:r>
    </w:p>
    <w:p w:rsidR="00EE4282" w:rsidRPr="00EE4282" w:rsidRDefault="00EE4282" w:rsidP="00EE4282">
      <w:pPr>
        <w:pStyle w:val="a7"/>
        <w:spacing w:before="0" w:beforeAutospacing="0" w:after="30" w:afterAutospacing="0"/>
        <w:ind w:left="150" w:right="150"/>
        <w:jc w:val="center"/>
      </w:pPr>
      <w:r w:rsidRPr="00EE4282">
        <w:t>ТЕХНОЛОГИЯ ПОВЫШЕНИЯ ПРОФЕССИОНАЛЬНОЙ ПРИГОДНОСТИ РУКОВОДИТЕЛЯ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Булавкина</w:t>
      </w:r>
      <w:proofErr w:type="spellEnd"/>
      <w:r w:rsidRPr="00EE4282">
        <w:rPr>
          <w:rFonts w:cs="Times New Roman"/>
          <w:sz w:val="24"/>
          <w:szCs w:val="24"/>
        </w:rPr>
        <w:t xml:space="preserve"> О.В. Организационное поведение. Уч. пособие. – Тула: </w:t>
      </w:r>
      <w:proofErr w:type="spellStart"/>
      <w:r w:rsidRPr="00EE4282">
        <w:rPr>
          <w:rFonts w:cs="Times New Roman"/>
          <w:sz w:val="24"/>
          <w:szCs w:val="24"/>
        </w:rPr>
        <w:t>ТулГУ</w:t>
      </w:r>
      <w:proofErr w:type="spellEnd"/>
      <w:r w:rsidRPr="00EE4282">
        <w:rPr>
          <w:rFonts w:cs="Times New Roman"/>
          <w:sz w:val="24"/>
          <w:szCs w:val="24"/>
        </w:rPr>
        <w:t>, 1999. – 100 с.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Вудкок</w:t>
      </w:r>
      <w:proofErr w:type="spellEnd"/>
      <w:r w:rsidRPr="00EE4282">
        <w:rPr>
          <w:rFonts w:cs="Times New Roman"/>
          <w:sz w:val="24"/>
          <w:szCs w:val="24"/>
        </w:rPr>
        <w:t xml:space="preserve"> М., Френсис Д. Раскрепощенный менеджер: Пер. с англ. - М., 1991.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Джордж Д., </w:t>
      </w:r>
      <w:proofErr w:type="spellStart"/>
      <w:r w:rsidRPr="00EE4282">
        <w:rPr>
          <w:rFonts w:cs="Times New Roman"/>
          <w:sz w:val="24"/>
          <w:szCs w:val="24"/>
        </w:rPr>
        <w:t>Джоунс</w:t>
      </w:r>
      <w:proofErr w:type="spellEnd"/>
      <w:r w:rsidRPr="00EE4282">
        <w:rPr>
          <w:rFonts w:cs="Times New Roman"/>
          <w:sz w:val="24"/>
          <w:szCs w:val="24"/>
        </w:rPr>
        <w:t xml:space="preserve"> Г. Организационное поведение. Основы управления: Пер. с англ. – М.: ЮНИТИ, 2004. – 463 с.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Зигерт</w:t>
      </w:r>
      <w:proofErr w:type="spellEnd"/>
      <w:r w:rsidRPr="00EE4282">
        <w:rPr>
          <w:rFonts w:cs="Times New Roman"/>
          <w:sz w:val="24"/>
          <w:szCs w:val="24"/>
        </w:rPr>
        <w:t xml:space="preserve"> В., </w:t>
      </w:r>
      <w:proofErr w:type="spellStart"/>
      <w:r w:rsidRPr="00EE4282">
        <w:rPr>
          <w:rFonts w:cs="Times New Roman"/>
          <w:sz w:val="24"/>
          <w:szCs w:val="24"/>
        </w:rPr>
        <w:t>Ланг</w:t>
      </w:r>
      <w:proofErr w:type="spellEnd"/>
      <w:r w:rsidRPr="00EE4282">
        <w:rPr>
          <w:rFonts w:cs="Times New Roman"/>
          <w:sz w:val="24"/>
          <w:szCs w:val="24"/>
        </w:rPr>
        <w:t xml:space="preserve"> Л. Руководить без конфликтов: Пер. с англ. - М., 1990.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Иствуд А. Я Вас слушаю...: Пер. с англ. - М.,1984.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Карандашев</w:t>
      </w:r>
      <w:proofErr w:type="spellEnd"/>
      <w:r w:rsidRPr="00EE4282">
        <w:rPr>
          <w:rFonts w:cs="Times New Roman"/>
          <w:sz w:val="24"/>
          <w:szCs w:val="24"/>
        </w:rPr>
        <w:t xml:space="preserve"> В.Н. Основы психологии общения. - Челябинск, 1990.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Карнеги Д. Как завоевать друзей и оказывать влияние на людей: Пер. с англ. - М.,1990.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Красовский Ю.Д. Архитектоника организационного поведения. Уч. пособие для вузов. – М.: ЮНИТИ, 2004. – 334 с.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Лупьян</w:t>
      </w:r>
      <w:proofErr w:type="spellEnd"/>
      <w:r w:rsidRPr="00EE4282">
        <w:rPr>
          <w:rFonts w:cs="Times New Roman"/>
          <w:sz w:val="24"/>
          <w:szCs w:val="24"/>
        </w:rPr>
        <w:t xml:space="preserve"> Я. А. Барьеры общения, конфликты, стресс... - Минск, 1986.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Ньюстром</w:t>
      </w:r>
      <w:proofErr w:type="spellEnd"/>
      <w:r w:rsidRPr="00EE4282">
        <w:rPr>
          <w:rFonts w:cs="Times New Roman"/>
          <w:sz w:val="24"/>
          <w:szCs w:val="24"/>
        </w:rPr>
        <w:t xml:space="preserve"> П., Дэвис К. Организационное поведение: Пер. с англ. – М.: Питер, 2001. - 447 с.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Питерс</w:t>
      </w:r>
      <w:proofErr w:type="spellEnd"/>
      <w:r w:rsidRPr="00EE4282">
        <w:rPr>
          <w:rFonts w:cs="Times New Roman"/>
          <w:sz w:val="24"/>
          <w:szCs w:val="24"/>
        </w:rPr>
        <w:t xml:space="preserve"> Т., </w:t>
      </w:r>
      <w:proofErr w:type="spellStart"/>
      <w:r w:rsidRPr="00EE4282">
        <w:rPr>
          <w:rFonts w:cs="Times New Roman"/>
          <w:sz w:val="24"/>
          <w:szCs w:val="24"/>
        </w:rPr>
        <w:t>Уотермен</w:t>
      </w:r>
      <w:proofErr w:type="spellEnd"/>
      <w:r w:rsidRPr="00EE4282">
        <w:rPr>
          <w:rFonts w:cs="Times New Roman"/>
          <w:sz w:val="24"/>
          <w:szCs w:val="24"/>
        </w:rPr>
        <w:t xml:space="preserve"> Р. В поисках эффективного управления Пер. с англ. - М.,1986.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Шепель</w:t>
      </w:r>
      <w:proofErr w:type="spellEnd"/>
      <w:r w:rsidRPr="00EE4282">
        <w:rPr>
          <w:rFonts w:cs="Times New Roman"/>
          <w:sz w:val="24"/>
          <w:szCs w:val="24"/>
        </w:rPr>
        <w:t xml:space="preserve"> В.М. Управленческая психология. - М.,1984.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Шепель</w:t>
      </w:r>
      <w:proofErr w:type="spellEnd"/>
      <w:r w:rsidRPr="00EE4282">
        <w:rPr>
          <w:rFonts w:cs="Times New Roman"/>
          <w:sz w:val="24"/>
          <w:szCs w:val="24"/>
        </w:rPr>
        <w:t xml:space="preserve"> В.М. Настольная книга бизнесмена и менеджера, М.,1992.</w:t>
      </w:r>
    </w:p>
    <w:p w:rsidR="00EE4282" w:rsidRPr="00EE4282" w:rsidRDefault="00EE4282" w:rsidP="00EE4282">
      <w:pPr>
        <w:numPr>
          <w:ilvl w:val="0"/>
          <w:numId w:val="6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Мескон</w:t>
      </w:r>
      <w:proofErr w:type="spellEnd"/>
      <w:r w:rsidRPr="00EE4282">
        <w:rPr>
          <w:rFonts w:cs="Times New Roman"/>
          <w:sz w:val="24"/>
          <w:szCs w:val="24"/>
        </w:rPr>
        <w:t xml:space="preserve"> М., Альберт М., </w:t>
      </w:r>
      <w:proofErr w:type="spellStart"/>
      <w:r w:rsidRPr="00EE4282">
        <w:rPr>
          <w:rFonts w:cs="Times New Roman"/>
          <w:sz w:val="24"/>
          <w:szCs w:val="24"/>
        </w:rPr>
        <w:t>Хедоури</w:t>
      </w:r>
      <w:proofErr w:type="spellEnd"/>
      <w:r w:rsidRPr="00EE4282">
        <w:rPr>
          <w:rFonts w:cs="Times New Roman"/>
          <w:sz w:val="24"/>
          <w:szCs w:val="24"/>
        </w:rPr>
        <w:t xml:space="preserve"> Ф. Основы менеджмента: Пер. с англ. - М.,1994</w:t>
      </w:r>
    </w:p>
    <w:p w:rsidR="00EE4282" w:rsidRPr="00EE4282" w:rsidRDefault="00EE4282" w:rsidP="00EE4282">
      <w:pPr>
        <w:pStyle w:val="a7"/>
        <w:spacing w:before="0" w:beforeAutospacing="0" w:after="30" w:afterAutospacing="0"/>
        <w:ind w:left="150" w:right="150"/>
        <w:jc w:val="center"/>
      </w:pPr>
      <w:r w:rsidRPr="00EE4282">
        <w:t>ТЕХНОЛОГИЯ РАЗВИТИЯ ЛИЧНОГО ОБАЯНИЯ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Бойко В.В., Ковалев А.Г., Парфенов В.Н. Социально - психологический климат коллектива и личность. - М., 1993.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Вудкок</w:t>
      </w:r>
      <w:proofErr w:type="spellEnd"/>
      <w:r w:rsidRPr="00EE4282">
        <w:rPr>
          <w:rFonts w:cs="Times New Roman"/>
          <w:sz w:val="24"/>
          <w:szCs w:val="24"/>
        </w:rPr>
        <w:t xml:space="preserve"> М., Френсис Д. Раскрепощенный менеджер: Пер. с англ. - М., 1991.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Гришина Н.В. Я и другие: общение в трудовом коллективе. - Л., 1991.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Джордж Д., </w:t>
      </w:r>
      <w:proofErr w:type="spellStart"/>
      <w:r w:rsidRPr="00EE4282">
        <w:rPr>
          <w:rFonts w:cs="Times New Roman"/>
          <w:sz w:val="24"/>
          <w:szCs w:val="24"/>
        </w:rPr>
        <w:t>Джоунс</w:t>
      </w:r>
      <w:proofErr w:type="spellEnd"/>
      <w:r w:rsidRPr="00EE4282">
        <w:rPr>
          <w:rFonts w:cs="Times New Roman"/>
          <w:sz w:val="24"/>
          <w:szCs w:val="24"/>
        </w:rPr>
        <w:t xml:space="preserve"> Г. Организационное поведение. Основы управления: Пер. с англ. – М.: ЮНИТИ, 2004. – 463 с.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Зигерт</w:t>
      </w:r>
      <w:proofErr w:type="spellEnd"/>
      <w:r w:rsidRPr="00EE4282">
        <w:rPr>
          <w:rFonts w:cs="Times New Roman"/>
          <w:sz w:val="24"/>
          <w:szCs w:val="24"/>
        </w:rPr>
        <w:t xml:space="preserve"> В., </w:t>
      </w:r>
      <w:proofErr w:type="spellStart"/>
      <w:r w:rsidRPr="00EE4282">
        <w:rPr>
          <w:rFonts w:cs="Times New Roman"/>
          <w:sz w:val="24"/>
          <w:szCs w:val="24"/>
        </w:rPr>
        <w:t>Ланг</w:t>
      </w:r>
      <w:proofErr w:type="spellEnd"/>
      <w:r w:rsidRPr="00EE4282">
        <w:rPr>
          <w:rFonts w:cs="Times New Roman"/>
          <w:sz w:val="24"/>
          <w:szCs w:val="24"/>
        </w:rPr>
        <w:t xml:space="preserve"> Л. Руководить без конфликтов: Пер. с англ. - М., 1990.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Иствуд А. Я Вас слушаю...: Пер. с англ. - М.,1984.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Карандашев</w:t>
      </w:r>
      <w:proofErr w:type="spellEnd"/>
      <w:r w:rsidRPr="00EE4282">
        <w:rPr>
          <w:rFonts w:cs="Times New Roman"/>
          <w:sz w:val="24"/>
          <w:szCs w:val="24"/>
        </w:rPr>
        <w:t xml:space="preserve"> В.Н. Основы психологии общения. - Челябинск, 1990.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Карнеги Д. Как завоевать друзей и оказывать влияние на людей: Пер. с англ. - М.,1990.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lastRenderedPageBreak/>
        <w:t>Красовский Ю.Д. Архитектоника организационного поведения. Уч. пособие для вузов. – М.: ЮНИТИ, 2004. – 334 с.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Лупьян</w:t>
      </w:r>
      <w:proofErr w:type="spellEnd"/>
      <w:r w:rsidRPr="00EE4282">
        <w:rPr>
          <w:rFonts w:cs="Times New Roman"/>
          <w:sz w:val="24"/>
          <w:szCs w:val="24"/>
        </w:rPr>
        <w:t xml:space="preserve"> Я. А. Барьеры общения, конфликты, стресс... - Минск, 1986.</w:t>
      </w:r>
    </w:p>
    <w:p w:rsidR="00EE4282" w:rsidRPr="00EE4282" w:rsidRDefault="00EE4282" w:rsidP="00EE4282">
      <w:pPr>
        <w:numPr>
          <w:ilvl w:val="0"/>
          <w:numId w:val="7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Ньюстром</w:t>
      </w:r>
      <w:proofErr w:type="spellEnd"/>
      <w:r w:rsidRPr="00EE4282">
        <w:rPr>
          <w:rFonts w:cs="Times New Roman"/>
          <w:sz w:val="24"/>
          <w:szCs w:val="24"/>
        </w:rPr>
        <w:t xml:space="preserve"> П., Дэвис К. Организационное поведение: Пер. с англ. – М.: Питер, 2001. - 447 с.</w:t>
      </w:r>
    </w:p>
    <w:p w:rsidR="00EE4282" w:rsidRPr="00EE4282" w:rsidRDefault="00EE4282" w:rsidP="00EE4282">
      <w:pPr>
        <w:pStyle w:val="a7"/>
        <w:spacing w:before="0" w:beforeAutospacing="0" w:after="30" w:afterAutospacing="0"/>
        <w:ind w:left="150" w:right="150"/>
        <w:jc w:val="center"/>
      </w:pPr>
      <w:r w:rsidRPr="00EE4282">
        <w:t>ТЕХНОЛОГИИ ФОРМИРОВАНИЯ КОЛЛЕКТИВА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Бойко В.В., Ковалев А.Г., Парфенов В.Н. Социально - психологический климат коллектива и личность. - М., 1993.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Булавкина</w:t>
      </w:r>
      <w:proofErr w:type="spellEnd"/>
      <w:r w:rsidRPr="00EE4282">
        <w:rPr>
          <w:rFonts w:cs="Times New Roman"/>
          <w:sz w:val="24"/>
          <w:szCs w:val="24"/>
        </w:rPr>
        <w:t xml:space="preserve"> О.В. Организационное поведение. Уч. пособие. – Тула: </w:t>
      </w:r>
      <w:proofErr w:type="spellStart"/>
      <w:r w:rsidRPr="00EE4282">
        <w:rPr>
          <w:rFonts w:cs="Times New Roman"/>
          <w:sz w:val="24"/>
          <w:szCs w:val="24"/>
        </w:rPr>
        <w:t>ТулГУ</w:t>
      </w:r>
      <w:proofErr w:type="spellEnd"/>
      <w:r w:rsidRPr="00EE4282">
        <w:rPr>
          <w:rFonts w:cs="Times New Roman"/>
          <w:sz w:val="24"/>
          <w:szCs w:val="24"/>
        </w:rPr>
        <w:t>, 1999. – 100 с.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Вудкок</w:t>
      </w:r>
      <w:proofErr w:type="spellEnd"/>
      <w:r w:rsidRPr="00EE4282">
        <w:rPr>
          <w:rFonts w:cs="Times New Roman"/>
          <w:sz w:val="24"/>
          <w:szCs w:val="24"/>
        </w:rPr>
        <w:t xml:space="preserve"> М., Френсис Д. Раскрепощенный менеджер: Пер. с англ. - М., 1991.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Гришина Н.В. Я и другие: общение в трудовом коллективе. - Л., 1991.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Джордж Д., </w:t>
      </w:r>
      <w:proofErr w:type="spellStart"/>
      <w:r w:rsidRPr="00EE4282">
        <w:rPr>
          <w:rFonts w:cs="Times New Roman"/>
          <w:sz w:val="24"/>
          <w:szCs w:val="24"/>
        </w:rPr>
        <w:t>Джоунс</w:t>
      </w:r>
      <w:proofErr w:type="spellEnd"/>
      <w:r w:rsidRPr="00EE4282">
        <w:rPr>
          <w:rFonts w:cs="Times New Roman"/>
          <w:sz w:val="24"/>
          <w:szCs w:val="24"/>
        </w:rPr>
        <w:t xml:space="preserve"> Г. Организационное поведение. Основы управления: Пер. с англ. – М.: ЮНИТИ, 2004. – 463 с.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Зигерт</w:t>
      </w:r>
      <w:proofErr w:type="spellEnd"/>
      <w:r w:rsidRPr="00EE4282">
        <w:rPr>
          <w:rFonts w:cs="Times New Roman"/>
          <w:sz w:val="24"/>
          <w:szCs w:val="24"/>
        </w:rPr>
        <w:t xml:space="preserve"> В., </w:t>
      </w:r>
      <w:proofErr w:type="spellStart"/>
      <w:r w:rsidRPr="00EE4282">
        <w:rPr>
          <w:rFonts w:cs="Times New Roman"/>
          <w:sz w:val="24"/>
          <w:szCs w:val="24"/>
        </w:rPr>
        <w:t>Ланг</w:t>
      </w:r>
      <w:proofErr w:type="spellEnd"/>
      <w:r w:rsidRPr="00EE4282">
        <w:rPr>
          <w:rFonts w:cs="Times New Roman"/>
          <w:sz w:val="24"/>
          <w:szCs w:val="24"/>
        </w:rPr>
        <w:t xml:space="preserve"> Л. Руководить без конфликтов: Пер. с англ. - М., 1990.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Карандашев</w:t>
      </w:r>
      <w:proofErr w:type="spellEnd"/>
      <w:r w:rsidRPr="00EE4282">
        <w:rPr>
          <w:rFonts w:cs="Times New Roman"/>
          <w:sz w:val="24"/>
          <w:szCs w:val="24"/>
        </w:rPr>
        <w:t xml:space="preserve"> В.Н. Основы психологии общения. - Челябинск, 1990.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Карнеги Д. Как завоевать друзей и оказывать влияние на людей: Пер. с англ. - М.,1990.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Красовский Ю.Д. Архитектоника организационного поведения. Уч. пособие для вузов. – М.: ЮНИТИ, 2004. – 334 с.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Ксенчук</w:t>
      </w:r>
      <w:proofErr w:type="spellEnd"/>
      <w:r w:rsidRPr="00EE4282">
        <w:rPr>
          <w:rFonts w:cs="Times New Roman"/>
          <w:sz w:val="24"/>
          <w:szCs w:val="24"/>
        </w:rPr>
        <w:t xml:space="preserve"> Е.В., </w:t>
      </w:r>
      <w:proofErr w:type="spellStart"/>
      <w:r w:rsidRPr="00EE4282">
        <w:rPr>
          <w:rFonts w:cs="Times New Roman"/>
          <w:sz w:val="24"/>
          <w:szCs w:val="24"/>
        </w:rPr>
        <w:t>Киянова</w:t>
      </w:r>
      <w:proofErr w:type="spellEnd"/>
      <w:r w:rsidRPr="00EE4282">
        <w:rPr>
          <w:rFonts w:cs="Times New Roman"/>
          <w:sz w:val="24"/>
          <w:szCs w:val="24"/>
        </w:rPr>
        <w:t xml:space="preserve"> М.К. Технология успеха. - М., 1993.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Лупьян</w:t>
      </w:r>
      <w:proofErr w:type="spellEnd"/>
      <w:r w:rsidRPr="00EE4282">
        <w:rPr>
          <w:rFonts w:cs="Times New Roman"/>
          <w:sz w:val="24"/>
          <w:szCs w:val="24"/>
        </w:rPr>
        <w:t xml:space="preserve"> Я. А. Барьеры общения, конфликты, стресс... - Минск, 1986.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Ньюстром</w:t>
      </w:r>
      <w:proofErr w:type="spellEnd"/>
      <w:r w:rsidRPr="00EE4282">
        <w:rPr>
          <w:rFonts w:cs="Times New Roman"/>
          <w:sz w:val="24"/>
          <w:szCs w:val="24"/>
        </w:rPr>
        <w:t xml:space="preserve"> П., Дэвис К. Организационное поведение: Пер. с англ. – М.: Питер, 2001. - 447 с.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Социально - психологические проблемы производственного коллектива. Отв. Ред. Шорохова Е.В., Кузьмин Е.С. и др. - М., 1983.</w:t>
      </w:r>
    </w:p>
    <w:p w:rsidR="00EE4282" w:rsidRPr="00EE4282" w:rsidRDefault="00EE4282" w:rsidP="00EE4282">
      <w:pPr>
        <w:numPr>
          <w:ilvl w:val="0"/>
          <w:numId w:val="8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Шепель</w:t>
      </w:r>
      <w:proofErr w:type="spellEnd"/>
      <w:r w:rsidRPr="00EE4282">
        <w:rPr>
          <w:rFonts w:cs="Times New Roman"/>
          <w:sz w:val="24"/>
          <w:szCs w:val="24"/>
        </w:rPr>
        <w:t xml:space="preserve"> В.М. Настольная книга бизнесмена и менеджера, М.,1992.</w:t>
      </w:r>
    </w:p>
    <w:p w:rsidR="00EE4282" w:rsidRPr="00EE4282" w:rsidRDefault="00EE4282" w:rsidP="00EE4282">
      <w:pPr>
        <w:pStyle w:val="a7"/>
        <w:spacing w:before="0" w:beforeAutospacing="0" w:after="30" w:afterAutospacing="0"/>
        <w:ind w:left="150" w:right="150"/>
        <w:jc w:val="center"/>
      </w:pPr>
      <w:r w:rsidRPr="00EE4282">
        <w:t>ТЕХНОЛОГИИ ВЫРАБОТКИ НОРМАЛЬНОЙ РЕАКЦИИ ГРУППЫ НА НОВОВВЕДЕНИЯ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Акофф</w:t>
      </w:r>
      <w:proofErr w:type="spellEnd"/>
      <w:r w:rsidRPr="00EE4282">
        <w:rPr>
          <w:rFonts w:cs="Times New Roman"/>
          <w:sz w:val="24"/>
          <w:szCs w:val="24"/>
        </w:rPr>
        <w:t xml:space="preserve"> Р. Искусство решения проблем: Пер. с англ. - М., 1990.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Булавкина</w:t>
      </w:r>
      <w:proofErr w:type="spellEnd"/>
      <w:r w:rsidRPr="00EE4282">
        <w:rPr>
          <w:rFonts w:cs="Times New Roman"/>
          <w:sz w:val="24"/>
          <w:szCs w:val="24"/>
        </w:rPr>
        <w:t xml:space="preserve"> О.В. Организационное поведение. Уч. пособие. – Тула: </w:t>
      </w:r>
      <w:proofErr w:type="spellStart"/>
      <w:r w:rsidRPr="00EE4282">
        <w:rPr>
          <w:rFonts w:cs="Times New Roman"/>
          <w:sz w:val="24"/>
          <w:szCs w:val="24"/>
        </w:rPr>
        <w:t>ТулГУ</w:t>
      </w:r>
      <w:proofErr w:type="spellEnd"/>
      <w:r w:rsidRPr="00EE4282">
        <w:rPr>
          <w:rFonts w:cs="Times New Roman"/>
          <w:sz w:val="24"/>
          <w:szCs w:val="24"/>
        </w:rPr>
        <w:t>, 1999. – 100 с.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Зигерт</w:t>
      </w:r>
      <w:proofErr w:type="spellEnd"/>
      <w:r w:rsidRPr="00EE4282">
        <w:rPr>
          <w:rFonts w:cs="Times New Roman"/>
          <w:sz w:val="24"/>
          <w:szCs w:val="24"/>
        </w:rPr>
        <w:t xml:space="preserve"> В., </w:t>
      </w:r>
      <w:proofErr w:type="spellStart"/>
      <w:r w:rsidRPr="00EE4282">
        <w:rPr>
          <w:rFonts w:cs="Times New Roman"/>
          <w:sz w:val="24"/>
          <w:szCs w:val="24"/>
        </w:rPr>
        <w:t>Ланг</w:t>
      </w:r>
      <w:proofErr w:type="spellEnd"/>
      <w:r w:rsidRPr="00EE4282">
        <w:rPr>
          <w:rFonts w:cs="Times New Roman"/>
          <w:sz w:val="24"/>
          <w:szCs w:val="24"/>
        </w:rPr>
        <w:t xml:space="preserve"> Л. Руководить без конфликтов: Пер. с англ. - М., 1990.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 xml:space="preserve">Джордж Д., </w:t>
      </w:r>
      <w:proofErr w:type="spellStart"/>
      <w:r w:rsidRPr="00EE4282">
        <w:rPr>
          <w:rFonts w:cs="Times New Roman"/>
          <w:sz w:val="24"/>
          <w:szCs w:val="24"/>
        </w:rPr>
        <w:t>Джоунс</w:t>
      </w:r>
      <w:proofErr w:type="spellEnd"/>
      <w:r w:rsidRPr="00EE4282">
        <w:rPr>
          <w:rFonts w:cs="Times New Roman"/>
          <w:sz w:val="24"/>
          <w:szCs w:val="24"/>
        </w:rPr>
        <w:t xml:space="preserve"> Г. Организационное поведение. Основы управления: Пер. с англ. – М.: ЮНИТИ, 2004. – 463 с.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Карнеги Д. Как завоевать друзей и оказывать влияние на людей: Пер. с англ. - М.,1990.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Красовский Ю.Д. Архитектоника организационного поведения. Уч. пособие для вузов. – М.: ЮНИТИ, 2004. – 334 с.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Ксенчук</w:t>
      </w:r>
      <w:proofErr w:type="spellEnd"/>
      <w:r w:rsidRPr="00EE4282">
        <w:rPr>
          <w:rFonts w:cs="Times New Roman"/>
          <w:sz w:val="24"/>
          <w:szCs w:val="24"/>
        </w:rPr>
        <w:t xml:space="preserve"> Е.В., </w:t>
      </w:r>
      <w:proofErr w:type="spellStart"/>
      <w:r w:rsidRPr="00EE4282">
        <w:rPr>
          <w:rFonts w:cs="Times New Roman"/>
          <w:sz w:val="24"/>
          <w:szCs w:val="24"/>
        </w:rPr>
        <w:t>Киянова</w:t>
      </w:r>
      <w:proofErr w:type="spellEnd"/>
      <w:r w:rsidRPr="00EE4282">
        <w:rPr>
          <w:rFonts w:cs="Times New Roman"/>
          <w:sz w:val="24"/>
          <w:szCs w:val="24"/>
        </w:rPr>
        <w:t xml:space="preserve"> М.К. Технология успеха. - М., 1993.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r w:rsidRPr="00EE4282">
        <w:rPr>
          <w:rFonts w:cs="Times New Roman"/>
          <w:sz w:val="24"/>
          <w:szCs w:val="24"/>
        </w:rPr>
        <w:t>Нововведения: стимулы и препятствия. - М., 1989.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Ньюстром</w:t>
      </w:r>
      <w:proofErr w:type="spellEnd"/>
      <w:r w:rsidRPr="00EE4282">
        <w:rPr>
          <w:rFonts w:cs="Times New Roman"/>
          <w:sz w:val="24"/>
          <w:szCs w:val="24"/>
        </w:rPr>
        <w:t xml:space="preserve"> П., Дэвис К. Организационное поведение: Пер. с англ. – М.: Питер, 2001. - 447 с.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Тачи</w:t>
      </w:r>
      <w:proofErr w:type="spellEnd"/>
      <w:r w:rsidRPr="00EE4282">
        <w:rPr>
          <w:rFonts w:cs="Times New Roman"/>
          <w:sz w:val="24"/>
          <w:szCs w:val="24"/>
        </w:rPr>
        <w:t xml:space="preserve"> Н., </w:t>
      </w:r>
      <w:proofErr w:type="spellStart"/>
      <w:r w:rsidRPr="00EE4282">
        <w:rPr>
          <w:rFonts w:cs="Times New Roman"/>
          <w:sz w:val="24"/>
          <w:szCs w:val="24"/>
        </w:rPr>
        <w:t>Деванн</w:t>
      </w:r>
      <w:proofErr w:type="spellEnd"/>
      <w:r w:rsidRPr="00EE4282">
        <w:rPr>
          <w:rFonts w:cs="Times New Roman"/>
          <w:sz w:val="24"/>
          <w:szCs w:val="24"/>
        </w:rPr>
        <w:t xml:space="preserve"> М.А. Лидеры реорганизации. - М., 1990.</w:t>
      </w:r>
    </w:p>
    <w:p w:rsidR="00EE4282" w:rsidRPr="00EE4282" w:rsidRDefault="00EE4282" w:rsidP="00EE4282">
      <w:pPr>
        <w:numPr>
          <w:ilvl w:val="0"/>
          <w:numId w:val="9"/>
        </w:numPr>
        <w:spacing w:before="100" w:beforeAutospacing="1" w:after="100" w:afterAutospacing="1" w:line="240" w:lineRule="auto"/>
        <w:ind w:left="300" w:right="75"/>
        <w:jc w:val="both"/>
        <w:rPr>
          <w:rFonts w:cs="Times New Roman"/>
          <w:sz w:val="24"/>
          <w:szCs w:val="24"/>
        </w:rPr>
      </w:pPr>
      <w:proofErr w:type="spellStart"/>
      <w:r w:rsidRPr="00EE4282">
        <w:rPr>
          <w:rFonts w:cs="Times New Roman"/>
          <w:sz w:val="24"/>
          <w:szCs w:val="24"/>
        </w:rPr>
        <w:t>Уотермен</w:t>
      </w:r>
      <w:proofErr w:type="spellEnd"/>
      <w:r w:rsidRPr="00EE4282">
        <w:rPr>
          <w:rFonts w:cs="Times New Roman"/>
          <w:sz w:val="24"/>
          <w:szCs w:val="24"/>
        </w:rPr>
        <w:t xml:space="preserve"> Р. Фактор обновления. Как сохраняют конкурентоспособность лучшие компании. - М.,1992.</w:t>
      </w:r>
    </w:p>
    <w:p w:rsidR="00EE4282" w:rsidRDefault="00EE4282" w:rsidP="00EE4282">
      <w:pPr>
        <w:pStyle w:val="4"/>
        <w:spacing w:before="0"/>
        <w:jc w:val="right"/>
        <w:rPr>
          <w:rFonts w:ascii="Times New Roman" w:hAnsi="Times New Roman" w:cs="Times New Roman"/>
          <w:b w:val="0"/>
          <w:bCs w:val="0"/>
          <w:color w:val="1B1E9C"/>
          <w:sz w:val="24"/>
          <w:szCs w:val="24"/>
        </w:rPr>
      </w:pPr>
      <w:hyperlink r:id="rId6" w:tgtFrame="_blank" w:history="1">
        <w:r w:rsidRPr="00EE4282">
          <w:rPr>
            <w:rStyle w:val="a8"/>
            <w:rFonts w:ascii="Times New Roman" w:hAnsi="Times New Roman" w:cs="Times New Roman"/>
            <w:b w:val="0"/>
            <w:bCs w:val="0"/>
            <w:color w:val="000099"/>
            <w:sz w:val="24"/>
            <w:szCs w:val="24"/>
          </w:rPr>
          <w:t xml:space="preserve">©2008-2023, Интернет-институт </w:t>
        </w:r>
        <w:proofErr w:type="spellStart"/>
        <w:r w:rsidRPr="00EE4282">
          <w:rPr>
            <w:rStyle w:val="a8"/>
            <w:rFonts w:ascii="Times New Roman" w:hAnsi="Times New Roman" w:cs="Times New Roman"/>
            <w:b w:val="0"/>
            <w:bCs w:val="0"/>
            <w:color w:val="000099"/>
            <w:sz w:val="24"/>
            <w:szCs w:val="24"/>
          </w:rPr>
          <w:t>ТулГУ</w:t>
        </w:r>
        <w:proofErr w:type="spellEnd"/>
      </w:hyperlink>
    </w:p>
    <w:p w:rsidR="00EE4282" w:rsidRPr="00EE4282" w:rsidRDefault="00EE4282" w:rsidP="00EE4282">
      <w:pPr>
        <w:pStyle w:val="4"/>
        <w:spacing w:before="0"/>
        <w:jc w:val="right"/>
        <w:rPr>
          <w:rFonts w:ascii="Times New Roman" w:hAnsi="Times New Roman" w:cs="Times New Roman"/>
          <w:b w:val="0"/>
          <w:bCs w:val="0"/>
          <w:color w:val="1B1E9C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1B1E9C"/>
          <w:sz w:val="24"/>
          <w:szCs w:val="24"/>
        </w:rPr>
        <w:br w:type="column"/>
      </w:r>
      <w:r w:rsidR="00302263">
        <w:rPr>
          <w:noProof/>
          <w:lang w:eastAsia="ru-RU"/>
        </w:rPr>
        <w:lastRenderedPageBreak/>
        <w:drawing>
          <wp:inline distT="0" distB="0" distL="0" distR="0" wp14:anchorId="4E6A53A0" wp14:editId="2D0CE9F4">
            <wp:extent cx="5940425" cy="2359248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2263">
        <w:rPr>
          <w:noProof/>
          <w:lang w:eastAsia="ru-RU"/>
        </w:rPr>
        <w:drawing>
          <wp:inline distT="0" distB="0" distL="0" distR="0" wp14:anchorId="62B8BE20" wp14:editId="4C1660B1">
            <wp:extent cx="5940425" cy="364432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1A34" w:rsidRPr="00EE4282" w:rsidRDefault="00CF1A34" w:rsidP="00EE4282">
      <w:pPr>
        <w:rPr>
          <w:rFonts w:cs="Times New Roman"/>
          <w:sz w:val="24"/>
          <w:szCs w:val="24"/>
        </w:rPr>
      </w:pPr>
    </w:p>
    <w:sectPr w:rsidR="00CF1A34" w:rsidRPr="00EE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16D5"/>
    <w:multiLevelType w:val="multilevel"/>
    <w:tmpl w:val="62E8D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4A6EDE"/>
    <w:multiLevelType w:val="multilevel"/>
    <w:tmpl w:val="1FF2E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C05E0"/>
    <w:multiLevelType w:val="multilevel"/>
    <w:tmpl w:val="3DE0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FA23B0"/>
    <w:multiLevelType w:val="multilevel"/>
    <w:tmpl w:val="A380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4A0076"/>
    <w:multiLevelType w:val="multilevel"/>
    <w:tmpl w:val="C8A2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871592"/>
    <w:multiLevelType w:val="multilevel"/>
    <w:tmpl w:val="69DE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B26593"/>
    <w:multiLevelType w:val="multilevel"/>
    <w:tmpl w:val="002E4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5C40F0"/>
    <w:multiLevelType w:val="multilevel"/>
    <w:tmpl w:val="07080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BF0FDC"/>
    <w:multiLevelType w:val="multilevel"/>
    <w:tmpl w:val="4A5AC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C2"/>
    <w:rsid w:val="00027DF5"/>
    <w:rsid w:val="00302263"/>
    <w:rsid w:val="00653CC2"/>
    <w:rsid w:val="009C574F"/>
    <w:rsid w:val="00C62A6F"/>
    <w:rsid w:val="00CF1A34"/>
    <w:rsid w:val="00EE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E428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2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EE42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E42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E4282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2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EE428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E428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7">
    <w:name w:val="Normal (Web)"/>
    <w:basedOn w:val="a"/>
    <w:uiPriority w:val="99"/>
    <w:semiHidden/>
    <w:unhideWhenUsed/>
    <w:rsid w:val="00EE42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E428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0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22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E428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2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2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EE42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E42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E4282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2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Strong"/>
    <w:basedOn w:val="a0"/>
    <w:uiPriority w:val="22"/>
    <w:qFormat/>
    <w:rsid w:val="00EE428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E428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7">
    <w:name w:val="Normal (Web)"/>
    <w:basedOn w:val="a"/>
    <w:uiPriority w:val="99"/>
    <w:semiHidden/>
    <w:unhideWhenUsed/>
    <w:rsid w:val="00EE42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E428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0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2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2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-institute.or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2645</Words>
  <Characters>15083</Characters>
  <Application>Microsoft Office Word</Application>
  <DocSecurity>0</DocSecurity>
  <Lines>125</Lines>
  <Paragraphs>35</Paragraphs>
  <ScaleCrop>false</ScaleCrop>
  <Company>HP</Company>
  <LinksUpToDate>false</LinksUpToDate>
  <CharactersWithSpaces>17693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4</cp:revision>
  <dcterms:created xsi:type="dcterms:W3CDTF">2023-03-03T16:58:00Z</dcterms:created>
  <dcterms:modified xsi:type="dcterms:W3CDTF">2023-03-03T17:00:00Z</dcterms:modified>
</cp:coreProperties>
</file>