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12B82" w14:textId="77777777" w:rsidR="00E93B21" w:rsidRPr="00E93B21" w:rsidRDefault="00E93B21" w:rsidP="00E93B21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93B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 и исходные данные по ККР</w:t>
      </w:r>
    </w:p>
    <w:p w14:paraId="69AED485" w14:textId="3E49180B" w:rsidR="00E93B21" w:rsidRPr="00E93B21" w:rsidRDefault="00E93B21" w:rsidP="00E93B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152C44E0" wp14:editId="5E5B07E9">
            <wp:extent cx="1924050" cy="1266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BD84B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Вода подается по стальному водоводу от 1-го колодца до 2-го.</w:t>
      </w:r>
    </w:p>
    <w:p w14:paraId="0E459741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колодцах установлены поворотные затворы для возможности перекрытия водовода, манометры для определения избыточного (манометрического) давления.</w:t>
      </w:r>
    </w:p>
    <w:p w14:paraId="1EC86292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Определить:</w:t>
      </w:r>
    </w:p>
    <w:p w14:paraId="087A393C" w14:textId="77777777" w:rsidR="00E93B21" w:rsidRPr="00E93B21" w:rsidRDefault="00E93B21" w:rsidP="00E93B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Величину, указанную в таблице исходных данных, отмеченную знаком вопроса.</w:t>
      </w:r>
    </w:p>
    <w:p w14:paraId="53F25D21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Потери напора по длине определять по зонной теории сопротивления (определить зону сопротивления и формулу для расчета коэффициента гидравлического трения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λ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 потери на местные сопротивления принять, как 10% от потерь напора по длине.</w:t>
      </w:r>
    </w:p>
    <w:p w14:paraId="13EBACE2" w14:textId="77777777" w:rsidR="00E93B21" w:rsidRPr="00E93B21" w:rsidRDefault="00E93B21" w:rsidP="00E93B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начать перекрывать водовод во 2-м колодце, то давление в момент перекрытия повысится за счет гидравлического удара.</w:t>
      </w:r>
    </w:p>
    <w:p w14:paraId="5354112C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Какое минимальное время закрытия поворотного затвора должно быть, чтобы величина повышения давления не превысила 3 Бар?</w:t>
      </w:r>
    </w:p>
    <w:p w14:paraId="5B23B23A" w14:textId="77777777" w:rsidR="00E93B21" w:rsidRPr="00E93B21" w:rsidRDefault="00E93B21" w:rsidP="00E93B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перекрыть поворотные затворы в 1-м и 2-м колодце, то в случае утечки из водовода начнет падать давление.</w:t>
      </w:r>
    </w:p>
    <w:p w14:paraId="037954D5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величина утечки, если через 1 час давление в 1-м колодце упадет на 20%?</w:t>
      </w:r>
    </w:p>
    <w:p w14:paraId="60B82939" w14:textId="77777777" w:rsidR="00E93B21" w:rsidRPr="00E93B21" w:rsidRDefault="00E93B21" w:rsidP="00E93B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2-го колодца вода в течение указанного в таблице исходных данных времени подается в открытый бак квадратного в плане сечения (2 м×2 м) с плоскими вертикальными стенками.</w:t>
      </w:r>
    </w:p>
    <w:p w14:paraId="1412523E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заполнения бака:</w:t>
      </w:r>
    </w:p>
    <w:p w14:paraId="1DE9C288" w14:textId="77777777" w:rsidR="00E93B21" w:rsidRPr="00E93B21" w:rsidRDefault="00E93B21" w:rsidP="00E93B2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силу давления воды на боковую стенку бака и глубину погружения точки приложения силы (центр давления).</w:t>
      </w:r>
    </w:p>
    <w:p w14:paraId="2BD8A31D" w14:textId="77777777" w:rsidR="00E93B21" w:rsidRPr="00E93B21" w:rsidRDefault="00E93B21" w:rsidP="00E93B2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расход струи, если в стенке бака проделать круглое отверстие диаметром 2 см, расположенное на 20 см выше дна бака.</w:t>
      </w:r>
    </w:p>
    <w:p w14:paraId="30F662DB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33CC"/>
          <w:sz w:val="21"/>
          <w:szCs w:val="21"/>
          <w:lang w:eastAsia="ru-RU"/>
        </w:rPr>
        <w:t>* Примечание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 расчетах подставлять величины в стандартных единицах измерения (метр, секунда, м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/с, паскаль).</w:t>
      </w:r>
    </w:p>
    <w:p w14:paraId="773B44CC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Плотность воды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ρ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1000 кг/м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7CB2CC3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Кинематический коэффициент вязкости воды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ν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1,1·10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-6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/с.</w:t>
      </w:r>
    </w:p>
    <w:p w14:paraId="088108FD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Модуль упругости воды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воды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2·10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9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Па.</w:t>
      </w:r>
    </w:p>
    <w:p w14:paraId="594284B6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Модуль упругости материала стенок трубы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трубы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2·10</w:t>
      </w:r>
      <w:r w:rsidRPr="00E93B2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11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Па.</w:t>
      </w:r>
    </w:p>
    <w:p w14:paraId="67EA19CC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Абсолютная эквивалентная шероховатость стенок трубы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0,4 мм.</w:t>
      </w:r>
    </w:p>
    <w:p w14:paraId="1AECA597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Коэффициент расхода круглого отверстия </w:t>
      </w:r>
      <w:r w:rsidRPr="00E93B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μ </w:t>
      </w: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0,6.</w:t>
      </w:r>
    </w:p>
    <w:tbl>
      <w:tblPr>
        <w:tblW w:w="141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1418"/>
        <w:gridCol w:w="1510"/>
        <w:gridCol w:w="1386"/>
        <w:gridCol w:w="1467"/>
        <w:gridCol w:w="1791"/>
        <w:gridCol w:w="1791"/>
        <w:gridCol w:w="1416"/>
        <w:gridCol w:w="1416"/>
        <w:gridCol w:w="1722"/>
      </w:tblGrid>
      <w:tr w:rsidR="00E93B21" w:rsidRPr="00E93B21" w14:paraId="2D867734" w14:textId="77777777" w:rsidTr="00E93B21">
        <w:trPr>
          <w:tblCellSpacing w:w="15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3995CB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1 - Исходные данные</w:t>
            </w:r>
          </w:p>
        </w:tc>
      </w:tr>
      <w:tr w:rsidR="00E93B21" w:rsidRPr="00E93B21" w14:paraId="1A2CAFE1" w14:textId="77777777" w:rsidTr="00E93B21">
        <w:trPr>
          <w:tblCellSpacing w:w="15" w:type="dxa"/>
        </w:trPr>
        <w:tc>
          <w:tcPr>
            <w:tcW w:w="1078" w:type="dxa"/>
            <w:shd w:val="clear" w:color="auto" w:fill="87CEFA"/>
            <w:vAlign w:val="center"/>
            <w:hideMark/>
          </w:tcPr>
          <w:p w14:paraId="1A97CB8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вар.</w:t>
            </w:r>
          </w:p>
        </w:tc>
        <w:tc>
          <w:tcPr>
            <w:tcW w:w="1169" w:type="dxa"/>
            <w:shd w:val="clear" w:color="auto" w:fill="87CEFA"/>
            <w:vAlign w:val="center"/>
            <w:hideMark/>
          </w:tcPr>
          <w:p w14:paraId="4C66BD8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Расход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Q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(л/с)</w:t>
            </w:r>
          </w:p>
        </w:tc>
        <w:tc>
          <w:tcPr>
            <w:tcW w:w="1321" w:type="dxa"/>
            <w:shd w:val="clear" w:color="auto" w:fill="87CEFA"/>
            <w:vAlign w:val="center"/>
            <w:hideMark/>
          </w:tcPr>
          <w:p w14:paraId="1C81973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Внутренний диаметр 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d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(мм)</w:t>
            </w:r>
          </w:p>
        </w:tc>
        <w:tc>
          <w:tcPr>
            <w:tcW w:w="1222" w:type="dxa"/>
            <w:shd w:val="clear" w:color="auto" w:fill="87CEFA"/>
            <w:vAlign w:val="center"/>
            <w:hideMark/>
          </w:tcPr>
          <w:p w14:paraId="32931B8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Толщина стенок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δ 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(мм)</w:t>
            </w:r>
          </w:p>
        </w:tc>
        <w:tc>
          <w:tcPr>
            <w:tcW w:w="1250" w:type="dxa"/>
            <w:shd w:val="clear" w:color="auto" w:fill="87CEFA"/>
            <w:vAlign w:val="center"/>
            <w:hideMark/>
          </w:tcPr>
          <w:p w14:paraId="50930DB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Длина водовода 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(м)</w:t>
            </w:r>
          </w:p>
        </w:tc>
        <w:tc>
          <w:tcPr>
            <w:tcW w:w="1876" w:type="dxa"/>
            <w:shd w:val="clear" w:color="auto" w:fill="87CEFA"/>
            <w:vAlign w:val="center"/>
            <w:hideMark/>
          </w:tcPr>
          <w:p w14:paraId="3482D86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Манометрическое давление в 1-м колодце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p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(бар)</w:t>
            </w:r>
          </w:p>
        </w:tc>
        <w:tc>
          <w:tcPr>
            <w:tcW w:w="1876" w:type="dxa"/>
            <w:shd w:val="clear" w:color="auto" w:fill="87CEFA"/>
            <w:vAlign w:val="center"/>
            <w:hideMark/>
          </w:tcPr>
          <w:p w14:paraId="1AB427C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Манометрическое давление во 2-м колодце 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(бар)</w:t>
            </w:r>
          </w:p>
        </w:tc>
        <w:tc>
          <w:tcPr>
            <w:tcW w:w="1204" w:type="dxa"/>
            <w:shd w:val="clear" w:color="auto" w:fill="87CEFA"/>
            <w:vAlign w:val="center"/>
            <w:hideMark/>
          </w:tcPr>
          <w:p w14:paraId="0C67DB8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Отметка трубы в 1-м колодце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z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(м)</w:t>
            </w:r>
          </w:p>
        </w:tc>
        <w:tc>
          <w:tcPr>
            <w:tcW w:w="1204" w:type="dxa"/>
            <w:shd w:val="clear" w:color="auto" w:fill="87CEFA"/>
            <w:vAlign w:val="center"/>
            <w:hideMark/>
          </w:tcPr>
          <w:p w14:paraId="075CE39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Отметка трубы во 2-м колодце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z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(м)</w:t>
            </w:r>
          </w:p>
        </w:tc>
        <w:tc>
          <w:tcPr>
            <w:tcW w:w="1268" w:type="dxa"/>
            <w:shd w:val="clear" w:color="auto" w:fill="87CEFA"/>
            <w:vAlign w:val="center"/>
            <w:hideMark/>
          </w:tcPr>
          <w:p w14:paraId="1194F2A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Время подачи воды в резервуар 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t</w:t>
            </w:r>
            <w:r w:rsidRPr="00E93B2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(мин)</w:t>
            </w:r>
          </w:p>
        </w:tc>
      </w:tr>
      <w:tr w:rsidR="00E93B21" w:rsidRPr="00E93B21" w14:paraId="1B337568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6416B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C84B5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00034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8B9CF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12144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A0285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37FE2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1CE2C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3494E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414CF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E93B21" w:rsidRPr="00E93B21" w14:paraId="71AAD6A9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2BD50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99050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62A4F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5EDC1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2E21B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D04EA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57EE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C367B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6FEAD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904B7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93B21" w:rsidRPr="00E93B21" w14:paraId="22D90426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F9FC7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5750C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C38DB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202C4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504DC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C3BF8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98674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BEED9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D17F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7E1AD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93B21" w:rsidRPr="00E93B21" w14:paraId="162B5F80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80EF4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F698AC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FEEA4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6DD59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A900F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96D32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2F6DA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8FCFB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202A5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0558C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93B21" w:rsidRPr="00E93B21" w14:paraId="33706B11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8FB747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B0A1B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39068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BC5E7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0913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4E9A6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85611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E99D3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424C1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6DA56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93B21" w:rsidRPr="00E93B21" w14:paraId="25079DA1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C8398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54AFE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ED67D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B4A59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41D54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9F871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0F55A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55B3A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D9A1D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21F02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E93B21" w:rsidRPr="00E93B21" w14:paraId="3D59BD73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36F49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5138A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F7B15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5C344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4F169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223D3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92BD1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6D2D5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704FF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B8CB3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E93B21" w:rsidRPr="00E93B21" w14:paraId="7CF04C68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C5B9E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796D3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5FCDD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67A7E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A17F8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A5DE0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4425D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6C546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EF3FE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328C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E93B21" w:rsidRPr="00E93B21" w14:paraId="7A964602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B0242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669A4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3A11B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C5F3C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267E9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D2A05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5E531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A6949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A01D2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8B645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93B21" w:rsidRPr="00E93B21" w14:paraId="0867A9C9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08AF1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31E2A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D08CF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BC9BF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B87AC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BA7B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6D425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E97B66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3EB98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6178E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E93B21" w:rsidRPr="00E93B21" w14:paraId="4B7FF9E5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E9275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95F0B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418A3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5FDD4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B8FEA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0F25C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29824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78047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4EEEF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2660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E93B21" w:rsidRPr="00E93B21" w14:paraId="2CC1A5D4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A2B59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1DFF5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D93BA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D2D62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6E778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EB587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AD71D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F47F2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BDAF7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003A1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93B21" w:rsidRPr="00E93B21" w14:paraId="71B6B1E2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037A3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73DB9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BCA46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FC984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6ABBD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B56EC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6817F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6D589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EC999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CCC53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93B21" w:rsidRPr="00E93B21" w14:paraId="300DCBF9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D3225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D8309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CD601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ECD5A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CE674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5DCEC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D3D33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5B7E5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0A856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ACAA4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93B21" w:rsidRPr="00E93B21" w14:paraId="54DC1F02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56E94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40DA4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02D58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C72A1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A659B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CDC05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5990A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10FC4A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F79D3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575EC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93B21" w:rsidRPr="00E93B21" w14:paraId="1188AB16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9E6F5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22076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82564E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35B30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229C7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A4C0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A3F35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5BC784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5E091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8F890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93B21" w:rsidRPr="00E93B21" w14:paraId="64EB793E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1820CA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AECF4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51E3B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994A3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3C18B1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02643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CAC6C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737A5D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E301A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BC2380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93B21" w:rsidRPr="00E93B21" w14:paraId="472D064D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973B8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D39B7D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00BE0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873EE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840EE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3BE97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7758E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69AB9B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8D357A7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D6880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</w:tr>
      <w:tr w:rsidR="00E93B21" w:rsidRPr="00E93B21" w14:paraId="3C1EAE1C" w14:textId="77777777" w:rsidTr="00E93B21">
        <w:trPr>
          <w:tblCellSpacing w:w="15" w:type="dxa"/>
        </w:trPr>
        <w:tc>
          <w:tcPr>
            <w:tcW w:w="95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5793B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19 </w:t>
            </w:r>
          </w:p>
        </w:tc>
        <w:tc>
          <w:tcPr>
            <w:tcW w:w="1049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C98701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01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4CF07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02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B169BB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0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3211D0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E21B1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1756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36734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F286B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84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2840B4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148" w:type="dxa"/>
            <w:shd w:val="clear" w:color="auto" w:fill="FAEBD7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4701D9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E93B21" w:rsidRPr="00E93B21" w14:paraId="37C6E2E2" w14:textId="77777777" w:rsidTr="00E93B21">
        <w:trPr>
          <w:tblCellSpacing w:w="15" w:type="dxa"/>
        </w:trPr>
        <w:tc>
          <w:tcPr>
            <w:tcW w:w="95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0A3E9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</w:t>
            </w:r>
          </w:p>
        </w:tc>
        <w:tc>
          <w:tcPr>
            <w:tcW w:w="1049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0F04B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201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349142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02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B581F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0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47DDA3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40E882F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756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8B6856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2E8F6C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84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440F688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1148" w:type="dxa"/>
            <w:shd w:val="clear" w:color="auto" w:fill="FAF0E6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B3E8025" w14:textId="77777777" w:rsidR="00E93B21" w:rsidRPr="00E93B21" w:rsidRDefault="00E93B21" w:rsidP="00E93B21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3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14:paraId="63FAD0F7" w14:textId="77777777" w:rsidR="00E93B21" w:rsidRPr="00E93B21" w:rsidRDefault="00E93B21" w:rsidP="00E93B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Задачник (</w:t>
      </w:r>
      <w:hyperlink r:id="rId6" w:tgtFrame="_blank" w:history="1">
        <w:r w:rsidRPr="00E93B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Открыть/скачать в формате pdf</w:t>
        </w:r>
      </w:hyperlink>
      <w:r w:rsidRPr="00E93B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0282FE78" w14:textId="77777777" w:rsidR="005E06EC" w:rsidRDefault="005E06EC" w:rsidP="00E93B21">
      <w:pPr>
        <w:ind w:left="-142" w:firstLine="142"/>
      </w:pPr>
    </w:p>
    <w:sectPr w:rsidR="005E06EC" w:rsidSect="00E93B21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B10DD"/>
    <w:multiLevelType w:val="multilevel"/>
    <w:tmpl w:val="648A6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04"/>
    <w:rsid w:val="005E06EC"/>
    <w:rsid w:val="00673204"/>
    <w:rsid w:val="00E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1F44C-C300-4028-9598-EF699668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B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B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93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93B21"/>
    <w:rPr>
      <w:b/>
      <w:bCs/>
    </w:rPr>
  </w:style>
  <w:style w:type="paragraph" w:styleId="a4">
    <w:name w:val="Normal (Web)"/>
    <w:basedOn w:val="a"/>
    <w:uiPriority w:val="99"/>
    <w:semiHidden/>
    <w:unhideWhenUsed/>
    <w:rsid w:val="00E93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E93B21"/>
  </w:style>
  <w:style w:type="character" w:customStyle="1" w:styleId="paragraph">
    <w:name w:val="paragraph"/>
    <w:basedOn w:val="a0"/>
    <w:rsid w:val="00E93B21"/>
  </w:style>
  <w:style w:type="character" w:styleId="a5">
    <w:name w:val="Hyperlink"/>
    <w:basedOn w:val="a0"/>
    <w:uiPriority w:val="99"/>
    <w:semiHidden/>
    <w:unhideWhenUsed/>
    <w:rsid w:val="00E93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9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58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20167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035154732">
              <w:marLeft w:val="3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lsu.ru/sdoii/pluginfile.php/149441/mod_resource/content/10/hydraulics_in_construction/kkr/kkr_0/doc/task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2024-02-09T07:49:00Z</dcterms:created>
  <dcterms:modified xsi:type="dcterms:W3CDTF">2024-02-09T07:50:00Z</dcterms:modified>
</cp:coreProperties>
</file>