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214" w:rsidRDefault="00F44214" w:rsidP="00F44214">
      <w:pPr>
        <w:ind w:right="-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Контрольная работа</w:t>
      </w:r>
    </w:p>
    <w:p w:rsidR="00A2257E" w:rsidRDefault="00A2257E" w:rsidP="00F44214">
      <w:pPr>
        <w:ind w:right="-7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 дисциплине «</w:t>
      </w:r>
      <w:r w:rsidR="005A686A">
        <w:rPr>
          <w:b/>
          <w:bCs/>
          <w:sz w:val="28"/>
          <w:szCs w:val="28"/>
        </w:rPr>
        <w:t>Физическое загрязнение окружающей среды</w:t>
      </w:r>
      <w:r>
        <w:rPr>
          <w:b/>
          <w:bCs/>
          <w:sz w:val="28"/>
          <w:szCs w:val="28"/>
        </w:rPr>
        <w:t xml:space="preserve">» </w:t>
      </w:r>
    </w:p>
    <w:p w:rsidR="00F44214" w:rsidRDefault="00F44214" w:rsidP="00F44214">
      <w:pPr>
        <w:ind w:right="-7"/>
        <w:jc w:val="center"/>
        <w:rPr>
          <w:b/>
          <w:bCs/>
          <w:sz w:val="28"/>
          <w:szCs w:val="28"/>
        </w:rPr>
      </w:pPr>
    </w:p>
    <w:p w:rsidR="00F44214" w:rsidRDefault="00F44214" w:rsidP="00F06B77">
      <w:pPr>
        <w:ind w:right="-7" w:firstLine="708"/>
        <w:jc w:val="both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Для написания контрольной работы обучающийся выбирает по </w:t>
      </w:r>
      <w:r w:rsidR="00F06B77">
        <w:rPr>
          <w:bCs/>
          <w:sz w:val="28"/>
          <w:szCs w:val="28"/>
        </w:rPr>
        <w:t>2</w:t>
      </w:r>
      <w:r>
        <w:rPr>
          <w:bCs/>
          <w:sz w:val="28"/>
          <w:szCs w:val="28"/>
        </w:rPr>
        <w:t xml:space="preserve"> вопроса из разделов (1-10); (11-20) в зависимости от номера последней цифры в </w:t>
      </w:r>
      <w:r w:rsidR="00F06B77">
        <w:rPr>
          <w:bCs/>
          <w:sz w:val="28"/>
          <w:szCs w:val="28"/>
        </w:rPr>
        <w:t>зачетной книжке</w:t>
      </w:r>
      <w:r>
        <w:rPr>
          <w:bCs/>
          <w:sz w:val="28"/>
          <w:szCs w:val="28"/>
        </w:rPr>
        <w:t>.</w:t>
      </w:r>
      <w:proofErr w:type="gramEnd"/>
      <w:r w:rsidR="00F06B77">
        <w:rPr>
          <w:bCs/>
          <w:sz w:val="28"/>
          <w:szCs w:val="28"/>
        </w:rPr>
        <w:t xml:space="preserve"> Если будут сложности в нахождении материала по вашему вопросу, то можно выбрать другой вопрос из раздела.</w:t>
      </w:r>
    </w:p>
    <w:p w:rsidR="00F06B77" w:rsidRDefault="00F06B77" w:rsidP="00F06B77">
      <w:pPr>
        <w:ind w:right="-7" w:firstLine="708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Контрольная работа должна состоять из титульного листа, ответов на вопросы и библиографического списка (</w:t>
      </w:r>
      <w:bookmarkStart w:id="0" w:name="_GoBack"/>
      <w:bookmarkEnd w:id="0"/>
      <w:r>
        <w:rPr>
          <w:bCs/>
          <w:sz w:val="28"/>
          <w:szCs w:val="28"/>
        </w:rPr>
        <w:t>Указываются как книжные, так и электронные ресурсы которые вы использовали для написания контрольной работы).</w:t>
      </w:r>
    </w:p>
    <w:p w:rsidR="00F44214" w:rsidRDefault="00F44214" w:rsidP="00F44214">
      <w:pPr>
        <w:ind w:right="-7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 xml:space="preserve">Контрольная работа выполняется в электронном варианте в соответствии с требованиями ФГБОУ ВО ТИУ и прикрепляется на проверку в </w:t>
      </w:r>
      <w:proofErr w:type="spellStart"/>
      <w:r>
        <w:rPr>
          <w:bCs/>
          <w:sz w:val="28"/>
          <w:szCs w:val="28"/>
        </w:rPr>
        <w:t>Эдуконе</w:t>
      </w:r>
      <w:proofErr w:type="spellEnd"/>
      <w:r>
        <w:rPr>
          <w:bCs/>
          <w:sz w:val="28"/>
          <w:szCs w:val="28"/>
        </w:rPr>
        <w:t>.</w:t>
      </w:r>
    </w:p>
    <w:p w:rsidR="005A686A" w:rsidRDefault="005A686A" w:rsidP="00F44214">
      <w:pPr>
        <w:ind w:right="-7"/>
        <w:jc w:val="both"/>
        <w:rPr>
          <w:bCs/>
          <w:sz w:val="28"/>
          <w:szCs w:val="28"/>
        </w:rPr>
      </w:pPr>
    </w:p>
    <w:p w:rsidR="00533BA8" w:rsidRDefault="00533BA8" w:rsidP="00F44214">
      <w:pPr>
        <w:ind w:right="-7"/>
        <w:jc w:val="both"/>
        <w:rPr>
          <w:sz w:val="28"/>
          <w:szCs w:val="28"/>
        </w:rPr>
      </w:pPr>
      <w:r w:rsidRPr="00533BA8">
        <w:rPr>
          <w:sz w:val="28"/>
          <w:szCs w:val="28"/>
        </w:rPr>
        <w:t xml:space="preserve">1. Физические факторы окружающей среды. </w:t>
      </w:r>
    </w:p>
    <w:p w:rsidR="00533BA8" w:rsidRDefault="00533BA8" w:rsidP="00F44214">
      <w:pPr>
        <w:ind w:right="-7"/>
        <w:jc w:val="both"/>
        <w:rPr>
          <w:sz w:val="28"/>
          <w:szCs w:val="28"/>
        </w:rPr>
      </w:pPr>
      <w:r w:rsidRPr="00533BA8">
        <w:rPr>
          <w:sz w:val="28"/>
          <w:szCs w:val="28"/>
        </w:rPr>
        <w:t xml:space="preserve">2. Звуковые волны. Физическая сущность явления. Единицы измерения. </w:t>
      </w:r>
    </w:p>
    <w:p w:rsidR="00533BA8" w:rsidRDefault="00533BA8" w:rsidP="00F44214">
      <w:pPr>
        <w:ind w:right="-7"/>
        <w:jc w:val="both"/>
        <w:rPr>
          <w:sz w:val="28"/>
          <w:szCs w:val="28"/>
        </w:rPr>
      </w:pPr>
      <w:r w:rsidRPr="00533BA8">
        <w:rPr>
          <w:sz w:val="28"/>
          <w:szCs w:val="28"/>
        </w:rPr>
        <w:t>3. Источники шума. Воздействие шума на организм человека.</w:t>
      </w:r>
    </w:p>
    <w:p w:rsidR="00533BA8" w:rsidRDefault="00533BA8" w:rsidP="00F44214">
      <w:pPr>
        <w:ind w:right="-7"/>
        <w:jc w:val="both"/>
        <w:rPr>
          <w:sz w:val="28"/>
          <w:szCs w:val="28"/>
        </w:rPr>
      </w:pPr>
      <w:r w:rsidRPr="00533BA8">
        <w:rPr>
          <w:sz w:val="28"/>
          <w:szCs w:val="28"/>
        </w:rPr>
        <w:t xml:space="preserve">4. Порог слышимости. Болевой порог. Кривые равной громкости. </w:t>
      </w:r>
    </w:p>
    <w:p w:rsidR="00533BA8" w:rsidRDefault="00533BA8" w:rsidP="00F44214">
      <w:pPr>
        <w:ind w:right="-7"/>
        <w:jc w:val="both"/>
        <w:rPr>
          <w:sz w:val="28"/>
          <w:szCs w:val="28"/>
        </w:rPr>
      </w:pPr>
      <w:r w:rsidRPr="00533BA8">
        <w:rPr>
          <w:sz w:val="28"/>
          <w:szCs w:val="28"/>
        </w:rPr>
        <w:t>5. Спектральные характеристики шума. Нормирование спектров шума.</w:t>
      </w:r>
    </w:p>
    <w:p w:rsidR="00533BA8" w:rsidRDefault="00533BA8" w:rsidP="00F44214">
      <w:pPr>
        <w:ind w:right="-7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533BA8">
        <w:rPr>
          <w:sz w:val="28"/>
          <w:szCs w:val="28"/>
        </w:rPr>
        <w:t>. Индивидуальные и коллективные методы борьбы с шумом.</w:t>
      </w:r>
    </w:p>
    <w:p w:rsidR="00533BA8" w:rsidRDefault="00533BA8" w:rsidP="00F44214">
      <w:pPr>
        <w:ind w:right="-7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533BA8">
        <w:rPr>
          <w:sz w:val="28"/>
          <w:szCs w:val="28"/>
        </w:rPr>
        <w:t xml:space="preserve">. Аппаратура для измерения шумовых характеристик. </w:t>
      </w:r>
    </w:p>
    <w:p w:rsidR="00533BA8" w:rsidRDefault="00533BA8" w:rsidP="00F44214">
      <w:pPr>
        <w:ind w:right="-7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Pr="00533BA8">
        <w:rPr>
          <w:sz w:val="28"/>
          <w:szCs w:val="28"/>
        </w:rPr>
        <w:t>. Источники вибраций в природе.  Воздействие вибраций на окружающую среду.</w:t>
      </w:r>
      <w:r>
        <w:rPr>
          <w:sz w:val="28"/>
          <w:szCs w:val="28"/>
        </w:rPr>
        <w:t xml:space="preserve"> </w:t>
      </w:r>
      <w:r w:rsidRPr="00533BA8">
        <w:rPr>
          <w:sz w:val="28"/>
          <w:szCs w:val="28"/>
        </w:rPr>
        <w:t>Единицы измерения вибрации.</w:t>
      </w:r>
    </w:p>
    <w:p w:rsidR="00F54C55" w:rsidRDefault="00533BA8" w:rsidP="00F44214">
      <w:pPr>
        <w:ind w:right="-7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Pr="00533BA8">
        <w:rPr>
          <w:sz w:val="28"/>
          <w:szCs w:val="28"/>
        </w:rPr>
        <w:t xml:space="preserve">. Электромагнитные поля в природе. Диапазоны частот. </w:t>
      </w:r>
    </w:p>
    <w:p w:rsidR="00F54C55" w:rsidRDefault="00F54C55" w:rsidP="00F44214">
      <w:pPr>
        <w:ind w:right="-7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533BA8" w:rsidRPr="00533BA8">
        <w:rPr>
          <w:sz w:val="28"/>
          <w:szCs w:val="28"/>
        </w:rPr>
        <w:t xml:space="preserve">. Физическая сущность электромагнитных полей. Единицы измерения. </w:t>
      </w:r>
    </w:p>
    <w:p w:rsidR="00F54C55" w:rsidRDefault="00F54C55" w:rsidP="00F44214">
      <w:pPr>
        <w:ind w:right="-7"/>
        <w:jc w:val="both"/>
        <w:rPr>
          <w:sz w:val="28"/>
          <w:szCs w:val="28"/>
        </w:rPr>
      </w:pPr>
      <w:r>
        <w:rPr>
          <w:sz w:val="28"/>
          <w:szCs w:val="28"/>
        </w:rPr>
        <w:t>11</w:t>
      </w:r>
      <w:r w:rsidR="00533BA8" w:rsidRPr="00533BA8">
        <w:rPr>
          <w:sz w:val="28"/>
          <w:szCs w:val="28"/>
        </w:rPr>
        <w:t>. Методы и средства защиты от воздействия электромагнитных полей</w:t>
      </w:r>
      <w:r>
        <w:rPr>
          <w:sz w:val="28"/>
          <w:szCs w:val="28"/>
        </w:rPr>
        <w:t>.</w:t>
      </w:r>
    </w:p>
    <w:p w:rsidR="00F54C55" w:rsidRDefault="00F54C55" w:rsidP="00F44214">
      <w:pPr>
        <w:ind w:right="-7"/>
        <w:jc w:val="both"/>
        <w:rPr>
          <w:sz w:val="28"/>
          <w:szCs w:val="28"/>
        </w:rPr>
      </w:pPr>
      <w:r>
        <w:rPr>
          <w:sz w:val="28"/>
          <w:szCs w:val="28"/>
        </w:rPr>
        <w:t>12.</w:t>
      </w:r>
      <w:r w:rsidR="00533BA8" w:rsidRPr="00533BA8">
        <w:rPr>
          <w:sz w:val="28"/>
          <w:szCs w:val="28"/>
        </w:rPr>
        <w:t xml:space="preserve"> Радиационные поля Земли. Воздействие </w:t>
      </w:r>
      <w:proofErr w:type="gramStart"/>
      <w:r w:rsidR="00533BA8" w:rsidRPr="00533BA8">
        <w:rPr>
          <w:sz w:val="28"/>
          <w:szCs w:val="28"/>
        </w:rPr>
        <w:t>УФ-излучения</w:t>
      </w:r>
      <w:proofErr w:type="gramEnd"/>
      <w:r w:rsidR="00533BA8" w:rsidRPr="00533BA8">
        <w:rPr>
          <w:sz w:val="28"/>
          <w:szCs w:val="28"/>
        </w:rPr>
        <w:t xml:space="preserve"> на биологические объекты. </w:t>
      </w:r>
    </w:p>
    <w:p w:rsidR="00F54C55" w:rsidRDefault="00F54C55" w:rsidP="00F44214">
      <w:pPr>
        <w:ind w:right="-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r w:rsidR="00533BA8" w:rsidRPr="00533BA8">
        <w:rPr>
          <w:sz w:val="28"/>
          <w:szCs w:val="28"/>
        </w:rPr>
        <w:t xml:space="preserve">Источники теплового загрязнения окружающей среды. </w:t>
      </w:r>
    </w:p>
    <w:p w:rsidR="00533BA8" w:rsidRDefault="00F54C55" w:rsidP="00F54C55">
      <w:pPr>
        <w:ind w:right="-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r w:rsidR="00533BA8" w:rsidRPr="00533BA8">
        <w:rPr>
          <w:sz w:val="28"/>
          <w:szCs w:val="28"/>
        </w:rPr>
        <w:t xml:space="preserve">Методы борьбы с тепловым загрязнением окружающей среды. </w:t>
      </w:r>
    </w:p>
    <w:p w:rsidR="00F54C55" w:rsidRDefault="00F54C55" w:rsidP="00F54C55">
      <w:pPr>
        <w:ind w:right="-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15.</w:t>
      </w:r>
      <w:r w:rsidRPr="003843D2">
        <w:rPr>
          <w:color w:val="000000"/>
          <w:sz w:val="28"/>
          <w:szCs w:val="28"/>
        </w:rPr>
        <w:t xml:space="preserve">Особенности биологического действия ЭМИ. Влияние электромагнитных полей на здоровье человека. </w:t>
      </w:r>
    </w:p>
    <w:p w:rsidR="00F54C55" w:rsidRDefault="00F54C55" w:rsidP="00F54C55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16. </w:t>
      </w:r>
      <w:r w:rsidRPr="003843D2">
        <w:rPr>
          <w:color w:val="000000"/>
          <w:sz w:val="28"/>
          <w:szCs w:val="28"/>
        </w:rPr>
        <w:t>Источники и особенности радиационного загрязнения окружающей среды.</w:t>
      </w:r>
    </w:p>
    <w:p w:rsidR="00B64134" w:rsidRDefault="00F54C55" w:rsidP="00B64134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17. </w:t>
      </w:r>
      <w:r w:rsidR="00B64134" w:rsidRPr="003843D2">
        <w:rPr>
          <w:color w:val="000000"/>
          <w:sz w:val="28"/>
          <w:szCs w:val="28"/>
        </w:rPr>
        <w:t>Ионизирующие загрязнения окружающей среды. Методы анализа ионизирующего загрязнения окружающей среды.</w:t>
      </w:r>
    </w:p>
    <w:p w:rsidR="00B64134" w:rsidRDefault="00B64134" w:rsidP="00B64134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18. </w:t>
      </w:r>
      <w:r w:rsidRPr="003843D2">
        <w:rPr>
          <w:color w:val="000000"/>
          <w:sz w:val="28"/>
          <w:szCs w:val="28"/>
        </w:rPr>
        <w:t>Виды ионизирующих излучений. Средства защиты и мероприятия по защите от радиоактивных излучений. Радиационная безопасность.</w:t>
      </w:r>
    </w:p>
    <w:p w:rsidR="00B64134" w:rsidRPr="003843D2" w:rsidRDefault="00B64134" w:rsidP="00B64134">
      <w:pPr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19.</w:t>
      </w:r>
      <w:r w:rsidRPr="00B64134">
        <w:rPr>
          <w:color w:val="000000"/>
          <w:sz w:val="28"/>
          <w:szCs w:val="28"/>
        </w:rPr>
        <w:t xml:space="preserve"> </w:t>
      </w:r>
      <w:r w:rsidRPr="003843D2">
        <w:rPr>
          <w:color w:val="000000"/>
          <w:sz w:val="28"/>
          <w:szCs w:val="28"/>
        </w:rPr>
        <w:t>Мониторинг акустического и вибрационного загрязнения окружающей среды.</w:t>
      </w:r>
    </w:p>
    <w:p w:rsidR="00B64134" w:rsidRPr="00616E9E" w:rsidRDefault="00B64134" w:rsidP="00B64134">
      <w:pPr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20. </w:t>
      </w:r>
      <w:r w:rsidRPr="003843D2">
        <w:rPr>
          <w:color w:val="000000"/>
          <w:sz w:val="28"/>
          <w:szCs w:val="28"/>
        </w:rPr>
        <w:t>Источники электромагнитного излучения промышленной частоты. Типы экранов от источников промышленной частоты.</w:t>
      </w:r>
    </w:p>
    <w:p w:rsidR="00B64134" w:rsidRDefault="00B64134" w:rsidP="00B64134">
      <w:pPr>
        <w:contextualSpacing/>
        <w:jc w:val="both"/>
        <w:rPr>
          <w:color w:val="000000"/>
          <w:sz w:val="28"/>
          <w:szCs w:val="28"/>
        </w:rPr>
      </w:pPr>
    </w:p>
    <w:sectPr w:rsidR="00B641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5E14"/>
    <w:multiLevelType w:val="hybridMultilevel"/>
    <w:tmpl w:val="810ABC18"/>
    <w:lvl w:ilvl="0" w:tplc="541C3B48">
      <w:start w:val="1"/>
      <w:numFmt w:val="decimal"/>
      <w:lvlText w:val="%1."/>
      <w:lvlJc w:val="left"/>
    </w:lvl>
    <w:lvl w:ilvl="1" w:tplc="8B049182">
      <w:numFmt w:val="decimal"/>
      <w:lvlText w:val=""/>
      <w:lvlJc w:val="left"/>
    </w:lvl>
    <w:lvl w:ilvl="2" w:tplc="8FD45540">
      <w:numFmt w:val="decimal"/>
      <w:lvlText w:val=""/>
      <w:lvlJc w:val="left"/>
    </w:lvl>
    <w:lvl w:ilvl="3" w:tplc="058AC1AE">
      <w:numFmt w:val="decimal"/>
      <w:lvlText w:val=""/>
      <w:lvlJc w:val="left"/>
    </w:lvl>
    <w:lvl w:ilvl="4" w:tplc="EAA67852">
      <w:numFmt w:val="decimal"/>
      <w:lvlText w:val=""/>
      <w:lvlJc w:val="left"/>
    </w:lvl>
    <w:lvl w:ilvl="5" w:tplc="70E8FC2A">
      <w:numFmt w:val="decimal"/>
      <w:lvlText w:val=""/>
      <w:lvlJc w:val="left"/>
    </w:lvl>
    <w:lvl w:ilvl="6" w:tplc="9618BB82">
      <w:numFmt w:val="decimal"/>
      <w:lvlText w:val=""/>
      <w:lvlJc w:val="left"/>
    </w:lvl>
    <w:lvl w:ilvl="7" w:tplc="13A4CCD8">
      <w:numFmt w:val="decimal"/>
      <w:lvlText w:val=""/>
      <w:lvlJc w:val="left"/>
    </w:lvl>
    <w:lvl w:ilvl="8" w:tplc="09D21176">
      <w:numFmt w:val="decimal"/>
      <w:lvlText w:val=""/>
      <w:lvlJc w:val="left"/>
    </w:lvl>
  </w:abstractNum>
  <w:abstractNum w:abstractNumId="1">
    <w:nsid w:val="564D00A3"/>
    <w:multiLevelType w:val="hybridMultilevel"/>
    <w:tmpl w:val="1B7E31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214"/>
    <w:rsid w:val="00364A88"/>
    <w:rsid w:val="00533BA8"/>
    <w:rsid w:val="005A686A"/>
    <w:rsid w:val="00890DD9"/>
    <w:rsid w:val="009C3866"/>
    <w:rsid w:val="00A2257E"/>
    <w:rsid w:val="00B64134"/>
    <w:rsid w:val="00F06B77"/>
    <w:rsid w:val="00F44214"/>
    <w:rsid w:val="00F5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214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686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4214"/>
    <w:pPr>
      <w:spacing w:after="0" w:line="240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68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324</Words>
  <Characters>1852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123</Company>
  <LinksUpToDate>false</LinksUpToDate>
  <CharactersWithSpaces>2172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Захарова Елена Викторовна</dc:creator>
  <cp:lastModifiedBy>Захарова Елена Викторовна</cp:lastModifiedBy>
  <cp:revision>4</cp:revision>
  <dcterms:created xsi:type="dcterms:W3CDTF">2021-04-26T09:18:00Z</dcterms:created>
  <dcterms:modified xsi:type="dcterms:W3CDTF">2022-10-13T06:55:00Z</dcterms:modified>
</cp:coreProperties>
</file>