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B114D" w:rsidRPr="003B114D" w:rsidTr="003B114D">
        <w:trPr>
          <w:trHeight w:val="315"/>
          <w:tblCellSpacing w:w="0" w:type="dxa"/>
          <w:jc w:val="center"/>
        </w:trPr>
        <w:tc>
          <w:tcPr>
            <w:tcW w:w="0" w:type="auto"/>
            <w:shd w:val="clear" w:color="auto" w:fill="06639A"/>
            <w:vAlign w:val="center"/>
            <w:hideMark/>
          </w:tcPr>
          <w:p w:rsidR="003B114D" w:rsidRPr="003B114D" w:rsidRDefault="003B114D" w:rsidP="003B114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</w:t>
            </w:r>
          </w:p>
        </w:tc>
      </w:tr>
      <w:tr w:rsidR="003B114D" w:rsidRPr="003B114D" w:rsidTr="003B114D">
        <w:trPr>
          <w:tblCellSpacing w:w="0" w:type="dxa"/>
          <w:jc w:val="center"/>
        </w:trPr>
        <w:tc>
          <w:tcPr>
            <w:tcW w:w="0" w:type="auto"/>
            <w:hideMark/>
          </w:tcPr>
          <w:p w:rsidR="003B114D" w:rsidRPr="003B114D" w:rsidRDefault="003B114D" w:rsidP="003B114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Цель работы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практических навыков анализа финансового состояния для обеспечения управления финансовым состоянием предприятия и оценки финансовой устойчивости его деловых партнеров в условиях рыночной экономики.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анализа финансово-хозяйственного состояния предприятия включает элементы общие для внешнего и внутреннего анализа, определяет главные направления анализа и состоит из следующих блоков:</w:t>
            </w:r>
          </w:p>
          <w:p w:rsidR="003B114D" w:rsidRPr="003B114D" w:rsidRDefault="003B114D" w:rsidP="003B11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оценка финансового состояния и его изменения за отчетный период;</w:t>
            </w:r>
          </w:p>
          <w:p w:rsidR="003B114D" w:rsidRPr="003B114D" w:rsidRDefault="003B114D" w:rsidP="003B11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финансовой устойчивости предприятия;</w:t>
            </w:r>
          </w:p>
          <w:p w:rsidR="003B114D" w:rsidRPr="003B114D" w:rsidRDefault="003B114D" w:rsidP="003B11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ликвидности баланса;</w:t>
            </w:r>
          </w:p>
          <w:p w:rsidR="003B114D" w:rsidRPr="003B114D" w:rsidRDefault="003B114D" w:rsidP="003B11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неудовлетворительной структуры баланса предприятия и его неплатежеспособности;</w:t>
            </w:r>
          </w:p>
          <w:p w:rsidR="003B114D" w:rsidRPr="003B114D" w:rsidRDefault="003B114D" w:rsidP="003B11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риска банкротства предприятия.</w:t>
            </w:r>
          </w:p>
        </w:tc>
      </w:tr>
    </w:tbl>
    <w:p w:rsidR="003B114D" w:rsidRPr="003B114D" w:rsidRDefault="003B114D" w:rsidP="003B114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1. Общая оценка финансового состояния и его изменения за отчетный период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Определяющим моментом для анализа финансового состояния является бухгалтерский баланс.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финансового анализа предлагается использовать аналитический баланс-нетто. Для его получения необходимо осуществить следующие преобразования отчетного баланса:</w:t>
      </w:r>
    </w:p>
    <w:p w:rsidR="003B114D" w:rsidRPr="003B114D" w:rsidRDefault="003B114D" w:rsidP="003B11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средства показываются за вычетом износа, отражаемого в разделе 1 актива;</w:t>
      </w:r>
    </w:p>
    <w:p w:rsidR="003B114D" w:rsidRPr="003B114D" w:rsidRDefault="003B114D" w:rsidP="003B11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производственные запасы показываются за вычетом износа малоценных и </w:t>
      </w:r>
      <w:proofErr w:type="gramStart"/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быстроизнашивающихся  предметов</w:t>
      </w:r>
      <w:proofErr w:type="gramEnd"/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B114D" w:rsidRPr="003B114D" w:rsidRDefault="003B114D" w:rsidP="003B11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прибыль представляется в аналитическом балансе-нетто только своей нераспределенной частью.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Величины по статьям отчетного баланса, не охваченным вышеизложенными преобразованиями переносятся в аналитический баланс-нетто без изменений. Аналитический баланс-нетто имеет </w:t>
      </w:r>
      <w:proofErr w:type="gramStart"/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</w:t>
      </w:r>
      <w:proofErr w:type="gramEnd"/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представленный в таблице 1.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Аналитический баланс-нетто</w:t>
      </w:r>
    </w:p>
    <w:tbl>
      <w:tblPr>
        <w:tblW w:w="5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3"/>
        <w:gridCol w:w="1092"/>
        <w:gridCol w:w="2224"/>
      </w:tblGrid>
      <w:tr w:rsidR="003B114D" w:rsidRPr="003B114D" w:rsidTr="003B114D">
        <w:trPr>
          <w:tblCellSpacing w:w="15" w:type="dxa"/>
          <w:jc w:val="center"/>
        </w:trPr>
        <w:tc>
          <w:tcPr>
            <w:tcW w:w="32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 Т И В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года</w:t>
            </w:r>
          </w:p>
        </w:tc>
        <w:tc>
          <w:tcPr>
            <w:tcW w:w="1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года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32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I. ВНЕОБОРОТНЫЕ АКТИВЫ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Нематериальные активы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Незавершенное строительство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Долгосрочные финансовые вложения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</w:t>
            </w:r>
            <w:proofErr w:type="spellStart"/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внеоборотные</w:t>
            </w:r>
            <w:proofErr w:type="spellEnd"/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активы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разделу I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II. ОБОРОТНЫЕ АКТИВЫ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Запасы</w:t>
            </w:r>
          </w:p>
          <w:p w:rsidR="003B114D" w:rsidRPr="003B114D" w:rsidRDefault="003B114D" w:rsidP="003B114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производственные запасы</w:t>
            </w:r>
          </w:p>
          <w:p w:rsidR="003B114D" w:rsidRPr="003B114D" w:rsidRDefault="003B114D" w:rsidP="003B114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незавершенное производство</w:t>
            </w:r>
          </w:p>
          <w:p w:rsidR="003B114D" w:rsidRPr="003B114D" w:rsidRDefault="003B114D" w:rsidP="003B114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будущих периодов</w:t>
            </w:r>
          </w:p>
          <w:p w:rsidR="003B114D" w:rsidRPr="003B114D" w:rsidRDefault="003B114D" w:rsidP="003B114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готовая продукция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Дебиторская задолженность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Краткосрочные финансовые вложения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оборотные активы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разделу II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32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 А С </w:t>
            </w:r>
            <w:proofErr w:type="spellStart"/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года</w:t>
            </w:r>
          </w:p>
        </w:tc>
        <w:tc>
          <w:tcPr>
            <w:tcW w:w="1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года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32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III. КАПИТАЛ И РЕЗЕРВЫ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Уставный капитал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Добавочный капитал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капитал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Фонды накопления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Фонды социальной сферы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Целевые финансирование и поступления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Нераспределенная прибыль прошлых лет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Нераспределенная прибыль отчетного года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разделу III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IV. ДОЛГОСРОЧНЫЕ ПАССИВЫ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Заемные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долгосрочные пассивы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разделу IV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V. КРАТКОСРОЧНЫЕ ПАССИВЫ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Заемные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Кредиторская задолженность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Расчеты по дивидендам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будущих периодов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Фонды потребления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Резервы предстоящих расходов и платежей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краткосрочные пассивы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разделу V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таблицах 2 и 3 представлена агрегированная форма сравнительного аналитического баланса-нетто.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показатели сравнительного баланса можно разбить на три группы:</w:t>
      </w:r>
    </w:p>
    <w:p w:rsidR="003B114D" w:rsidRPr="003B114D" w:rsidRDefault="003B114D" w:rsidP="003B11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структуры баланса - графы 2, 3, 4, 5;</w:t>
      </w:r>
    </w:p>
    <w:p w:rsidR="003B114D" w:rsidRPr="003B114D" w:rsidRDefault="003B114D" w:rsidP="003B11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динамики баланса - графы 6, 8;</w:t>
      </w:r>
    </w:p>
    <w:p w:rsidR="003B114D" w:rsidRPr="003B114D" w:rsidRDefault="003B114D" w:rsidP="003B11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структурной динамики баланса - графы 7, 9.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осмысления общей картины изменения финансового состояния весьма важными являются показатели структурной динамики баланса (особенно 9-я графа сравнительного аналитического баланса-нетто).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Сопоставляя структуры изменений в активе и пассиве, можно сделать вывод о том, через какие источники в основном был приток новых средств и в какие активы эти новые средства в основном вложены.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основе агрегированного сравнительного баланса осуществляется анализ структуры имущества предприятия и его источников, который в более упорядоченном и систематизированном виде удобно проводить по следующему балансу в форме счета (таблица 4).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об удельных весах указанных величин в общей величине имущества содержатся в графах 4 и 5 таблиц 2 и 3.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Сопоставление структур изменений в активе и пассиве сводится к сравнению:</w:t>
      </w:r>
    </w:p>
    <w:p w:rsidR="00922C38" w:rsidRDefault="003B114D">
      <w:r>
        <w:rPr>
          <w:noProof/>
          <w:lang w:eastAsia="ru-RU"/>
        </w:rPr>
        <w:drawing>
          <wp:inline distT="0" distB="0" distL="0" distR="0" wp14:anchorId="03CA9E2D" wp14:editId="5264FE84">
            <wp:extent cx="5940425" cy="29889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 сравнительного аналитического баланса-нетто</w:t>
      </w:r>
    </w:p>
    <w:tbl>
      <w:tblPr>
        <w:tblW w:w="35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"/>
        <w:gridCol w:w="850"/>
        <w:gridCol w:w="773"/>
        <w:gridCol w:w="850"/>
        <w:gridCol w:w="773"/>
        <w:gridCol w:w="1281"/>
        <w:gridCol w:w="1067"/>
        <w:gridCol w:w="1041"/>
        <w:gridCol w:w="1207"/>
      </w:tblGrid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Абсолютная величина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вес, %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Изменения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абсолютных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величинах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удельных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весах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% к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величине 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% к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изменению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итога баланса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I. </w:t>
            </w:r>
            <w:proofErr w:type="spellStart"/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Внеоборотные</w:t>
            </w:r>
            <w:proofErr w:type="spellEnd"/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активы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II. Оборотные активы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запасы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денежные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дебиторская задолженность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B114D" w:rsidRPr="003B114D" w:rsidRDefault="003B114D" w:rsidP="003B114D">
      <w:pPr>
        <w:shd w:val="clear" w:color="auto" w:fill="FFFFFF"/>
        <w:spacing w:after="3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3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Пассив сравнительного аналитического баланса-нетто</w:t>
      </w:r>
    </w:p>
    <w:tbl>
      <w:tblPr>
        <w:tblW w:w="35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5"/>
        <w:gridCol w:w="826"/>
        <w:gridCol w:w="771"/>
        <w:gridCol w:w="826"/>
        <w:gridCol w:w="771"/>
        <w:gridCol w:w="1242"/>
        <w:gridCol w:w="1036"/>
        <w:gridCol w:w="1010"/>
        <w:gridCol w:w="1172"/>
      </w:tblGrid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ПАССИВ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Абсолютная величина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вес, %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Изменения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абсолютных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величинах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удельных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весах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% к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величине 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% к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изменению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итога баланса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III. Капитал и резервы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уставные капитал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добавочный капитал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нераспределенная прибыль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IV. Долгосрочные пассивы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V. Краткосрочные пассивы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заемные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кредиторская </w:t>
            </w: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задолженность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B114D" w:rsidRPr="003B114D" w:rsidRDefault="003B114D" w:rsidP="003B114D">
      <w:pPr>
        <w:shd w:val="clear" w:color="auto" w:fill="FFFFFF"/>
        <w:spacing w:after="3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4</w:t>
      </w:r>
    </w:p>
    <w:p w:rsidR="003B114D" w:rsidRPr="003B114D" w:rsidRDefault="003B114D" w:rsidP="003B114D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структуры имущества и его источников</w:t>
      </w:r>
    </w:p>
    <w:tbl>
      <w:tblPr>
        <w:tblW w:w="35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1"/>
        <w:gridCol w:w="1092"/>
        <w:gridCol w:w="990"/>
        <w:gridCol w:w="1982"/>
        <w:gridCol w:w="1092"/>
        <w:gridCol w:w="1005"/>
      </w:tblGrid>
      <w:tr w:rsidR="003B114D" w:rsidRPr="003B114D" w:rsidTr="003B114D">
        <w:trPr>
          <w:tblCellSpacing w:w="15" w:type="dxa"/>
          <w:jc w:val="center"/>
        </w:trPr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вес</w:t>
            </w:r>
          </w:p>
        </w:tc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Пассив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вес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</w:tr>
      <w:tr w:rsidR="003B114D" w:rsidRPr="003B114D" w:rsidTr="003B114D">
        <w:trPr>
          <w:tblCellSpacing w:w="15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Имущество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 Иммобилизованные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 Мобильные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1.2.1. Запасы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1.2.3. Краткосрочные финансовые вложения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1.2.4. Денежные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1.2.5. Прочие оборотные активы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Имущество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 Собственные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 Заемные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1.2.1. Долгосрочные заемные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1.2.2. Краткосрочные заемные средства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1.2.3. Кредиторская задолженность и прочие кратко-срочные пассивы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B114D" w:rsidRPr="003B114D" w:rsidRDefault="003B114D" w:rsidP="003B114D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Соответственно:</w:t>
      </w:r>
    </w:p>
    <w:p w:rsidR="003B114D" w:rsidRDefault="003B114D">
      <w:r>
        <w:rPr>
          <w:noProof/>
          <w:lang w:eastAsia="ru-RU"/>
        </w:rPr>
        <w:drawing>
          <wp:inline distT="0" distB="0" distL="0" distR="0" wp14:anchorId="72592965" wp14:editId="25A3E58E">
            <wp:extent cx="5940425" cy="153035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B114D" w:rsidRPr="003B114D" w:rsidTr="003B114D">
        <w:trPr>
          <w:tblCellSpacing w:w="0" w:type="dxa"/>
          <w:jc w:val="center"/>
        </w:trPr>
        <w:tc>
          <w:tcPr>
            <w:tcW w:w="0" w:type="auto"/>
            <w:hideMark/>
          </w:tcPr>
          <w:p w:rsidR="003B114D" w:rsidRPr="003B114D" w:rsidRDefault="003B114D" w:rsidP="003B114D">
            <w:pPr>
              <w:spacing w:after="30" w:line="240" w:lineRule="auto"/>
              <w:ind w:left="150" w:right="1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5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</w:t>
            </w:r>
            <w:proofErr w:type="spellStart"/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внеоборотных</w:t>
            </w:r>
            <w:proofErr w:type="spellEnd"/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активов</w:t>
            </w:r>
          </w:p>
          <w:tbl>
            <w:tblPr>
              <w:tblW w:w="35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62"/>
              <w:gridCol w:w="758"/>
              <w:gridCol w:w="690"/>
              <w:gridCol w:w="758"/>
              <w:gridCol w:w="690"/>
              <w:gridCol w:w="1135"/>
              <w:gridCol w:w="948"/>
              <w:gridCol w:w="925"/>
              <w:gridCol w:w="1073"/>
            </w:tblGrid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ВНЕОБОРОТНЫЕ  АКТИВЫ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Абсолютная величина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Удельный вес, %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Изменения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абсолютных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величинах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удельных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весах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величине 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 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изменению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итога баланса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Нематериальные активы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Основные средства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Незавершенное строительство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Долгосрочные финансовые вложения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Прочие </w:t>
                  </w:r>
                  <w:proofErr w:type="spellStart"/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внеоборотные</w:t>
                  </w:r>
                  <w:proofErr w:type="spellEnd"/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активы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B114D" w:rsidRPr="003B114D" w:rsidRDefault="003B114D" w:rsidP="003B114D">
            <w:pPr>
              <w:spacing w:after="30" w:line="240" w:lineRule="auto"/>
              <w:ind w:left="150" w:right="1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6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оборотных активов</w:t>
            </w:r>
          </w:p>
          <w:tbl>
            <w:tblPr>
              <w:tblW w:w="35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19"/>
              <w:gridCol w:w="784"/>
              <w:gridCol w:w="713"/>
              <w:gridCol w:w="784"/>
              <w:gridCol w:w="713"/>
              <w:gridCol w:w="1176"/>
              <w:gridCol w:w="982"/>
              <w:gridCol w:w="957"/>
              <w:gridCol w:w="1111"/>
            </w:tblGrid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ОБОРОТНЫЕ  АКТИВЫ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Абсолютная величина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Удельный вес, %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Изменения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величинах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удельных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весах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величине 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 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изменению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итога баланса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Запасы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Дебиторская задолженность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Краткосрочные финансовые вложения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Денежные средства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Прочие оборотные активы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ИТОГО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B114D" w:rsidRPr="003B114D" w:rsidRDefault="003B114D" w:rsidP="003B114D">
            <w:pPr>
              <w:spacing w:after="30" w:line="240" w:lineRule="auto"/>
              <w:ind w:left="150" w:right="1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7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капитала и резервов</w:t>
            </w:r>
          </w:p>
          <w:tbl>
            <w:tblPr>
              <w:tblW w:w="35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8"/>
              <w:gridCol w:w="783"/>
              <w:gridCol w:w="712"/>
              <w:gridCol w:w="783"/>
              <w:gridCol w:w="712"/>
              <w:gridCol w:w="1175"/>
              <w:gridCol w:w="980"/>
              <w:gridCol w:w="956"/>
              <w:gridCol w:w="1110"/>
            </w:tblGrid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КАПИТАЛ  И  РЕЗЕРВЫ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Абсолютная величина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Удельный вес, %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Изменения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величинах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удельных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весах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величине 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 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изменению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итога баланса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Уставный капитал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Добавочный капитал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Резервный капитал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Фонды накопления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Фонды социальной сферы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Целевые финансирование и поступления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B114D" w:rsidRPr="003B114D" w:rsidRDefault="003B114D" w:rsidP="003B114D">
            <w:pPr>
              <w:spacing w:after="30" w:line="240" w:lineRule="auto"/>
              <w:ind w:left="150" w:right="1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8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долгосрочных пассивов</w:t>
            </w:r>
          </w:p>
          <w:tbl>
            <w:tblPr>
              <w:tblW w:w="35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61"/>
              <w:gridCol w:w="747"/>
              <w:gridCol w:w="680"/>
              <w:gridCol w:w="747"/>
              <w:gridCol w:w="680"/>
              <w:gridCol w:w="1119"/>
              <w:gridCol w:w="935"/>
              <w:gridCol w:w="912"/>
              <w:gridCol w:w="1058"/>
            </w:tblGrid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ДОЛГОСРОЧНЫЕ  ПАССИВЫ</w:t>
                  </w:r>
                </w:p>
              </w:tc>
              <w:tc>
                <w:tcPr>
                  <w:tcW w:w="60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Абсолютная величина</w:t>
                  </w:r>
                </w:p>
              </w:tc>
              <w:tc>
                <w:tcPr>
                  <w:tcW w:w="60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Удельный вес, %</w:t>
                  </w:r>
                </w:p>
              </w:tc>
              <w:tc>
                <w:tcPr>
                  <w:tcW w:w="2100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Изменения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величинах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удельных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весах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величине 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 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изменению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итога баланса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Заемные средства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Прочие долгосрочные пассивы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B114D" w:rsidRPr="003B114D" w:rsidRDefault="003B114D" w:rsidP="003B114D">
            <w:pPr>
              <w:spacing w:after="30" w:line="240" w:lineRule="auto"/>
              <w:ind w:left="150" w:right="1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9</w:t>
            </w:r>
          </w:p>
          <w:p w:rsidR="003B114D" w:rsidRPr="003B114D" w:rsidRDefault="003B114D" w:rsidP="003B114D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краткосрочных пассивов</w:t>
            </w:r>
          </w:p>
          <w:tbl>
            <w:tblPr>
              <w:tblW w:w="35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26"/>
              <w:gridCol w:w="740"/>
              <w:gridCol w:w="674"/>
              <w:gridCol w:w="740"/>
              <w:gridCol w:w="674"/>
              <w:gridCol w:w="1108"/>
              <w:gridCol w:w="926"/>
              <w:gridCol w:w="903"/>
              <w:gridCol w:w="1048"/>
            </w:tblGrid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КРАТКОСРОЧНЫЕ  ПАССИВЫ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Абсолютная величина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Удельный вес, %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Изменения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конец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величинах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удельных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весах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величине на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 года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% к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изменению</w:t>
                  </w:r>
                </w:p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итога баланса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Заемные средства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Кредиторская задолженность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Расчеты по дивидендам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Доходы будущих периодов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Фонды потребления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Прочие краткосрочные пассивы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B114D" w:rsidRPr="003B114D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B114D" w:rsidRPr="003B114D" w:rsidRDefault="003B114D" w:rsidP="003B114D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14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3B114D" w:rsidRPr="003B114D" w:rsidRDefault="003B114D" w:rsidP="003B1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B114D" w:rsidRPr="003B114D" w:rsidTr="003B114D">
        <w:trPr>
          <w:trHeight w:val="270"/>
          <w:tblCellSpacing w:w="0" w:type="dxa"/>
          <w:jc w:val="center"/>
        </w:trPr>
        <w:tc>
          <w:tcPr>
            <w:tcW w:w="0" w:type="auto"/>
            <w:vAlign w:val="bottom"/>
            <w:hideMark/>
          </w:tcPr>
          <w:p w:rsidR="003B114D" w:rsidRPr="003B114D" w:rsidRDefault="003B114D" w:rsidP="003B1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F6CFF" w:rsidRDefault="009F6CFF"/>
    <w:p w:rsidR="009F6CFF" w:rsidRDefault="009F6CFF">
      <w:r>
        <w:rPr>
          <w:noProof/>
          <w:lang w:eastAsia="ru-RU"/>
        </w:rPr>
        <w:lastRenderedPageBreak/>
        <w:drawing>
          <wp:inline distT="0" distB="0" distL="0" distR="0" wp14:anchorId="225C7660" wp14:editId="53B7DB21">
            <wp:extent cx="5940425" cy="3058160"/>
            <wp:effectExtent l="0" t="0" r="317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8FAC56E" wp14:editId="52C352EE">
            <wp:extent cx="5940425" cy="301498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1C7DD60" wp14:editId="7610FD05">
            <wp:extent cx="5940425" cy="290131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CFF" w:rsidRDefault="009F6CFF">
      <w:r>
        <w:rPr>
          <w:noProof/>
          <w:lang w:eastAsia="ru-RU"/>
        </w:rPr>
        <w:lastRenderedPageBreak/>
        <w:drawing>
          <wp:inline distT="0" distB="0" distL="0" distR="0" wp14:anchorId="3FDDA06B" wp14:editId="6906EE8E">
            <wp:extent cx="5940425" cy="350647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40A9C4" wp14:editId="0CDDF9E4">
            <wp:extent cx="5940425" cy="3020695"/>
            <wp:effectExtent l="0" t="0" r="3175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CFF" w:rsidRPr="009F6CFF" w:rsidRDefault="009F6CFF" w:rsidP="009F6CFF">
      <w:pPr>
        <w:pStyle w:val="a3"/>
        <w:shd w:val="clear" w:color="auto" w:fill="FFFFFF"/>
        <w:spacing w:before="0" w:beforeAutospacing="0" w:after="30" w:afterAutospacing="0"/>
        <w:ind w:left="150" w:right="150"/>
        <w:jc w:val="right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50F6ABC1" wp14:editId="60A174E2">
            <wp:extent cx="5940425" cy="339280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4A2C7C" wp14:editId="736D7F2D">
            <wp:extent cx="5940425" cy="1387475"/>
            <wp:effectExtent l="0" t="0" r="3175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6CFF">
        <w:rPr>
          <w:color w:val="000000"/>
        </w:rPr>
        <w:t>Таблица 11</w:t>
      </w:r>
    </w:p>
    <w:p w:rsidR="009F6CFF" w:rsidRPr="009F6CFF" w:rsidRDefault="009F6CFF" w:rsidP="009F6CFF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финансовых коэффициентов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7"/>
        <w:gridCol w:w="1655"/>
        <w:gridCol w:w="1717"/>
        <w:gridCol w:w="1078"/>
        <w:gridCol w:w="978"/>
        <w:gridCol w:w="1514"/>
      </w:tblGrid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коэффициенты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Условные обозначения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Изменения за год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автономии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соотношения заемных и собственных средств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соотношения мобильных и иммобилизованных средств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маневренности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Коэффициент обеспеченности запасов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имущества производственного назначения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долгосрочного привлечения заемных средств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краткосрочной задолженности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автономии источников формирования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F6CFF" w:rsidRPr="009F6CFF" w:rsidTr="009F6CFF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кредиторской задолженности и прочих пассивов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6CFF" w:rsidRPr="009F6CFF" w:rsidRDefault="009F6CFF" w:rsidP="009F6CF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6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96536" w:rsidRDefault="00E96536"/>
    <w:p w:rsidR="00E96536" w:rsidRPr="00E96536" w:rsidRDefault="00E96536" w:rsidP="00E96536">
      <w:pPr>
        <w:pStyle w:val="a3"/>
        <w:shd w:val="clear" w:color="auto" w:fill="FFFFFF"/>
        <w:spacing w:before="0" w:beforeAutospacing="0" w:after="30" w:afterAutospacing="0"/>
        <w:ind w:left="150" w:right="150"/>
        <w:jc w:val="right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595DF74A" wp14:editId="5B65E722">
            <wp:extent cx="5940425" cy="3180715"/>
            <wp:effectExtent l="0" t="0" r="3175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E7D304" wp14:editId="0CAF273C">
            <wp:extent cx="5940425" cy="245808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36">
        <w:rPr>
          <w:color w:val="000000"/>
        </w:rPr>
        <w:t>Таблица 12</w:t>
      </w:r>
    </w:p>
    <w:p w:rsidR="00E96536" w:rsidRPr="00E96536" w:rsidRDefault="00E96536" w:rsidP="00E96536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ликвидности баланса</w:t>
      </w:r>
    </w:p>
    <w:tbl>
      <w:tblPr>
        <w:tblW w:w="35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9"/>
        <w:gridCol w:w="718"/>
        <w:gridCol w:w="654"/>
        <w:gridCol w:w="1913"/>
        <w:gridCol w:w="717"/>
        <w:gridCol w:w="653"/>
        <w:gridCol w:w="717"/>
        <w:gridCol w:w="653"/>
        <w:gridCol w:w="717"/>
        <w:gridCol w:w="668"/>
      </w:tblGrid>
      <w:tr w:rsidR="00E96536" w:rsidRPr="00E96536" w:rsidTr="00E96536">
        <w:trPr>
          <w:tblCellSpacing w:w="15" w:type="dxa"/>
          <w:jc w:val="center"/>
        </w:trPr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</w:t>
            </w:r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ПАССИВ</w:t>
            </w:r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Платежный излишек или недостаток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% к величине итога группы пассива</w:t>
            </w:r>
          </w:p>
        </w:tc>
      </w:tr>
      <w:tr w:rsidR="00E96536" w:rsidRPr="00E96536" w:rsidTr="00E96536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</w:tr>
      <w:tr w:rsidR="00E96536" w:rsidRPr="00E96536" w:rsidTr="00E96536">
        <w:trPr>
          <w:tblCellSpacing w:w="15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96536" w:rsidRPr="00E96536" w:rsidTr="00E96536">
        <w:trPr>
          <w:tblCellSpacing w:w="15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Наиболее ликвидные активы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Наиболее срочные обязательства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6536" w:rsidRPr="00E96536" w:rsidTr="00E96536">
        <w:trPr>
          <w:tblCellSpacing w:w="15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Быстро реализуемые активы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Краткосрочные пассивы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6536" w:rsidRPr="00E96536" w:rsidTr="00E96536">
        <w:trPr>
          <w:tblCellSpacing w:w="15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Медленно реализуемые активы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Долгосрочные и среднесрочные пассивы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6536" w:rsidRPr="00E96536" w:rsidTr="00E96536">
        <w:trPr>
          <w:tblCellSpacing w:w="15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Трудно реализуемые активы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пассивы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6536" w:rsidRPr="00E96536" w:rsidTr="00E96536">
        <w:trPr>
          <w:tblCellSpacing w:w="15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(стр.1+стр.2+стр.3+стр.4)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</w:t>
            </w:r>
          </w:p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(стр.1+стр.2+стр.3+стр.4)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96536" w:rsidRPr="00E96536" w:rsidRDefault="00E96536" w:rsidP="00E96536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96536" w:rsidRDefault="00E96536"/>
    <w:p w:rsidR="00CB4A73" w:rsidRDefault="00E96536">
      <w:r>
        <w:rPr>
          <w:noProof/>
          <w:lang w:eastAsia="ru-RU"/>
        </w:rPr>
        <w:drawing>
          <wp:inline distT="0" distB="0" distL="0" distR="0" wp14:anchorId="51249948" wp14:editId="262B3110">
            <wp:extent cx="5940425" cy="316357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9158E0" wp14:editId="79539018">
            <wp:extent cx="5940425" cy="3047365"/>
            <wp:effectExtent l="0" t="0" r="3175" b="63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A73" w:rsidRPr="00CB4A73" w:rsidRDefault="00CB4A73" w:rsidP="00CB4A73">
      <w:pPr>
        <w:pStyle w:val="a3"/>
        <w:shd w:val="clear" w:color="auto" w:fill="FFFFFF"/>
        <w:spacing w:before="0" w:beforeAutospacing="0" w:after="30" w:afterAutospacing="0"/>
        <w:ind w:left="150" w:right="150"/>
        <w:jc w:val="right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546EFEEA" wp14:editId="27988340">
            <wp:extent cx="5940425" cy="3180080"/>
            <wp:effectExtent l="0" t="0" r="3175" b="127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3260E2" wp14:editId="106B6C9A">
            <wp:extent cx="5940425" cy="3154045"/>
            <wp:effectExtent l="0" t="0" r="3175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A73">
        <w:rPr>
          <w:color w:val="000000"/>
        </w:rPr>
        <w:t>Таблица 14</w:t>
      </w:r>
    </w:p>
    <w:p w:rsidR="00CB4A73" w:rsidRPr="00CB4A73" w:rsidRDefault="00CB4A73" w:rsidP="00CB4A7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структуры баланса</w:t>
      </w:r>
    </w:p>
    <w:tbl>
      <w:tblPr>
        <w:tblW w:w="5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"/>
        <w:gridCol w:w="750"/>
        <w:gridCol w:w="2593"/>
        <w:gridCol w:w="1124"/>
        <w:gridCol w:w="2838"/>
        <w:gridCol w:w="1944"/>
        <w:gridCol w:w="45"/>
      </w:tblGrid>
      <w:tr w:rsidR="00CB4A73" w:rsidRPr="00CB4A73" w:rsidTr="00B0043F">
        <w:trPr>
          <w:gridBefore w:val="1"/>
          <w:gridAfter w:val="1"/>
          <w:tblCellSpacing w:w="15" w:type="dxa"/>
          <w:jc w:val="center"/>
        </w:trPr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момент установления неплатежеспособности</w:t>
            </w:r>
          </w:p>
        </w:tc>
        <w:tc>
          <w:tcPr>
            <w:tcW w:w="9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 коэффициента</w:t>
            </w:r>
          </w:p>
        </w:tc>
      </w:tr>
      <w:tr w:rsidR="00CB4A73" w:rsidRPr="00CB4A73" w:rsidTr="00B0043F">
        <w:trPr>
          <w:gridBefore w:val="1"/>
          <w:gridAfter w:val="1"/>
          <w:tblCellSpacing w:w="15" w:type="dxa"/>
          <w:jc w:val="center"/>
        </w:trPr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текущей ликвидности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2</w:t>
            </w:r>
          </w:p>
        </w:tc>
      </w:tr>
      <w:tr w:rsidR="00CB4A73" w:rsidRPr="00CB4A73" w:rsidTr="00B0043F">
        <w:trPr>
          <w:gridBefore w:val="1"/>
          <w:gridAfter w:val="1"/>
          <w:tblCellSpacing w:w="15" w:type="dxa"/>
          <w:jc w:val="center"/>
        </w:trPr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обеспеченности собственными средствами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0,1</w:t>
            </w:r>
          </w:p>
        </w:tc>
      </w:tr>
      <w:tr w:rsidR="00CB4A73" w:rsidRPr="00CB4A73" w:rsidTr="00B0043F">
        <w:trPr>
          <w:gridBefore w:val="1"/>
          <w:gridAfter w:val="1"/>
          <w:tblCellSpacing w:w="15" w:type="dxa"/>
          <w:jc w:val="center"/>
        </w:trPr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восстановления платежеспособности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1,0</w:t>
            </w:r>
          </w:p>
        </w:tc>
      </w:tr>
      <w:tr w:rsidR="00CB4A73" w:rsidRPr="00CB4A73" w:rsidTr="00B0043F">
        <w:trPr>
          <w:gridBefore w:val="1"/>
          <w:gridAfter w:val="1"/>
          <w:tblCellSpacing w:w="15" w:type="dxa"/>
          <w:jc w:val="center"/>
        </w:trPr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утраты платежеспособности предприятия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4A73" w:rsidRPr="00CB4A73" w:rsidRDefault="00CB4A73" w:rsidP="00CB4A7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4A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0043F" w:rsidRPr="00B0043F" w:rsidTr="00B0043F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/>
          <w:tblCellSpacing w:w="0" w:type="dxa"/>
          <w:jc w:val="center"/>
        </w:trPr>
        <w:tc>
          <w:tcPr>
            <w:tcW w:w="0" w:type="auto"/>
            <w:gridSpan w:val="7"/>
            <w:shd w:val="clear" w:color="auto" w:fill="06639A"/>
            <w:vAlign w:val="center"/>
            <w:hideMark/>
          </w:tcPr>
          <w:p w:rsidR="00B0043F" w:rsidRPr="00B0043F" w:rsidRDefault="00B0043F" w:rsidP="00B0043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B0043F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</w:t>
            </w:r>
          </w:p>
        </w:tc>
      </w:tr>
      <w:tr w:rsidR="00B0043F" w:rsidRPr="00B0043F" w:rsidTr="00B0043F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7"/>
            <w:hideMark/>
          </w:tcPr>
          <w:p w:rsidR="00B0043F" w:rsidRPr="00B0043F" w:rsidRDefault="00B0043F" w:rsidP="00B0043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proofErr w:type="spellStart"/>
            <w:r w:rsidRPr="00B0043F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Библиографичекий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список</w:t>
            </w:r>
          </w:p>
          <w:p w:rsidR="00B0043F" w:rsidRPr="00B0043F" w:rsidRDefault="00B0043F" w:rsidP="00B0043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Ефимова О.В. Финансовый анализ. 2-е изд. - М.: Бухгалтерский учет, 2007. - 135 с.</w:t>
            </w:r>
          </w:p>
          <w:p w:rsidR="00B0043F" w:rsidRPr="00B0043F" w:rsidRDefault="00B0043F" w:rsidP="00B0043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Жуков Е.Ф.  Общая теория денег и </w:t>
            </w:r>
            <w:proofErr w:type="gram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кредита:  Учебник</w:t>
            </w:r>
            <w:proofErr w:type="gram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вузов. 2-е изд. - М.: ЮНИТИ, 2004. - 359 с.</w:t>
            </w:r>
          </w:p>
          <w:p w:rsidR="00B0043F" w:rsidRPr="00B0043F" w:rsidRDefault="00B0043F" w:rsidP="00B0043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Ковалев А.И., Привалов В.П. Анализ финансового состояния предприятия. - М.: ЦЭМ, 2005. - 216 с.</w:t>
            </w:r>
          </w:p>
          <w:p w:rsidR="00B0043F" w:rsidRPr="00B0043F" w:rsidRDefault="00B0043F" w:rsidP="00B0043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Финансы, денежное обращение и кредит: Учебник /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М.В.Романовский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др.; Под ред.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М.В.Романовского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О.В.Врублевской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М.: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Юрайт-Издат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2002. - 543 с.</w:t>
            </w:r>
          </w:p>
          <w:p w:rsidR="00B0043F" w:rsidRPr="00B0043F" w:rsidRDefault="00B0043F" w:rsidP="00B0043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Финансы. Денежное обращение. Кредит: Учебник для вузов /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Л.А.Дробозина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Л.П.Окунева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Л.Д.Андросова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др.; Под ред. проф.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Л.А.Дробозиной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М.: ЮНИТИ, 2000. - 479 с.</w:t>
            </w:r>
          </w:p>
          <w:p w:rsidR="00B0043F" w:rsidRPr="00B0043F" w:rsidRDefault="00B0043F" w:rsidP="00B0043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Финансы предприятий: Учебник /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Н.В.Колчина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Г.Б.Поляк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Л.П.Павлова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др.; Под ред. проф.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Н.В.Колчиной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М.: Финансы, ЮНИТИ, 1998. - 413 с.</w:t>
            </w:r>
          </w:p>
          <w:p w:rsidR="00B0043F" w:rsidRPr="00B0043F" w:rsidRDefault="00B0043F" w:rsidP="00B0043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Финансы: Учеб. пособие / Под ред. проф.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А.М.Ковалевой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- 3-е изд.,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перераб</w:t>
            </w:r>
            <w:proofErr w:type="spellEnd"/>
            <w:proofErr w:type="gram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доп. - М.: Финансы и статистика, 2006. - 384 с.</w:t>
            </w:r>
          </w:p>
          <w:p w:rsidR="00B0043F" w:rsidRPr="00B0043F" w:rsidRDefault="00B0043F" w:rsidP="00B0043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Шеремет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А.Д., </w:t>
            </w:r>
            <w:proofErr w:type="spellStart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Сайфулин</w:t>
            </w:r>
            <w:proofErr w:type="spellEnd"/>
            <w:r w:rsidRPr="00B00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Р.С. Финансы предприятий. - М.: Инфра-М, 2005. - 343 с.</w:t>
            </w:r>
          </w:p>
        </w:tc>
      </w:tr>
    </w:tbl>
    <w:p w:rsidR="00B0043F" w:rsidRDefault="00B0043F"/>
    <w:p w:rsidR="00B0043F" w:rsidRDefault="00B0043F">
      <w:r>
        <w:br w:type="page"/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0043F" w:rsidTr="00B0043F">
        <w:trPr>
          <w:trHeight w:val="315"/>
          <w:tblCellSpacing w:w="0" w:type="dxa"/>
          <w:jc w:val="center"/>
        </w:trPr>
        <w:tc>
          <w:tcPr>
            <w:tcW w:w="0" w:type="auto"/>
            <w:shd w:val="clear" w:color="auto" w:fill="06639A"/>
            <w:vAlign w:val="center"/>
            <w:hideMark/>
          </w:tcPr>
          <w:p w:rsidR="00B0043F" w:rsidRDefault="00B0043F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>
              <w:rPr>
                <w:color w:val="FFFFFF"/>
                <w:sz w:val="27"/>
                <w:szCs w:val="27"/>
              </w:rPr>
              <w:lastRenderedPageBreak/>
              <w:t>Контрольная работа</w:t>
            </w:r>
          </w:p>
        </w:tc>
      </w:tr>
      <w:tr w:rsidR="00B0043F" w:rsidTr="00B0043F">
        <w:trPr>
          <w:tblCellSpacing w:w="0" w:type="dxa"/>
          <w:jc w:val="center"/>
        </w:trPr>
        <w:tc>
          <w:tcPr>
            <w:tcW w:w="0" w:type="auto"/>
            <w:hideMark/>
          </w:tcPr>
          <w:p w:rsidR="00B0043F" w:rsidRDefault="00B0043F">
            <w:pPr>
              <w:pStyle w:val="2"/>
              <w:spacing w:before="0" w:beforeAutospacing="0" w:after="0" w:afterAutospacing="0"/>
              <w:jc w:val="center"/>
              <w:rPr>
                <w:color w:val="3333FF"/>
                <w:sz w:val="24"/>
                <w:szCs w:val="24"/>
              </w:rPr>
            </w:pPr>
            <w:r>
              <w:rPr>
                <w:color w:val="3333FF"/>
                <w:sz w:val="24"/>
                <w:szCs w:val="24"/>
              </w:rPr>
              <w:t>Варианты заданий</w:t>
            </w:r>
          </w:p>
          <w:tbl>
            <w:tblPr>
              <w:tblW w:w="1200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62"/>
              <w:gridCol w:w="6238"/>
            </w:tblGrid>
            <w:tr w:rsidR="00B0043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0" w:anchor="1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1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1" w:anchor="6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6</w:t>
                    </w:r>
                  </w:hyperlink>
                </w:p>
              </w:tc>
            </w:tr>
            <w:tr w:rsidR="00B0043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2" w:anchor="2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2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3" w:anchor="7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7</w:t>
                    </w:r>
                  </w:hyperlink>
                </w:p>
              </w:tc>
            </w:tr>
            <w:tr w:rsidR="00B0043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4" w:anchor="3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3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5" w:anchor="8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8</w:t>
                    </w:r>
                  </w:hyperlink>
                </w:p>
              </w:tc>
            </w:tr>
            <w:tr w:rsidR="00B0043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6" w:anchor="4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4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7" w:anchor="9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9</w:t>
                    </w:r>
                  </w:hyperlink>
                </w:p>
              </w:tc>
            </w:tr>
            <w:tr w:rsidR="00B0043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8" w:anchor="5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hyperlink r:id="rId29" w:anchor="10" w:history="1">
                    <w:r>
                      <w:rPr>
                        <w:rStyle w:val="a4"/>
                        <w:rFonts w:eastAsiaTheme="majorEastAsia"/>
                        <w:b/>
                        <w:bCs/>
                        <w:color w:val="000099"/>
                      </w:rPr>
                      <w:t>Вариант 10</w:t>
                    </w:r>
                  </w:hyperlink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0" w:name="1"/>
            <w:bookmarkEnd w:id="0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   (Вариант 1)</w:t>
            </w:r>
          </w:p>
          <w:tbl>
            <w:tblPr>
              <w:tblW w:w="9096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30"/>
              <w:gridCol w:w="1689"/>
              <w:gridCol w:w="1577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29634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30197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Основные средства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141909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140689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17842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19483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Долгосрочные финансовые вложения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32345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31973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1848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1913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223578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224255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197236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197772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производственные запасы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58601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58762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незавершенное производство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4912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5613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расходы будущих периодов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12305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12408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121418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120989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Дебиторская задолженность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67122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64018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14640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16920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21512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22012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1613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1904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302123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302626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  БАЛАНС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525701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526881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ПАССИВ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100000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18304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20006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12408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16305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накопления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32912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30016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социальной сферы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14605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16406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Целевые финансирования и поступления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8964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8092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5634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8012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4824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6948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197651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205785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4.ДОЛГОСРОЧНЫЕ  ПАССИВЫ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36514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37219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4846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5021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41360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42240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155156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150743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Кредиторская задолженность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39842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40089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Расчеты по дивидендам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19283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11311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36408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41510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потребления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3201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2904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21206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16533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11594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15766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286690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278856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4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 БАЛАНС</w:t>
                  </w:r>
                </w:p>
              </w:tc>
              <w:tc>
                <w:tcPr>
                  <w:tcW w:w="5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525701</w:t>
                  </w:r>
                </w:p>
              </w:tc>
              <w:tc>
                <w:tcPr>
                  <w:tcW w:w="8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526881</w:t>
                  </w:r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1" w:name="2"/>
            <w:bookmarkEnd w:id="1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   (Вариант 2)</w:t>
            </w:r>
          </w:p>
          <w:tbl>
            <w:tblPr>
              <w:tblW w:w="9175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09"/>
              <w:gridCol w:w="1689"/>
              <w:gridCol w:w="1577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3732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4030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Основные средства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610810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616973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9794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9658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Долгосрочные финансовые вложения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761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625097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631057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180880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218589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сырье, материалы и др.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71742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95482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незавершенное производство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98243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97907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затраты в незавершенном производстве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219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10672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24670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НДС на добавленную стоимость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8045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8362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Дебиторская задолженность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98214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156874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5900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288239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389938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  БАЛАНС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913336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1020995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ПАССИВ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166580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166580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79938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79493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Непокрытой убыток прошлых лет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-132481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-132481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социальной сферы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419739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417723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Целевые финансирования и поступления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533818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531424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4.ДОЛГОСРОЧНЫЕ  ПАССИВЫ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44247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69641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Кредиторская задолженность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326849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392719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Задолженность участникам по выплате доходов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86,19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89,18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214,06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184,06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193,06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121,01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138,49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166,97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371727,8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462921,22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36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 БАЛАНС</w:t>
                  </w:r>
                </w:p>
              </w:tc>
              <w:tc>
                <w:tcPr>
                  <w:tcW w:w="3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905545,8</w:t>
                  </w:r>
                </w:p>
              </w:tc>
              <w:tc>
                <w:tcPr>
                  <w:tcW w:w="10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994345,22</w:t>
                  </w:r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2" w:name="3"/>
            <w:bookmarkEnd w:id="2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   (Вариант 3)</w:t>
            </w:r>
          </w:p>
          <w:tbl>
            <w:tblPr>
              <w:tblW w:w="9214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89"/>
              <w:gridCol w:w="2405"/>
              <w:gridCol w:w="2420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 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52000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45000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Основные средства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665984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91979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29991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42707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Долгосрочные финансовые вложения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18376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31919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20723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781351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232328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157119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337238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производственные запасы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29847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87015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незавершенное производство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16972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26792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расходы будущих периодов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10913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212518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Дебиторская задолженность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45000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96382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10398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10671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29555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44572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4238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246310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493869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  БАЛАНС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1027661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726197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ПАССИВ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 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320000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90000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82000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27511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накопления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20604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социальной сферы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9825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14150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Целевые финансирования и поступления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8218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14277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25000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12677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9734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9677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487777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380896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4.ДОЛГОСРОЧНЫЕ  ПАССИВЫ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58725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12270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8011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70995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23011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307890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249775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Кредиторская задолженность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99717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Расчеты по дивидендам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1891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28639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10005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4919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потребления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7891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10515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25900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15211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15595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8228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468889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322290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 БАЛАНС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1027661</w:t>
                  </w:r>
                </w:p>
              </w:tc>
              <w:tc>
                <w:tcPr>
                  <w:tcW w:w="12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726197</w:t>
                  </w:r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3" w:name="4"/>
            <w:bookmarkEnd w:id="3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   (Вариант 4)</w:t>
            </w:r>
          </w:p>
          <w:tbl>
            <w:tblPr>
              <w:tblW w:w="9266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39"/>
              <w:gridCol w:w="2406"/>
              <w:gridCol w:w="2421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 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25000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27500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Основные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48992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53989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29999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2136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Долгосрочные финансовые вложения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18188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17480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20200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25252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142379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126357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38084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118619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производственные запасы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15432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18507,5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незавершенное производство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13396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расходы будущих периодов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9652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5456,5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81259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Дебиторская задолженность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50200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60691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5778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5335,5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15400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22506,5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2496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2503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111958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209655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  БАЛАНС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254337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336012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ПАССИВ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 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22500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39620,5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10500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8755,5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Фонды накопления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35140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9802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социальной сферы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4637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6225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Целевые финансирования и поступления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4209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7138,5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4656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5338,5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4663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5238,5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136305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142118,5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4.ДОЛГОСРОЧНЫЕ 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9150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7100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4090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13240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11105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57000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111917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Кредиторская задолженность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20640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37501,5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Расчеты по дивидендам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4945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10319,5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4212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2459,5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потребления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5257,5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5495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7105,5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8500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8228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104792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182788,5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 БАЛАНС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254337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336012</w:t>
                  </w:r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4" w:name="5"/>
            <w:bookmarkEnd w:id="4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   (Вариант 5)</w:t>
            </w:r>
          </w:p>
          <w:tbl>
            <w:tblPr>
              <w:tblW w:w="9266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39"/>
              <w:gridCol w:w="2406"/>
              <w:gridCol w:w="2421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20500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Основные средства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28992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30900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2135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Долгосрочные финансовые вложения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15100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17459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30723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114992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122817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97358,5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производственные запасы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18506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   - незавершенное производство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13396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расходы будущих периодов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5456,5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Дебиторская задолженность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65691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7776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5335,5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15432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2620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2805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108828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191190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  БАЛАНС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223820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314007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ПАССИВ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43000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26620,5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8755,5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накопления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22000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9802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социальной сферы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4614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6225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Целевые финансирования и поступления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4909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7538,5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4956,5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5338,5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4263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3288,5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111742,5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117568,5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4.ДОЛГОСРОЧНЫЕ  ПАССИВЫ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9210,5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2880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12090,5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13106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52706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108910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Кредиторская задолженность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20640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37501,5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Расчеты по дивидендам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4945,5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10319,5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2812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5409,5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потребления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4045,5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5257,5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5695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7105,5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9143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8829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99987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183332,5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43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lastRenderedPageBreak/>
                    <w:t>    БАЛАНС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223820</w:t>
                  </w:r>
                </w:p>
              </w:tc>
              <w:tc>
                <w:tcPr>
                  <w:tcW w:w="23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314007</w:t>
                  </w:r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5" w:name="6"/>
            <w:bookmarkEnd w:id="5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   (Вариант 6)</w:t>
            </w:r>
          </w:p>
          <w:tbl>
            <w:tblPr>
              <w:tblW w:w="9266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39"/>
              <w:gridCol w:w="2406"/>
              <w:gridCol w:w="2421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21000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22550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Основные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49992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50909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29995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16435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Долгосрочные финансовые вложения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16088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17460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30207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30723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147282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138077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105821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138718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производственные запасы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16247,5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18508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незавершенное производство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10828,5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13396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расходы будущих периодов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6241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5555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72504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101259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Дебиторская задолженность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62288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71691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5778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5035,5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15397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32506,5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2694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2805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191978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250756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  БАЛАНС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339260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388833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ПАССИВ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80000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90000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22000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41620,5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10513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8755,5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накопления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34182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9802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социальной сферы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4614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6225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Целевые финансирования и поступления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4909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7538,5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4956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5338,5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4260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3288,5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165434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172568,5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lastRenderedPageBreak/>
                    <w:t>4.ДОЛГОСРОЧНЫЕ 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9210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18200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2880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3606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12090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21806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114756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119916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Кредиторская задолженность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20640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37501,5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Расчеты по дивидендам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4945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10319,5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2512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5459,5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потребления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4045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5227,5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5695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7205,5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9143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8829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161736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194458,5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 БАЛАНС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339260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388833</w:t>
                  </w:r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6" w:name="7"/>
            <w:bookmarkEnd w:id="6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 (Вариант 7)</w:t>
            </w:r>
          </w:p>
          <w:tbl>
            <w:tblPr>
              <w:tblW w:w="9042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74"/>
              <w:gridCol w:w="2376"/>
              <w:gridCol w:w="2392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30000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27362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Основные средства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55225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110264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28000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37640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Долгосрочные финансовые вложения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42470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44619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30549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29500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186244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249385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67925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58853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производственные запасы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25512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23418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незавершенное производство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20001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21008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расходы будущих периодов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6912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8648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15500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5779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Дебиторская задолженность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88900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26144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1853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1912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21614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7028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8213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187320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135122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lastRenderedPageBreak/>
                    <w:t>     БАЛАНС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373564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384507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ПАССИВ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120000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132000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8412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8580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10318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8914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накопления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12547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12386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социальной сферы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15000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Целевые финансирования и поступления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9636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8347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5614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17343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198870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184727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4.ДОЛГОСРОЧНЫЕ  ПАССИВЫ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6380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5817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26332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24414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32712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30231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10362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12418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Кредиторская задолженность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75000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83816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Расчеты по дивидендам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7930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8614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24330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22912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потребления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12314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18620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6914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9614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5132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13555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141982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169549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0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 БАЛАНС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373564</w:t>
                  </w:r>
                </w:p>
              </w:tc>
              <w:tc>
                <w:tcPr>
                  <w:tcW w:w="13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384507</w:t>
                  </w:r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7" w:name="8"/>
            <w:bookmarkEnd w:id="7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 (Вариант 8)</w:t>
            </w:r>
          </w:p>
          <w:tbl>
            <w:tblPr>
              <w:tblW w:w="8982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74"/>
              <w:gridCol w:w="2346"/>
              <w:gridCol w:w="2362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2141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Основные средства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130380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104855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13126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22540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Долгосрочные финансовые вложения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3436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1436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149083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129818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33723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31594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производственные запасы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3903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2857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незавершенное производство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5325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5325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расходы будущих периодов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2117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22378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22300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Дебиторская задолженность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5600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7166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4104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3916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43460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42679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БАЛАНС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192543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172497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ПАССИВ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77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110856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107654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3375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накопления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социальной сферы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53307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28985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Целевые финансирования и поступления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325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161363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143413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4.ДОЛГОСРОЧНЫЕ  ПАССИВЫ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Кредиторская задолженность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30264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25830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Расчеты по дивидендам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382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3252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потребления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534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31180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29084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2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 БАЛАНС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192543</w:t>
                  </w:r>
                </w:p>
              </w:tc>
              <w:tc>
                <w:tcPr>
                  <w:tcW w:w="132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172497</w:t>
                  </w:r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8" w:name="9"/>
            <w:bookmarkEnd w:id="8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 (Вариант 9)</w:t>
            </w:r>
          </w:p>
          <w:tbl>
            <w:tblPr>
              <w:tblW w:w="9124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98"/>
              <w:gridCol w:w="2406"/>
              <w:gridCol w:w="2420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3214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Основные средства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30380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3126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22540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Долгосрочные финансовые вложения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5436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2436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1327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43483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31974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13821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30794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производственные запасы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1128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2857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незавершенное производство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2071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4725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расходы будущих периодов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1652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8970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22100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Дебиторская задолженность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8600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7321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4104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3926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26558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42041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  БАЛАНС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70041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74015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ПАССИВ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10375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7375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2389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накопления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Фонды социальной сферы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28599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28985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Целевые финансирования и поступления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325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39499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39096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4.ДОЛГОСРОЧНЫЕ  ПАССИВЫ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2375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2487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3348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Кредиторская задолженность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30160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25830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Расчеты по дивидендам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382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3252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потребления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30542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32432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3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 БАЛАНС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70041</w:t>
                  </w:r>
                </w:p>
              </w:tc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74015</w:t>
                  </w:r>
                </w:p>
              </w:tc>
            </w:tr>
          </w:tbl>
          <w:p w:rsidR="00B0043F" w:rsidRDefault="00B0043F">
            <w:pPr>
              <w:pStyle w:val="3"/>
              <w:spacing w:before="225" w:after="225"/>
              <w:jc w:val="center"/>
              <w:rPr>
                <w:color w:val="000066"/>
              </w:rPr>
            </w:pPr>
            <w:bookmarkStart w:id="9" w:name="10"/>
            <w:bookmarkEnd w:id="9"/>
            <w:proofErr w:type="gramStart"/>
            <w:r>
              <w:rPr>
                <w:color w:val="000066"/>
              </w:rPr>
              <w:t>Аналитический  баланс</w:t>
            </w:r>
            <w:proofErr w:type="gramEnd"/>
            <w:r>
              <w:rPr>
                <w:color w:val="000066"/>
              </w:rPr>
              <w:t>-нетто, тыс. руб.  (Вариант 10)</w:t>
            </w:r>
          </w:p>
          <w:tbl>
            <w:tblPr>
              <w:tblW w:w="9266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39"/>
              <w:gridCol w:w="2406"/>
              <w:gridCol w:w="2421"/>
            </w:tblGrid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АКТИВ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1.ВНЕОБОРОТНЫЕ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Нематериальные 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Основные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12,966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1,173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Незавершенное  строительство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Долгосрочные финансовые вложения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в необоротные активы</w:t>
                  </w:r>
                  <w:bookmarkStart w:id="10" w:name="_GoBack"/>
                  <w:bookmarkEnd w:id="10"/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5,301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2,732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 </w:t>
                  </w:r>
                  <w:r>
                    <w:rPr>
                      <w:rStyle w:val="a6"/>
                      <w:color w:val="000000"/>
                    </w:rPr>
                    <w:t>ИТОГО </w:t>
                  </w:r>
                  <w:r>
                    <w:rPr>
                      <w:color w:val="000000"/>
                    </w:rPr>
                    <w:t> по разделу 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28,267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3,905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2.ОБОРОТНЫЕ 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Запасы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207,339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93,189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производственные запасы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0,0414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0,182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незавершенное производство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3,664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2,867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   - расходы будущих периодов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20,9436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 - готовая продукция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182,69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80,14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Дебиторская задолженность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34,2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112,66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Краткосрочные финансовые вложения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Денежные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оборотные активы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9,654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7,398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 </w:t>
                  </w:r>
                  <w:r>
                    <w:rPr>
                      <w:color w:val="000000"/>
                    </w:rPr>
                    <w:t> по разделу 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251,193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213,247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 БАЛАНС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279,46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217,152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ПАССИВ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начало года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На конец</w:t>
                  </w:r>
                  <w:r>
                    <w:rPr>
                      <w:color w:val="000000"/>
                    </w:rPr>
                    <w:t> </w:t>
                  </w:r>
                  <w:r>
                    <w:rPr>
                      <w:rStyle w:val="a6"/>
                      <w:color w:val="000000"/>
                    </w:rPr>
                    <w:t>года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3.КАПИТАЛ  И  РЕЗЕРВЫ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Уставной капитал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5,932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5,232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Добавочный капитал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3,576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3,576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капитал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накопления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социальной сферы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Целевые финансирования и поступления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прошлых лет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45,618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100,363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Нераспределенная прибыль отчетного года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</w:t>
                  </w:r>
                  <w:r>
                    <w:rPr>
                      <w:rStyle w:val="a6"/>
                      <w:color w:val="000000"/>
                    </w:rPr>
                    <w:t> ИТОГО</w:t>
                  </w:r>
                  <w:r>
                    <w:rPr>
                      <w:color w:val="000000"/>
                    </w:rPr>
                    <w:t>  по разделу 3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57,126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111,171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4.ДОЛГОСРОЧНЫЕ 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долгосрочные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</w:t>
                  </w:r>
                  <w:r>
                    <w:rPr>
                      <w:rStyle w:val="a6"/>
                      <w:color w:val="000000"/>
                    </w:rPr>
                    <w:t>  ИТОГО</w:t>
                  </w:r>
                  <w:r>
                    <w:rPr>
                      <w:color w:val="000000"/>
                    </w:rPr>
                    <w:t>  по разделу 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5.КРАТКОСРОЧНЫЕ 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Заемные средства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Кредиторская задолженность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220,334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103,981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Расчеты по дивидендам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Доходы будущих периодов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Фонды потребления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Резервы предстоящих расходов и платежей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краткосрочные пассивы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   </w:t>
                  </w:r>
                  <w:r>
                    <w:rPr>
                      <w:rStyle w:val="a6"/>
                      <w:color w:val="000000"/>
                    </w:rPr>
                    <w:t>ИТОГО</w:t>
                  </w:r>
                  <w:r>
                    <w:rPr>
                      <w:color w:val="000000"/>
                    </w:rPr>
                    <w:t>  по разделу 5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220,334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103,981</w:t>
                  </w:r>
                </w:p>
              </w:tc>
            </w:tr>
            <w:tr w:rsidR="00B0043F" w:rsidTr="00B0043F">
              <w:trPr>
                <w:tblCellSpacing w:w="15" w:type="dxa"/>
                <w:jc w:val="center"/>
              </w:trPr>
              <w:tc>
                <w:tcPr>
                  <w:tcW w:w="2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rStyle w:val="a6"/>
                      <w:color w:val="000000"/>
                    </w:rPr>
                    <w:t>    БАЛАНС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279,46</w:t>
                  </w:r>
                </w:p>
              </w:tc>
              <w:tc>
                <w:tcPr>
                  <w:tcW w:w="12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0043F" w:rsidRDefault="00B0043F">
                  <w:pPr>
                    <w:pStyle w:val="a3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217,152</w:t>
                  </w:r>
                </w:p>
              </w:tc>
            </w:tr>
          </w:tbl>
          <w:p w:rsidR="00B0043F" w:rsidRDefault="00B0043F">
            <w:pPr>
              <w:rPr>
                <w:color w:val="000000"/>
              </w:rPr>
            </w:pPr>
          </w:p>
        </w:tc>
      </w:tr>
    </w:tbl>
    <w:p w:rsidR="009F6CFF" w:rsidRDefault="009F6CFF">
      <w:r>
        <w:lastRenderedPageBreak/>
        <w:br w:type="page"/>
      </w:r>
    </w:p>
    <w:p w:rsidR="003B114D" w:rsidRDefault="003B114D"/>
    <w:sectPr w:rsidR="003B1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A4AE9"/>
    <w:multiLevelType w:val="multilevel"/>
    <w:tmpl w:val="01101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455C8"/>
    <w:multiLevelType w:val="multilevel"/>
    <w:tmpl w:val="4F8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97029"/>
    <w:multiLevelType w:val="multilevel"/>
    <w:tmpl w:val="3F1A4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A82F15"/>
    <w:multiLevelType w:val="multilevel"/>
    <w:tmpl w:val="E976F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DF6907"/>
    <w:multiLevelType w:val="multilevel"/>
    <w:tmpl w:val="0BB81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715"/>
    <w:rsid w:val="00287715"/>
    <w:rsid w:val="003B114D"/>
    <w:rsid w:val="00922C38"/>
    <w:rsid w:val="009F6CFF"/>
    <w:rsid w:val="00B0043F"/>
    <w:rsid w:val="00CB4A73"/>
    <w:rsid w:val="00E9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50086"/>
  <w15:chartTrackingRefBased/>
  <w15:docId w15:val="{72D612C5-AF27-4F39-A3B8-DBEC5DAC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B11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B11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004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1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11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3B1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B1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04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rsid w:val="00B00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043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0043F"/>
    <w:rPr>
      <w:color w:val="800080"/>
      <w:u w:val="single"/>
    </w:rPr>
  </w:style>
  <w:style w:type="character" w:styleId="a6">
    <w:name w:val="Strong"/>
    <w:basedOn w:val="a0"/>
    <w:uiPriority w:val="22"/>
    <w:qFormat/>
    <w:rsid w:val="00B004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yperlink" Target="https://i-institute.tsu.tula.ru/moodle/pluginfile.php/31977/mod_resource/content/0/finansy-kredit/kkr/kkr7/kkr_7_1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-institute.tsu.tula.ru/moodle/pluginfile.php/31977/mod_resource/content/0/finansy-kredit/kkr/kkr7/kkr_7_1.html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https://i-institute.tsu.tula.ru/moodle/pluginfile.php/31977/mod_resource/content/0/finansy-kredit/kkr/kkr7/kkr_7_1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s://i-institute.tsu.tula.ru/moodle/pluginfile.php/31977/mod_resource/content/0/finansy-kredit/kkr/kkr7/kkr_7_1.html" TargetMode="External"/><Relationship Id="rId29" Type="http://schemas.openxmlformats.org/officeDocument/2006/relationships/hyperlink" Target="https://i-institute.tsu.tula.ru/moodle/pluginfile.php/31977/mod_resource/content/0/finansy-kredit/kkr/kkr7/kkr_7_1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s://i-institute.tsu.tula.ru/moodle/pluginfile.php/31977/mod_resource/content/0/finansy-kredit/kkr/kkr7/kkr_7_1.html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s://i-institute.tsu.tula.ru/moodle/pluginfile.php/31977/mod_resource/content/0/finansy-kredit/kkr/kkr7/kkr_7_1.html" TargetMode="External"/><Relationship Id="rId28" Type="http://schemas.openxmlformats.org/officeDocument/2006/relationships/hyperlink" Target="https://i-institute.tsu.tula.ru/moodle/pluginfile.php/31977/mod_resource/content/0/finansy-kredit/kkr/kkr7/kkr_7_1.html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s://i-institute.tsu.tula.ru/moodle/pluginfile.php/31977/mod_resource/content/0/finansy-kredit/kkr/kkr7/kkr_7_1.html" TargetMode="External"/><Relationship Id="rId27" Type="http://schemas.openxmlformats.org/officeDocument/2006/relationships/hyperlink" Target="https://i-institute.tsu.tula.ru/moodle/pluginfile.php/31977/mod_resource/content/0/finansy-kredit/kkr/kkr7/kkr_7_1.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31</Pages>
  <Words>4314</Words>
  <Characters>24596</Characters>
  <Application>Microsoft Office Word</Application>
  <DocSecurity>0</DocSecurity>
  <Lines>204</Lines>
  <Paragraphs>57</Paragraphs>
  <ScaleCrop>false</ScaleCrop>
  <Company>Reanimator Extreme Edition</Company>
  <LinksUpToDate>false</LinksUpToDate>
  <CharactersWithSpaces>28853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2022-03-31T12:35:00Z</dcterms:created>
  <dcterms:modified xsi:type="dcterms:W3CDTF">2022-03-31T12:49:00Z</dcterms:modified>
</cp:coreProperties>
</file>