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60593" w14:textId="77777777" w:rsidR="008C65BE" w:rsidRPr="008C65BE" w:rsidRDefault="008C65BE" w:rsidP="008C65BE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8C65BE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Введение</w:t>
      </w:r>
    </w:p>
    <w:p w14:paraId="4AE09D1C" w14:textId="77777777" w:rsidR="008C65BE" w:rsidRPr="008C65BE" w:rsidRDefault="008C65BE" w:rsidP="008C65BE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65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Завершающим этапом изучения дисциплины "Эксплуатация электроэнергетических систем" является выполнение контрольной работы, цель которой систематизировать, расширить, углубить и закрепить теоретические знания студента.</w:t>
      </w:r>
    </w:p>
    <w:p w14:paraId="25F82AAB" w14:textId="77777777" w:rsidR="008C65BE" w:rsidRPr="008C65BE" w:rsidRDefault="008C65BE" w:rsidP="008C65B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65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Задача контрольной работы состоит в приобретении студентами навыков самостоятельной работы, позволяющей им освоить разделы дисциплины и сформировать законченное представление о принятых решениях и полученных результатах в виде выполнения КРЗ. Контрольная работа расширяет кругозор студента, приучает его к работе с учебной и справочной литературой и к критической оценке параметров и технических характеристик энергетических установок.</w:t>
      </w:r>
    </w:p>
    <w:p w14:paraId="3C89A063" w14:textId="77777777" w:rsidR="008C65BE" w:rsidRPr="008C65BE" w:rsidRDefault="008C65BE" w:rsidP="008C65B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65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B методических указаниях даются практические рекомендации по выполнению КРЗ и формулируется требования к оформлению работы. Это должно помочь студенту в его самостоятельной работе и позволяет унифицировать требования к содержанию, объему и оформлению работ.</w:t>
      </w:r>
    </w:p>
    <w:p w14:paraId="06DACDA2" w14:textId="77777777" w:rsidR="008C65BE" w:rsidRPr="008C65BE" w:rsidRDefault="008C65BE" w:rsidP="008C65B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65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выполнении работы студенту следует, кроме рекомендуемой здесь литературы, использовать справочный, нормативный, специальный периодический материал.</w:t>
      </w:r>
    </w:p>
    <w:p w14:paraId="0C4C3FE7" w14:textId="77777777" w:rsidR="008C65BE" w:rsidRDefault="008C65BE" w:rsidP="008C65BE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Структура, содержание и объем контрольной работы</w:t>
      </w:r>
    </w:p>
    <w:p w14:paraId="643C39F0" w14:textId="77777777" w:rsidR="008C65BE" w:rsidRDefault="008C65BE" w:rsidP="008C65B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Структура контрольной работы</w:t>
      </w:r>
    </w:p>
    <w:p w14:paraId="75878ECA" w14:textId="77777777" w:rsidR="008C65BE" w:rsidRDefault="008C65BE" w:rsidP="008C65B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Структура КРЗ образуется из цели и задач изучаемой дисциплины.</w:t>
      </w:r>
    </w:p>
    <w:p w14:paraId="6C7DDD15" w14:textId="77777777" w:rsidR="008C65BE" w:rsidRDefault="008C65BE" w:rsidP="008C65B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Целью</w:t>
      </w:r>
      <w:r>
        <w:rPr>
          <w:rFonts w:ascii="Arial" w:hAnsi="Arial" w:cs="Arial"/>
          <w:color w:val="000000"/>
          <w:sz w:val="21"/>
          <w:szCs w:val="21"/>
        </w:rPr>
        <w:t> освоения дисциплины «Эксплуатация электроэнергетических систем» является получение знаний по эксплуатации электроэнергетических систем и навыков управления процессом технического обслуживания и ремонта электроэнергетических систем.</w:t>
      </w:r>
    </w:p>
    <w:p w14:paraId="339758A7" w14:textId="77777777" w:rsidR="008C65BE" w:rsidRDefault="008C65BE" w:rsidP="008C65B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Задачами</w:t>
      </w:r>
      <w:r>
        <w:rPr>
          <w:rFonts w:ascii="Arial" w:hAnsi="Arial" w:cs="Arial"/>
          <w:color w:val="000000"/>
          <w:sz w:val="21"/>
          <w:szCs w:val="21"/>
        </w:rPr>
        <w:t> освоения дисциплины являются:</w:t>
      </w:r>
    </w:p>
    <w:p w14:paraId="5030D968" w14:textId="77777777" w:rsidR="008C65BE" w:rsidRDefault="008C65BE" w:rsidP="008C65B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изучение принципов организации,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планирования  и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управления производством работ при эксплуатации и ремонте различных электроэнергетических систем;</w:t>
      </w:r>
    </w:p>
    <w:p w14:paraId="7D114358" w14:textId="77777777" w:rsidR="008C65BE" w:rsidRDefault="008C65BE" w:rsidP="008C65B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изучение правил технического обслуживания, монтажа,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эксплуатацииремонту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электроэнергетических систем;</w:t>
      </w:r>
    </w:p>
    <w:p w14:paraId="1A517BA2" w14:textId="77777777" w:rsidR="008C65BE" w:rsidRDefault="008C65BE" w:rsidP="008C65B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изучение состава, содержания и порядка разработки эксплуатационной документации и технических средств, используемых при монтаже и техническом обслуживании;</w:t>
      </w:r>
    </w:p>
    <w:p w14:paraId="4300C8A6" w14:textId="77777777" w:rsidR="008C65BE" w:rsidRDefault="008C65BE" w:rsidP="008C65B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изучение методов и видов работ по эксплуатации электроэнергетических систем, способов и методов предупреждения и устранения возникающих отказов.</w:t>
      </w:r>
    </w:p>
    <w:p w14:paraId="101E5722" w14:textId="77777777" w:rsidR="008C65BE" w:rsidRDefault="008C65BE" w:rsidP="008C65B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Содержание контрольной работы</w:t>
      </w:r>
    </w:p>
    <w:p w14:paraId="77016A1F" w14:textId="77777777" w:rsidR="008C65BE" w:rsidRDefault="008C65BE" w:rsidP="008C65B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Контрольная работа выполняется в соответствии с индивидуальным заданием соответствующем последней цифре договора на обучение, по темам, перечисленным ниже.</w:t>
      </w:r>
    </w:p>
    <w:p w14:paraId="0C511F00" w14:textId="77777777" w:rsidR="008C65BE" w:rsidRDefault="008C65BE" w:rsidP="008C65B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Темы для написания работы:</w:t>
      </w:r>
    </w:p>
    <w:p w14:paraId="1F1F00AB" w14:textId="77777777" w:rsidR="008C65BE" w:rsidRDefault="008C65BE" w:rsidP="008C65B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Общие вопросы эксплуатации электроэнергетических систем.</w:t>
      </w:r>
    </w:p>
    <w:p w14:paraId="03696668" w14:textId="77777777" w:rsidR="008C65BE" w:rsidRDefault="008C65BE" w:rsidP="008C65B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Нормативная и проектная документация.</w:t>
      </w:r>
    </w:p>
    <w:p w14:paraId="7D8A65CA" w14:textId="77777777" w:rsidR="008C65BE" w:rsidRDefault="008C65BE" w:rsidP="008C65B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2.1. Характеристика основных нормативных документов.</w:t>
      </w:r>
    </w:p>
    <w:p w14:paraId="416FF78F" w14:textId="77777777" w:rsidR="008C65BE" w:rsidRDefault="008C65BE" w:rsidP="008C65B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2.2. Проектная документация.</w:t>
      </w:r>
    </w:p>
    <w:p w14:paraId="7F79087B" w14:textId="77777777" w:rsidR="008C65BE" w:rsidRDefault="008C65BE" w:rsidP="008C65B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2.3. Приемо-сдаточная и эксплуатационная документация.</w:t>
      </w:r>
    </w:p>
    <w:p w14:paraId="61474739" w14:textId="77777777" w:rsidR="008C65BE" w:rsidRDefault="008C65BE" w:rsidP="008C65B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2.4. Классификация электроустановок и электрооборудования.</w:t>
      </w:r>
    </w:p>
    <w:p w14:paraId="06844F52" w14:textId="77777777" w:rsidR="008C65BE" w:rsidRDefault="008C65BE" w:rsidP="008C65B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Эксплуатация распределительных электрических сетей.</w:t>
      </w:r>
    </w:p>
    <w:p w14:paraId="1CE3A8B3" w14:textId="77777777" w:rsidR="008C65BE" w:rsidRDefault="008C65BE" w:rsidP="008C65B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3.1. Эксплуатация воздушных линий электропередачи с голым проводом (ВЛН). Правила безопасности при работах на опорах ВЛ.</w:t>
      </w:r>
    </w:p>
    <w:p w14:paraId="64CB9F6F" w14:textId="77777777" w:rsidR="008C65BE" w:rsidRDefault="008C65BE" w:rsidP="008C65B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3.2. Эксплуатация воздушных линий электропередачи с изолированным проводом (ВЛИ).</w:t>
      </w:r>
    </w:p>
    <w:p w14:paraId="72B05F4E" w14:textId="77777777" w:rsidR="008C65BE" w:rsidRDefault="008C65BE" w:rsidP="008C65B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3.3. Эксплуатация воздушных линий электропередачи с защищенным проводом (ВЛЗ).</w:t>
      </w:r>
    </w:p>
    <w:p w14:paraId="73452872" w14:textId="77777777" w:rsidR="008C65BE" w:rsidRDefault="008C65BE" w:rsidP="008C65B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3.4. Эксплуатация силовых кабельных линий.</w:t>
      </w:r>
    </w:p>
    <w:p w14:paraId="3F2D9A05" w14:textId="77777777" w:rsidR="008C65BE" w:rsidRDefault="008C65BE" w:rsidP="008C65B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Эксплуатация трансформаторов.</w:t>
      </w:r>
    </w:p>
    <w:p w14:paraId="537A8E5A" w14:textId="77777777" w:rsidR="008C65BE" w:rsidRDefault="008C65BE" w:rsidP="008C65B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4.1. Эксплуатация силовых трансформаторов.</w:t>
      </w:r>
    </w:p>
    <w:p w14:paraId="1FB3F90D" w14:textId="77777777" w:rsidR="008C65BE" w:rsidRDefault="008C65BE" w:rsidP="008C65B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4.2. Эксплуатация трансформаторов напряжения.</w:t>
      </w:r>
    </w:p>
    <w:p w14:paraId="56661FD8" w14:textId="77777777" w:rsidR="008C65BE" w:rsidRDefault="008C65BE" w:rsidP="008C65B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4.3. Эксплуатация трансформаторов тока.</w:t>
      </w:r>
    </w:p>
    <w:p w14:paraId="26E07D2F" w14:textId="77777777" w:rsidR="008C65BE" w:rsidRDefault="008C65BE" w:rsidP="008C65B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4.4. Эксплуатация устройств переключения ответвлений трансформаторов под нагрузкой.</w:t>
      </w:r>
    </w:p>
    <w:p w14:paraId="0D2F3424" w14:textId="77777777" w:rsidR="008C65BE" w:rsidRDefault="008C65BE" w:rsidP="008C65B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4.5. Эксплуатация трансформаторных подстанций.</w:t>
      </w:r>
    </w:p>
    <w:p w14:paraId="66F0082A" w14:textId="77777777" w:rsidR="008C65BE" w:rsidRDefault="008C65BE" w:rsidP="008C65B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Эксплуатация и ремонт силовых трансформаторов.</w:t>
      </w:r>
    </w:p>
    <w:p w14:paraId="21763137" w14:textId="77777777" w:rsidR="008C65BE" w:rsidRDefault="008C65BE" w:rsidP="008C65B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5.1. Вывод в ремонт силовых трансформаторов.</w:t>
      </w:r>
    </w:p>
    <w:p w14:paraId="4E4ACB6B" w14:textId="77777777" w:rsidR="008C65BE" w:rsidRDefault="008C65BE" w:rsidP="008C65B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5.2. Замена и очистка трансформаторного масла.</w:t>
      </w:r>
    </w:p>
    <w:p w14:paraId="266AA9CE" w14:textId="77777777" w:rsidR="008C65BE" w:rsidRDefault="008C65BE" w:rsidP="008C65B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5.3. Текущий и капитальный ремонт трансформаторов.</w:t>
      </w:r>
    </w:p>
    <w:p w14:paraId="650106D2" w14:textId="77777777" w:rsidR="008C65BE" w:rsidRDefault="008C65BE" w:rsidP="008C65B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5.4. Измерения и испытания трансформаторов.</w:t>
      </w:r>
    </w:p>
    <w:p w14:paraId="736F8EF6" w14:textId="77777777" w:rsidR="008C65BE" w:rsidRDefault="008C65BE" w:rsidP="008C65B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Эксплуатация оборудования распределительных устройств. Эксплуатация выключателей.</w:t>
      </w:r>
    </w:p>
    <w:p w14:paraId="19CC6A0E" w14:textId="77777777" w:rsidR="008C65BE" w:rsidRDefault="008C65BE" w:rsidP="008C65B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Эксплуатация систем электрического освещения. Современные методы неразрушающего контроля оборудования ЭЭС.</w:t>
      </w:r>
    </w:p>
    <w:p w14:paraId="520D6A22" w14:textId="77777777" w:rsidR="008C65BE" w:rsidRDefault="008C65BE" w:rsidP="008C65B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Управление эксплуатацией и ремонтом электрооборудования.</w:t>
      </w:r>
    </w:p>
    <w:p w14:paraId="67AD8C64" w14:textId="77777777" w:rsidR="008C65BE" w:rsidRDefault="008C65BE" w:rsidP="008C65B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8.1. Организационные мероприятия, обеспечивающие безопасность работ. Ответственные за безопасность проведения работ, их права и обязанности. Порядок организации работ по наряду. Организация работ по распоряжению. Организация работ, выполняемых в порядке текущей эксплуатации согласно перечню. Подготовка рабочего места и первичный допуск бригады к работе по наряду и распоряжению. Окончание работы, сдача-приемка рабочего места. Закрытие наряда, распоряжения. Включение электроустановок после полного окончания работ.</w:t>
      </w:r>
    </w:p>
    <w:p w14:paraId="07EFC3B4" w14:textId="77777777" w:rsidR="008C65BE" w:rsidRDefault="008C65BE" w:rsidP="008C65B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8.2. Технические мероприятия, обеспечивающие безопасность работ со снятием напряжения. Отключения. Вывешивание запрещающих плакатов. Проверка отсутствия напряжения. Установка заземлений в распределительных устройствах. Установка заземлений на ВЛ. Ограждение рабочего места, вывешивание плакатов.</w:t>
      </w:r>
    </w:p>
    <w:p w14:paraId="14338F09" w14:textId="77777777" w:rsidR="008C65BE" w:rsidRDefault="008C65BE" w:rsidP="008C65B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8.3. Технологические карты на ремонтные и эксплуатационные работы. Техническая документация.</w:t>
      </w:r>
    </w:p>
    <w:p w14:paraId="1902FA0E" w14:textId="77777777" w:rsidR="008C65BE" w:rsidRDefault="008C65BE" w:rsidP="008C65B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Техника безопасности при эксплуатации электроэнергетических систем.</w:t>
      </w:r>
    </w:p>
    <w:p w14:paraId="223F9DE4" w14:textId="77777777" w:rsidR="008C65BE" w:rsidRDefault="008C65BE" w:rsidP="008C65B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9.1. Средства защиты, применяемые в электроустановках.</w:t>
      </w:r>
    </w:p>
    <w:p w14:paraId="7D98ED25" w14:textId="77777777" w:rsidR="008C65BE" w:rsidRDefault="008C65BE" w:rsidP="008C65B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9.2. Безопасное производство работ в действующих электроустановках.</w:t>
      </w:r>
    </w:p>
    <w:p w14:paraId="6ECEA2EB" w14:textId="77777777" w:rsidR="008C65BE" w:rsidRDefault="008C65BE" w:rsidP="008C65B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9.3. Технические мероприятия, обеспечивающие безопасность работ.</w:t>
      </w:r>
    </w:p>
    <w:p w14:paraId="084D0297" w14:textId="77777777" w:rsidR="008C65BE" w:rsidRDefault="008C65BE" w:rsidP="008C65B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9.4. Правила безопасности при работах под напряжением.</w:t>
      </w:r>
    </w:p>
    <w:p w14:paraId="0D692005" w14:textId="77777777" w:rsidR="008C65BE" w:rsidRDefault="008C65BE" w:rsidP="008C65B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Виды ремонтов элементов ЭЭС. Составление графиков ремонта оборудования.</w:t>
      </w:r>
    </w:p>
    <w:p w14:paraId="14FE0608" w14:textId="77777777" w:rsidR="008C65BE" w:rsidRDefault="008C65BE" w:rsidP="008C65B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Объем контрольной работы</w:t>
      </w:r>
    </w:p>
    <w:p w14:paraId="703A2CCE" w14:textId="77777777" w:rsidR="008C65BE" w:rsidRDefault="008C65BE" w:rsidP="008C65B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Объем контрольной работы должен быть достаточным для раскрытия темы, но не менее 15 страниц. Контрольная работа поясняется соответствующими рисунками, таблицами и формулами. В тексте КРЗ должны быть сделаны ссылки на литературные источники. В случае использования сети Internet, необходимо в списке используемых источников указывать адреса Internet – сайтов и дату обращения к ним.</w:t>
      </w:r>
    </w:p>
    <w:p w14:paraId="1630016F" w14:textId="77777777" w:rsidR="008C65BE" w:rsidRPr="008C65BE" w:rsidRDefault="008C65BE" w:rsidP="008C65BE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8C65BE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Оформление контрольной работы</w:t>
      </w:r>
    </w:p>
    <w:p w14:paraId="4AB3B26D" w14:textId="77777777" w:rsidR="008C65BE" w:rsidRPr="008C65BE" w:rsidRDefault="008C65BE" w:rsidP="008C65BE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65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Контрольная работа оформляется на сброшюрованных листах формата А4 (297×210 мм). При оформлении отчета на компьютере текст должен быть набран в редакторе Word. Требования к оформлению текста в редакторе Word представлены в таблице 1.</w:t>
      </w:r>
    </w:p>
    <w:p w14:paraId="6AD0D4CA" w14:textId="77777777" w:rsidR="008C65BE" w:rsidRPr="008C65BE" w:rsidRDefault="008C65BE" w:rsidP="008C65B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65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Записка должна иметь:</w:t>
      </w:r>
    </w:p>
    <w:p w14:paraId="68803760" w14:textId="77777777" w:rsidR="008C65BE" w:rsidRPr="008C65BE" w:rsidRDefault="008C65BE" w:rsidP="008C65B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65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титульный лист (</w:t>
      </w:r>
      <w:hyperlink r:id="rId5" w:tgtFrame="_blank" w:history="1">
        <w:r w:rsidRPr="008C65BE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 xml:space="preserve">открыть/скачать в формате </w:t>
        </w:r>
        <w:proofErr w:type="spellStart"/>
        <w:r w:rsidRPr="008C65BE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docx</w:t>
        </w:r>
        <w:proofErr w:type="spellEnd"/>
      </w:hyperlink>
      <w:r w:rsidRPr="008C65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);</w:t>
      </w:r>
    </w:p>
    <w:p w14:paraId="19D95098" w14:textId="77777777" w:rsidR="008C65BE" w:rsidRPr="008C65BE" w:rsidRDefault="008C65BE" w:rsidP="008C65B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65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аннотацию, отражающую основное содержание работы;</w:t>
      </w:r>
    </w:p>
    <w:p w14:paraId="40F58E37" w14:textId="77777777" w:rsidR="008C65BE" w:rsidRPr="008C65BE" w:rsidRDefault="008C65BE" w:rsidP="008C65B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65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содержание с указанием начальных страниц разделов работы;</w:t>
      </w:r>
    </w:p>
    <w:p w14:paraId="275DBA42" w14:textId="77777777" w:rsidR="008C65BE" w:rsidRPr="008C65BE" w:rsidRDefault="008C65BE" w:rsidP="008C65B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65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основной текст c иллюстрационным материалом;</w:t>
      </w:r>
    </w:p>
    <w:p w14:paraId="51BF4D7E" w14:textId="77777777" w:rsidR="008C65BE" w:rsidRPr="008C65BE" w:rsidRDefault="008C65BE" w:rsidP="008C65B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65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список использованной литературы.</w:t>
      </w:r>
    </w:p>
    <w:p w14:paraId="330CBA9C" w14:textId="77777777" w:rsidR="008C65BE" w:rsidRPr="008C65BE" w:rsidRDefault="008C65BE" w:rsidP="008C65B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65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Нумерация страниц сквозная, проставляется в правом нижнем углу.</w:t>
      </w:r>
    </w:p>
    <w:p w14:paraId="0A5FB25D" w14:textId="77777777" w:rsidR="008C65BE" w:rsidRPr="008C65BE" w:rsidRDefault="008C65BE" w:rsidP="008C65B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65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Первой страницей является титульный лист, на котором номер страницы не ставится, далее идут содержание и изложение всего материала.</w:t>
      </w:r>
    </w:p>
    <w:p w14:paraId="144A5C66" w14:textId="77777777" w:rsidR="008C65BE" w:rsidRPr="008C65BE" w:rsidRDefault="008C65BE" w:rsidP="008C65B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65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B конце работы приводится список литературы, которая была использована при его составлении, под заголовком «Список использованной литературы». Список и ссылки на него в тексте оформляются по ГОСТ. В список следует включить все использованные источники в порядке появления ссылок в тексте записки или в </w:t>
      </w:r>
      <w:r w:rsidRPr="008C65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алфавитном порядке. При ссылке в тексте на источники приводят порядковый номер по списку, заключенный в квадратные скобки, например: [2].</w:t>
      </w:r>
    </w:p>
    <w:p w14:paraId="03C77AE4" w14:textId="77777777" w:rsidR="008C65BE" w:rsidRPr="008C65BE" w:rsidRDefault="008C65BE" w:rsidP="008C65B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65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Все расчеты в контрольной работе выполняются в единицах СИ. Сначала записывается формула в общем виде, затем подставляются численные значения и указывается окончательный результат в соответствии c единицей измерения.</w:t>
      </w:r>
    </w:p>
    <w:p w14:paraId="16C23B65" w14:textId="77777777" w:rsidR="008C65BE" w:rsidRPr="008C65BE" w:rsidRDefault="008C65BE" w:rsidP="008C65B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65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B формулах в качестве символов следует применять обозначения, установленные соответствующими стандартами. Расшифровка символов и числовых коэффициентов, входящих в формулу, если они не были пояснены ранее в тексте, должна быть приведена непосредственно под формулой. Каждый символ следует писать с новой строки в той последовательности, в которой символы приведены в формуле. Расшифровка символов должна начинаться со слова "где" без двоеточия после него. Формулы должны иметь сквозную нумерацию (например (1)) или в пределах раздела (например (3.1) арабскими цифрами. Ссылки в тексте на порядковые номера формул дают в круглых скобках, например: "в формуле (1)".</w:t>
      </w:r>
    </w:p>
    <w:p w14:paraId="346D5EDE" w14:textId="77777777" w:rsidR="008C65BE" w:rsidRPr="008C65BE" w:rsidRDefault="008C65BE" w:rsidP="008C65B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65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Иллюстрации имеют сквозную нумерацию или в пределах раздела. При ссылках на иллюстрации в тексте следует писать, например: "в соответствии c рисунком 3.1". Иллюстрации могут иметь наименование и пояснительные данные. Слово "Рисунок" и наименование помещают после пояснительных данных и располагают следующим образом: "Рисунок 1 - Разрез светильника".</w:t>
      </w:r>
    </w:p>
    <w:p w14:paraId="62DD47EF" w14:textId="77777777" w:rsidR="008C65BE" w:rsidRPr="008C65BE" w:rsidRDefault="008C65BE" w:rsidP="008C65B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65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Таблицы должны иметь сквозную нумерацию или в пределах раздела. Обозначается таблица следующим образом: "Таблица 1. Светотехническая ведомость". При ссылке в пояснительной записке следует писать, например: "в соответствии с таблицей 1". Таблицы со всех сторон ограничивают линиями.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14"/>
        <w:gridCol w:w="5186"/>
      </w:tblGrid>
      <w:tr w:rsidR="008C65BE" w:rsidRPr="008C65BE" w14:paraId="2C09A2FE" w14:textId="77777777" w:rsidTr="008C65BE">
        <w:trPr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1D7B22" w14:textId="77777777" w:rsidR="008C65BE" w:rsidRPr="008C65BE" w:rsidRDefault="008C65BE" w:rsidP="008C65BE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8C65BE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Таблица 1- Требования к оформлению текста пояснительной записки в редакторе Word</w:t>
            </w:r>
          </w:p>
        </w:tc>
      </w:tr>
      <w:tr w:rsidR="008C65BE" w:rsidRPr="008C65BE" w14:paraId="2ED62E6D" w14:textId="77777777" w:rsidTr="008C65BE">
        <w:trPr>
          <w:tblCellSpacing w:w="15" w:type="dxa"/>
        </w:trPr>
        <w:tc>
          <w:tcPr>
            <w:tcW w:w="556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BEA35F" w14:textId="77777777" w:rsidR="008C65BE" w:rsidRPr="008C65BE" w:rsidRDefault="008C65BE" w:rsidP="008C65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5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Формат бумаги</w:t>
            </w:r>
          </w:p>
        </w:tc>
        <w:tc>
          <w:tcPr>
            <w:tcW w:w="514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8E36BA" w14:textId="77777777" w:rsidR="008C65BE" w:rsidRPr="008C65BE" w:rsidRDefault="008C65BE" w:rsidP="008C65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5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А4 (210×297)</w:t>
            </w:r>
          </w:p>
        </w:tc>
      </w:tr>
      <w:tr w:rsidR="008C65BE" w:rsidRPr="008C65BE" w14:paraId="202299BD" w14:textId="77777777" w:rsidTr="008C65BE">
        <w:trPr>
          <w:tblCellSpacing w:w="15" w:type="dxa"/>
        </w:trPr>
        <w:tc>
          <w:tcPr>
            <w:tcW w:w="556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BFCF8E" w14:textId="77777777" w:rsidR="008C65BE" w:rsidRPr="008C65BE" w:rsidRDefault="008C65BE" w:rsidP="008C65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5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Гарнитура текста</w:t>
            </w:r>
          </w:p>
        </w:tc>
        <w:tc>
          <w:tcPr>
            <w:tcW w:w="514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8A711E" w14:textId="77777777" w:rsidR="008C65BE" w:rsidRPr="008C65BE" w:rsidRDefault="008C65BE" w:rsidP="008C65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5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Times New </w:t>
            </w:r>
            <w:proofErr w:type="spellStart"/>
            <w:r w:rsidRPr="008C65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Roman</w:t>
            </w:r>
            <w:proofErr w:type="spellEnd"/>
            <w:r w:rsidRPr="008C65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C65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Cyr</w:t>
            </w:r>
            <w:proofErr w:type="spellEnd"/>
          </w:p>
        </w:tc>
      </w:tr>
      <w:tr w:rsidR="008C65BE" w:rsidRPr="008C65BE" w14:paraId="6C43B6E6" w14:textId="77777777" w:rsidTr="008C65BE">
        <w:trPr>
          <w:tblCellSpacing w:w="15" w:type="dxa"/>
        </w:trPr>
        <w:tc>
          <w:tcPr>
            <w:tcW w:w="556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70BBA7" w14:textId="77777777" w:rsidR="008C65BE" w:rsidRPr="008C65BE" w:rsidRDefault="008C65BE" w:rsidP="008C65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5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Кегль (размер шрифта)</w:t>
            </w:r>
          </w:p>
        </w:tc>
        <w:tc>
          <w:tcPr>
            <w:tcW w:w="514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DBE743" w14:textId="77777777" w:rsidR="008C65BE" w:rsidRPr="008C65BE" w:rsidRDefault="008C65BE" w:rsidP="008C65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5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</w:tr>
      <w:tr w:rsidR="008C65BE" w:rsidRPr="008C65BE" w14:paraId="2F260E0C" w14:textId="77777777" w:rsidTr="008C65BE">
        <w:trPr>
          <w:tblCellSpacing w:w="15" w:type="dxa"/>
        </w:trPr>
        <w:tc>
          <w:tcPr>
            <w:tcW w:w="556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CC9349" w14:textId="77777777" w:rsidR="008C65BE" w:rsidRPr="008C65BE" w:rsidRDefault="008C65BE" w:rsidP="008C65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5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Межстрочный интервал</w:t>
            </w:r>
          </w:p>
        </w:tc>
        <w:tc>
          <w:tcPr>
            <w:tcW w:w="514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3B407E" w14:textId="77777777" w:rsidR="008C65BE" w:rsidRPr="008C65BE" w:rsidRDefault="008C65BE" w:rsidP="008C65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5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Полуторный</w:t>
            </w:r>
          </w:p>
        </w:tc>
      </w:tr>
      <w:tr w:rsidR="008C65BE" w:rsidRPr="008C65BE" w14:paraId="5839DF8C" w14:textId="77777777" w:rsidTr="008C65BE">
        <w:trPr>
          <w:tblCellSpacing w:w="15" w:type="dxa"/>
        </w:trPr>
        <w:tc>
          <w:tcPr>
            <w:tcW w:w="556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F5A7E4" w14:textId="77777777" w:rsidR="008C65BE" w:rsidRPr="008C65BE" w:rsidRDefault="008C65BE" w:rsidP="008C65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5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Абзац (красная строка)</w:t>
            </w:r>
          </w:p>
        </w:tc>
        <w:tc>
          <w:tcPr>
            <w:tcW w:w="514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36C540" w14:textId="77777777" w:rsidR="008C65BE" w:rsidRPr="008C65BE" w:rsidRDefault="008C65BE" w:rsidP="008C65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5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1.5 см</w:t>
            </w:r>
          </w:p>
        </w:tc>
      </w:tr>
      <w:tr w:rsidR="008C65BE" w:rsidRPr="008C65BE" w14:paraId="3D79D093" w14:textId="77777777" w:rsidTr="008C65BE">
        <w:trPr>
          <w:tblCellSpacing w:w="15" w:type="dxa"/>
        </w:trPr>
        <w:tc>
          <w:tcPr>
            <w:tcW w:w="556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41D9A6" w14:textId="77777777" w:rsidR="008C65BE" w:rsidRPr="008C65BE" w:rsidRDefault="008C65BE" w:rsidP="008C65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5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Перенос</w:t>
            </w:r>
          </w:p>
        </w:tc>
        <w:tc>
          <w:tcPr>
            <w:tcW w:w="514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477C56" w14:textId="77777777" w:rsidR="008C65BE" w:rsidRPr="008C65BE" w:rsidRDefault="008C65BE" w:rsidP="008C65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5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Автоматический</w:t>
            </w:r>
          </w:p>
        </w:tc>
      </w:tr>
      <w:tr w:rsidR="008C65BE" w:rsidRPr="008C65BE" w14:paraId="30C4E54A" w14:textId="77777777" w:rsidTr="008C65BE">
        <w:trPr>
          <w:tblCellSpacing w:w="15" w:type="dxa"/>
        </w:trPr>
        <w:tc>
          <w:tcPr>
            <w:tcW w:w="556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436F5F" w14:textId="77777777" w:rsidR="008C65BE" w:rsidRPr="008C65BE" w:rsidRDefault="008C65BE" w:rsidP="008C65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5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Выравнивание</w:t>
            </w:r>
          </w:p>
        </w:tc>
        <w:tc>
          <w:tcPr>
            <w:tcW w:w="514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144C6F" w14:textId="77777777" w:rsidR="008C65BE" w:rsidRPr="008C65BE" w:rsidRDefault="008C65BE" w:rsidP="008C65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5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ширине листа</w:t>
            </w:r>
          </w:p>
        </w:tc>
      </w:tr>
      <w:tr w:rsidR="008C65BE" w:rsidRPr="008C65BE" w14:paraId="681CCABD" w14:textId="77777777" w:rsidTr="008C65BE">
        <w:trPr>
          <w:tblCellSpacing w:w="15" w:type="dxa"/>
        </w:trPr>
        <w:tc>
          <w:tcPr>
            <w:tcW w:w="556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9D0CBF" w14:textId="77777777" w:rsidR="008C65BE" w:rsidRPr="008C65BE" w:rsidRDefault="008C65BE" w:rsidP="008C65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5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Поля (левое)</w:t>
            </w:r>
          </w:p>
        </w:tc>
        <w:tc>
          <w:tcPr>
            <w:tcW w:w="514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FEAC16" w14:textId="77777777" w:rsidR="008C65BE" w:rsidRPr="008C65BE" w:rsidRDefault="008C65BE" w:rsidP="008C65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5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см</w:t>
            </w:r>
          </w:p>
        </w:tc>
      </w:tr>
      <w:tr w:rsidR="008C65BE" w:rsidRPr="008C65BE" w14:paraId="12C3455D" w14:textId="77777777" w:rsidTr="008C65BE">
        <w:trPr>
          <w:tblCellSpacing w:w="15" w:type="dxa"/>
        </w:trPr>
        <w:tc>
          <w:tcPr>
            <w:tcW w:w="556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9AB384" w14:textId="77777777" w:rsidR="008C65BE" w:rsidRPr="008C65BE" w:rsidRDefault="008C65BE" w:rsidP="008C65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5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Поля (правое)</w:t>
            </w:r>
          </w:p>
        </w:tc>
        <w:tc>
          <w:tcPr>
            <w:tcW w:w="514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E59649" w14:textId="77777777" w:rsidR="008C65BE" w:rsidRPr="008C65BE" w:rsidRDefault="008C65BE" w:rsidP="008C65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5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8 мм</w:t>
            </w:r>
          </w:p>
        </w:tc>
      </w:tr>
      <w:tr w:rsidR="008C65BE" w:rsidRPr="008C65BE" w14:paraId="346CFD4A" w14:textId="77777777" w:rsidTr="008C65BE">
        <w:trPr>
          <w:tblCellSpacing w:w="15" w:type="dxa"/>
        </w:trPr>
        <w:tc>
          <w:tcPr>
            <w:tcW w:w="556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48C844" w14:textId="77777777" w:rsidR="008C65BE" w:rsidRPr="008C65BE" w:rsidRDefault="008C65BE" w:rsidP="008C65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5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Поля (верхнее, нижнее)</w:t>
            </w:r>
          </w:p>
        </w:tc>
        <w:tc>
          <w:tcPr>
            <w:tcW w:w="514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37BD7B" w14:textId="77777777" w:rsidR="008C65BE" w:rsidRPr="008C65BE" w:rsidRDefault="008C65BE" w:rsidP="008C65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5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см</w:t>
            </w:r>
          </w:p>
        </w:tc>
      </w:tr>
      <w:tr w:rsidR="008C65BE" w:rsidRPr="008C65BE" w14:paraId="583DD30D" w14:textId="77777777" w:rsidTr="008C65BE">
        <w:trPr>
          <w:tblCellSpacing w:w="15" w:type="dxa"/>
        </w:trPr>
        <w:tc>
          <w:tcPr>
            <w:tcW w:w="556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3DBF0C" w14:textId="77777777" w:rsidR="008C65BE" w:rsidRPr="008C65BE" w:rsidRDefault="008C65BE" w:rsidP="008C65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5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Редактор формул</w:t>
            </w:r>
          </w:p>
        </w:tc>
        <w:tc>
          <w:tcPr>
            <w:tcW w:w="514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D70DEB" w14:textId="77777777" w:rsidR="008C65BE" w:rsidRPr="008C65BE" w:rsidRDefault="008C65BE" w:rsidP="008C65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5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Microsoft </w:t>
            </w:r>
            <w:proofErr w:type="spellStart"/>
            <w:r w:rsidRPr="008C65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Equation</w:t>
            </w:r>
            <w:proofErr w:type="spellEnd"/>
            <w:r w:rsidRPr="008C65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2.0/3.0</w:t>
            </w:r>
          </w:p>
        </w:tc>
      </w:tr>
      <w:tr w:rsidR="008C65BE" w:rsidRPr="008C65BE" w14:paraId="0D0B5696" w14:textId="77777777" w:rsidTr="008C65BE">
        <w:trPr>
          <w:tblCellSpacing w:w="15" w:type="dxa"/>
        </w:trPr>
        <w:tc>
          <w:tcPr>
            <w:tcW w:w="556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D67C07" w14:textId="77777777" w:rsidR="008C65BE" w:rsidRPr="008C65BE" w:rsidRDefault="008C65BE" w:rsidP="008C65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5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Размеры:</w:t>
            </w:r>
          </w:p>
        </w:tc>
        <w:tc>
          <w:tcPr>
            <w:tcW w:w="514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60FE5E" w14:textId="77777777" w:rsidR="008C65BE" w:rsidRPr="008C65BE" w:rsidRDefault="008C65BE" w:rsidP="008C65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5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C65BE" w:rsidRPr="008C65BE" w14:paraId="2C530D87" w14:textId="77777777" w:rsidTr="008C65BE">
        <w:trPr>
          <w:tblCellSpacing w:w="15" w:type="dxa"/>
        </w:trPr>
        <w:tc>
          <w:tcPr>
            <w:tcW w:w="556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05647B" w14:textId="77777777" w:rsidR="008C65BE" w:rsidRPr="008C65BE" w:rsidRDefault="008C65BE" w:rsidP="008C65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5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обычный;</w:t>
            </w:r>
          </w:p>
        </w:tc>
        <w:tc>
          <w:tcPr>
            <w:tcW w:w="514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EC67B2" w14:textId="77777777" w:rsidR="008C65BE" w:rsidRPr="008C65BE" w:rsidRDefault="008C65BE" w:rsidP="008C65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5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</w:tr>
      <w:tr w:rsidR="008C65BE" w:rsidRPr="008C65BE" w14:paraId="598F50D8" w14:textId="77777777" w:rsidTr="008C65BE">
        <w:trPr>
          <w:tblCellSpacing w:w="15" w:type="dxa"/>
        </w:trPr>
        <w:tc>
          <w:tcPr>
            <w:tcW w:w="556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3AC33F" w14:textId="77777777" w:rsidR="008C65BE" w:rsidRPr="008C65BE" w:rsidRDefault="008C65BE" w:rsidP="008C65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5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крупный индекс;</w:t>
            </w:r>
          </w:p>
        </w:tc>
        <w:tc>
          <w:tcPr>
            <w:tcW w:w="514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60FB24" w14:textId="77777777" w:rsidR="008C65BE" w:rsidRPr="008C65BE" w:rsidRDefault="008C65BE" w:rsidP="008C65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5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8.4</w:t>
            </w:r>
          </w:p>
        </w:tc>
      </w:tr>
      <w:tr w:rsidR="008C65BE" w:rsidRPr="008C65BE" w14:paraId="40E16A84" w14:textId="77777777" w:rsidTr="008C65BE">
        <w:trPr>
          <w:tblCellSpacing w:w="15" w:type="dxa"/>
        </w:trPr>
        <w:tc>
          <w:tcPr>
            <w:tcW w:w="556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1D5438" w14:textId="77777777" w:rsidR="008C65BE" w:rsidRPr="008C65BE" w:rsidRDefault="008C65BE" w:rsidP="008C65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5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мелкий индекс;</w:t>
            </w:r>
          </w:p>
        </w:tc>
        <w:tc>
          <w:tcPr>
            <w:tcW w:w="514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34DBD0" w14:textId="77777777" w:rsidR="008C65BE" w:rsidRPr="008C65BE" w:rsidRDefault="008C65BE" w:rsidP="008C65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5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7.2</w:t>
            </w:r>
          </w:p>
        </w:tc>
      </w:tr>
      <w:tr w:rsidR="008C65BE" w:rsidRPr="008C65BE" w14:paraId="4B39F090" w14:textId="77777777" w:rsidTr="008C65BE">
        <w:trPr>
          <w:tblCellSpacing w:w="15" w:type="dxa"/>
        </w:trPr>
        <w:tc>
          <w:tcPr>
            <w:tcW w:w="556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C02D63" w14:textId="77777777" w:rsidR="008C65BE" w:rsidRPr="008C65BE" w:rsidRDefault="008C65BE" w:rsidP="008C65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5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крупный символ;</w:t>
            </w:r>
          </w:p>
        </w:tc>
        <w:tc>
          <w:tcPr>
            <w:tcW w:w="514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99FADE" w14:textId="77777777" w:rsidR="008C65BE" w:rsidRPr="008C65BE" w:rsidRDefault="008C65BE" w:rsidP="008C65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5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</w:tr>
      <w:tr w:rsidR="008C65BE" w:rsidRPr="008C65BE" w14:paraId="2883E63F" w14:textId="77777777" w:rsidTr="008C65BE">
        <w:trPr>
          <w:tblCellSpacing w:w="15" w:type="dxa"/>
        </w:trPr>
        <w:tc>
          <w:tcPr>
            <w:tcW w:w="556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CE9CF5" w14:textId="77777777" w:rsidR="008C65BE" w:rsidRPr="008C65BE" w:rsidRDefault="008C65BE" w:rsidP="008C65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5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мелкий символ</w:t>
            </w:r>
          </w:p>
        </w:tc>
        <w:tc>
          <w:tcPr>
            <w:tcW w:w="514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6811E8" w14:textId="77777777" w:rsidR="008C65BE" w:rsidRPr="008C65BE" w:rsidRDefault="008C65BE" w:rsidP="008C65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5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</w:tr>
    </w:tbl>
    <w:p w14:paraId="2D4F971F" w14:textId="77777777" w:rsidR="008C65BE" w:rsidRPr="008C65BE" w:rsidRDefault="008C65BE" w:rsidP="008C65BE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8C65BE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Список рекомендуемой литературы</w:t>
      </w:r>
    </w:p>
    <w:p w14:paraId="61654F4F" w14:textId="77777777" w:rsidR="008C65BE" w:rsidRPr="008C65BE" w:rsidRDefault="008C65BE" w:rsidP="008C65BE">
      <w:pPr>
        <w:numPr>
          <w:ilvl w:val="0"/>
          <w:numId w:val="4"/>
        </w:numPr>
        <w:shd w:val="clear" w:color="auto" w:fill="FFFFFF"/>
        <w:spacing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65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Акимова Н.А. Монтаж, техническая эксплуатация и ремонт электрического и электромеханического оборудования: учеб. пособие для сред. проф. образования/ Н.А. Акимова, Н.Ф. </w:t>
      </w:r>
      <w:proofErr w:type="spellStart"/>
      <w:r w:rsidRPr="008C65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Котеленец</w:t>
      </w:r>
      <w:proofErr w:type="spellEnd"/>
      <w:r w:rsidRPr="008C65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Н.И. Сентюрихин; под общ. </w:t>
      </w:r>
      <w:proofErr w:type="spellStart"/>
      <w:r w:rsidRPr="008C65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ред</w:t>
      </w:r>
      <w:proofErr w:type="spellEnd"/>
      <w:r w:rsidRPr="008C65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Н.Ф. </w:t>
      </w:r>
      <w:proofErr w:type="spellStart"/>
      <w:proofErr w:type="gramStart"/>
      <w:r w:rsidRPr="008C65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Котеленца</w:t>
      </w:r>
      <w:proofErr w:type="spellEnd"/>
      <w:r w:rsidRPr="008C65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.-</w:t>
      </w:r>
      <w:proofErr w:type="gramEnd"/>
      <w:r w:rsidRPr="008C65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6-е изд. стер. М.: Академия, 2009. 301 с.</w:t>
      </w:r>
    </w:p>
    <w:p w14:paraId="06A07BBE" w14:textId="77777777" w:rsidR="008C65BE" w:rsidRPr="008C65BE" w:rsidRDefault="008C65BE" w:rsidP="008C65B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8C65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Сибикин</w:t>
      </w:r>
      <w:proofErr w:type="spellEnd"/>
      <w:r w:rsidRPr="008C65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Ю.Д. Справочник по эксплуатации электроустановок промышленных предприятий. 5-е изд. – М.: Высшая школа, 2002. -248 с.</w:t>
      </w:r>
    </w:p>
    <w:p w14:paraId="55B7ED08" w14:textId="77777777" w:rsidR="008C65BE" w:rsidRPr="008C65BE" w:rsidRDefault="008C65BE" w:rsidP="008C65B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8C65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Справочник  инженера</w:t>
      </w:r>
      <w:proofErr w:type="gramEnd"/>
      <w:r w:rsidRPr="008C65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 по  наладке,  </w:t>
      </w:r>
      <w:proofErr w:type="spellStart"/>
      <w:r w:rsidRPr="008C65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совершенствованиютехнологии</w:t>
      </w:r>
      <w:proofErr w:type="spellEnd"/>
      <w:r w:rsidRPr="008C65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эксплуатации электрических станций и сетей. Централизованное и автономное электроснабжение объектов, цехов, промыслов, предприятий и промышленных комплексов: учеб. </w:t>
      </w:r>
      <w:proofErr w:type="spellStart"/>
      <w:r w:rsidRPr="008C65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</w:t>
      </w:r>
      <w:proofErr w:type="spellEnd"/>
      <w:r w:rsidRPr="008C65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пособие/ Под редакцией А.Н. </w:t>
      </w:r>
      <w:proofErr w:type="spellStart"/>
      <w:r w:rsidRPr="008C65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Назарычева</w:t>
      </w:r>
      <w:proofErr w:type="spellEnd"/>
      <w:r w:rsidRPr="008C65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М.: «Инфра-Инженерия», 2006. 928 с.</w:t>
      </w:r>
    </w:p>
    <w:p w14:paraId="0C0D30EA" w14:textId="77777777" w:rsidR="008C65BE" w:rsidRPr="008C65BE" w:rsidRDefault="008C65BE" w:rsidP="008C65B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6" w:tgtFrame="_blank" w:history="1">
        <w:r w:rsidRPr="008C65BE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Правила по охране труда при эксплуатации электроустановок</w:t>
        </w:r>
      </w:hyperlink>
      <w:r w:rsidRPr="008C65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711A2EC9" w14:textId="77777777" w:rsidR="008C65BE" w:rsidRPr="008C65BE" w:rsidRDefault="008C65BE" w:rsidP="008C65B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7" w:tgtFrame="_blank" w:history="1">
        <w:r w:rsidRPr="008C65BE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Правила технической эксплуатации электроустановок потребителей</w:t>
        </w:r>
      </w:hyperlink>
      <w:r w:rsidRPr="008C65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1481D48D" w14:textId="77777777" w:rsidR="008C65BE" w:rsidRPr="008C65BE" w:rsidRDefault="008C65BE" w:rsidP="008C65B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8" w:tgtFrame="_blank" w:history="1">
        <w:proofErr w:type="gramStart"/>
        <w:r w:rsidRPr="008C65BE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Правила  устройства</w:t>
        </w:r>
        <w:proofErr w:type="gramEnd"/>
        <w:r w:rsidRPr="008C65BE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  электроустановок</w:t>
        </w:r>
      </w:hyperlink>
      <w:r w:rsidRPr="008C65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315B8DB0" w14:textId="77777777" w:rsidR="00E558A2" w:rsidRDefault="00E558A2" w:rsidP="008C65BE"/>
    <w:sectPr w:rsidR="00E558A2" w:rsidSect="008C65BE">
      <w:pgSz w:w="11906" w:h="16838"/>
      <w:pgMar w:top="284" w:right="282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0138E"/>
    <w:multiLevelType w:val="multilevel"/>
    <w:tmpl w:val="EAE85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715C33"/>
    <w:multiLevelType w:val="multilevel"/>
    <w:tmpl w:val="9AA2B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906A1D"/>
    <w:multiLevelType w:val="multilevel"/>
    <w:tmpl w:val="71EE3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AF08F7"/>
    <w:multiLevelType w:val="multilevel"/>
    <w:tmpl w:val="3B208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602"/>
    <w:rsid w:val="00575602"/>
    <w:rsid w:val="008C65BE"/>
    <w:rsid w:val="00E5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999733-851C-434A-AF10-4EC488DF6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C65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65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8C6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C65BE"/>
    <w:rPr>
      <w:b/>
      <w:bCs/>
    </w:rPr>
  </w:style>
  <w:style w:type="character" w:styleId="a4">
    <w:name w:val="Hyperlink"/>
    <w:basedOn w:val="a0"/>
    <w:uiPriority w:val="99"/>
    <w:semiHidden/>
    <w:unhideWhenUsed/>
    <w:rsid w:val="008C65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95721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590253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878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83979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7466221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046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212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3216208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3055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4732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8476198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120003021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83968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499037306" TargetMode="External"/><Relationship Id="rId5" Type="http://schemas.openxmlformats.org/officeDocument/2006/relationships/hyperlink" Target="https://i-institute.tsu.tula.ru/moodle/pluginfile.php/112308/mod_resource/content/2/exspluataciya_electroenergeticheskih_sistem/kora/kora_3/titul.docx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1471</Words>
  <Characters>8389</Characters>
  <Application>Microsoft Office Word</Application>
  <DocSecurity>0</DocSecurity>
  <Lines>69</Lines>
  <Paragraphs>19</Paragraphs>
  <ScaleCrop>false</ScaleCrop>
  <Company/>
  <LinksUpToDate>false</LinksUpToDate>
  <CharactersWithSpaces>9841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2023-05-16T11:43:00Z</dcterms:created>
  <dcterms:modified xsi:type="dcterms:W3CDTF">2023-05-16T11:45:00Z</dcterms:modified>
</cp:coreProperties>
</file>