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EEC" w:rsidRPr="008E0EEC" w:rsidRDefault="008E0EEC" w:rsidP="008E0EEC">
      <w:pPr>
        <w:spacing w:before="100" w:beforeAutospacing="1" w:after="100" w:afterAutospacing="1" w:line="240" w:lineRule="auto"/>
        <w:ind w:left="158" w:right="158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Тема: </w:t>
      </w:r>
      <w:r w:rsidRPr="008E0EEC">
        <w:rPr>
          <w:rFonts w:ascii="Arial" w:eastAsia="Times New Roman" w:hAnsi="Arial" w:cs="Arial"/>
          <w:color w:val="000000"/>
          <w:lang w:eastAsia="ru-RU"/>
        </w:rPr>
        <w:t>Дискуссия как жанр риторики, ее разновидности и способы ведения.</w:t>
      </w:r>
    </w:p>
    <w:p w:rsidR="008E0EEC" w:rsidRPr="008E0EEC" w:rsidRDefault="008E0EEC" w:rsidP="008E0EEC">
      <w:pPr>
        <w:shd w:val="clear" w:color="auto" w:fill="1874CD"/>
        <w:spacing w:beforeAutospacing="1" w:after="316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8"/>
          <w:szCs w:val="38"/>
          <w:lang w:eastAsia="ru-RU"/>
        </w:rPr>
      </w:pPr>
      <w:r w:rsidRPr="008E0EEC">
        <w:rPr>
          <w:rFonts w:ascii="Arial" w:eastAsia="Times New Roman" w:hAnsi="Arial" w:cs="Arial"/>
          <w:b/>
          <w:bCs/>
          <w:color w:val="FFFFFF"/>
          <w:kern w:val="36"/>
          <w:sz w:val="38"/>
          <w:szCs w:val="38"/>
          <w:lang w:eastAsia="ru-RU"/>
        </w:rPr>
        <w:t>Список литературы для написания работы</w:t>
      </w:r>
    </w:p>
    <w:p w:rsidR="008E0EEC" w:rsidRPr="008E0EEC" w:rsidRDefault="008E0EEC" w:rsidP="008E0EEC">
      <w:pPr>
        <w:numPr>
          <w:ilvl w:val="0"/>
          <w:numId w:val="2"/>
        </w:numPr>
        <w:shd w:val="clear" w:color="auto" w:fill="FFFFFF"/>
        <w:spacing w:beforeAutospacing="1" w:after="100" w:afterAutospacing="1" w:line="240" w:lineRule="auto"/>
        <w:ind w:left="158" w:right="158"/>
        <w:jc w:val="both"/>
        <w:rPr>
          <w:rFonts w:ascii="Arial" w:eastAsia="Times New Roman" w:hAnsi="Arial" w:cs="Arial"/>
          <w:color w:val="000000"/>
          <w:lang w:eastAsia="ru-RU"/>
        </w:rPr>
      </w:pPr>
      <w:r w:rsidRPr="008E0EEC">
        <w:rPr>
          <w:rFonts w:ascii="Arial" w:eastAsia="Times New Roman" w:hAnsi="Arial" w:cs="Arial"/>
          <w:color w:val="000000"/>
          <w:lang w:eastAsia="ru-RU"/>
        </w:rPr>
        <w:t>Корнилова Е.Е., Гордеев Ю.А. Слово и изображение в рекламе. – Воронеж, 2001.</w:t>
      </w:r>
    </w:p>
    <w:p w:rsidR="008E0EEC" w:rsidRPr="008E0EEC" w:rsidRDefault="008E0EEC" w:rsidP="008E0EE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8" w:right="158"/>
        <w:jc w:val="both"/>
        <w:rPr>
          <w:rFonts w:ascii="Arial" w:eastAsia="Times New Roman" w:hAnsi="Arial" w:cs="Arial"/>
          <w:color w:val="000000"/>
          <w:lang w:eastAsia="ru-RU"/>
        </w:rPr>
      </w:pPr>
      <w:r w:rsidRPr="008E0EEC">
        <w:rPr>
          <w:rFonts w:ascii="Arial" w:eastAsia="Times New Roman" w:hAnsi="Arial" w:cs="Arial"/>
          <w:color w:val="000000"/>
          <w:lang w:eastAsia="ru-RU"/>
        </w:rPr>
        <w:t>Назайкин А.Н. Практика рекламного текста. – М., 2003.</w:t>
      </w:r>
    </w:p>
    <w:p w:rsidR="008E0EEC" w:rsidRPr="008E0EEC" w:rsidRDefault="008E0EEC" w:rsidP="008E0EE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8" w:right="158"/>
        <w:jc w:val="both"/>
        <w:rPr>
          <w:rFonts w:ascii="Arial" w:eastAsia="Times New Roman" w:hAnsi="Arial" w:cs="Arial"/>
          <w:color w:val="000000"/>
          <w:lang w:eastAsia="ru-RU"/>
        </w:rPr>
      </w:pPr>
      <w:r w:rsidRPr="008E0EEC">
        <w:rPr>
          <w:rFonts w:ascii="Arial" w:eastAsia="Times New Roman" w:hAnsi="Arial" w:cs="Arial"/>
          <w:color w:val="000000"/>
          <w:lang w:eastAsia="ru-RU"/>
        </w:rPr>
        <w:t>Ковриженко М. Креатив в рекламе. – СПб.: Питер, 2004.</w:t>
      </w:r>
    </w:p>
    <w:p w:rsidR="008E0EEC" w:rsidRPr="008E0EEC" w:rsidRDefault="008E0EEC" w:rsidP="008E0EE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8" w:right="158"/>
        <w:jc w:val="both"/>
        <w:rPr>
          <w:rFonts w:ascii="Arial" w:eastAsia="Times New Roman" w:hAnsi="Arial" w:cs="Arial"/>
          <w:color w:val="000000"/>
          <w:lang w:eastAsia="ru-RU"/>
        </w:rPr>
      </w:pPr>
      <w:r w:rsidRPr="008E0EEC">
        <w:rPr>
          <w:rFonts w:ascii="Arial" w:eastAsia="Times New Roman" w:hAnsi="Arial" w:cs="Arial"/>
          <w:color w:val="000000"/>
          <w:lang w:eastAsia="ru-RU"/>
        </w:rPr>
        <w:t>Солганик Г.Я. Русский язык. Стилистика. – М.: Дрофа, 1995. – С. 161-190.</w:t>
      </w:r>
    </w:p>
    <w:p w:rsidR="008E0EEC" w:rsidRPr="008E0EEC" w:rsidRDefault="008E0EEC" w:rsidP="008E0EE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8" w:right="158"/>
        <w:jc w:val="both"/>
        <w:rPr>
          <w:rFonts w:ascii="Arial" w:eastAsia="Times New Roman" w:hAnsi="Arial" w:cs="Arial"/>
          <w:color w:val="000000"/>
          <w:lang w:eastAsia="ru-RU"/>
        </w:rPr>
      </w:pPr>
      <w:r w:rsidRPr="008E0EEC">
        <w:rPr>
          <w:rFonts w:ascii="Arial" w:eastAsia="Times New Roman" w:hAnsi="Arial" w:cs="Arial"/>
          <w:color w:val="000000"/>
          <w:lang w:eastAsia="ru-RU"/>
        </w:rPr>
        <w:t>Горшков А.И. Русская словесность: От слова к словесности. – М.: Просвещение, 1995. – С.36.</w:t>
      </w:r>
    </w:p>
    <w:p w:rsidR="008E0EEC" w:rsidRPr="008E0EEC" w:rsidRDefault="008E0EEC" w:rsidP="008E0EE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8" w:right="158"/>
        <w:jc w:val="both"/>
        <w:rPr>
          <w:rFonts w:ascii="Arial" w:eastAsia="Times New Roman" w:hAnsi="Arial" w:cs="Arial"/>
          <w:color w:val="000000"/>
          <w:lang w:eastAsia="ru-RU"/>
        </w:rPr>
      </w:pPr>
      <w:r w:rsidRPr="008E0EEC">
        <w:rPr>
          <w:rFonts w:ascii="Arial" w:eastAsia="Times New Roman" w:hAnsi="Arial" w:cs="Arial"/>
          <w:color w:val="000000"/>
          <w:lang w:eastAsia="ru-RU"/>
        </w:rPr>
        <w:t>Гойхман О.Я. Речевая коммуникация. – М., 2001.</w:t>
      </w:r>
    </w:p>
    <w:p w:rsidR="008E0EEC" w:rsidRPr="008E0EEC" w:rsidRDefault="008E0EEC" w:rsidP="008E0EE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8" w:right="158"/>
        <w:jc w:val="both"/>
        <w:rPr>
          <w:rFonts w:ascii="Arial" w:eastAsia="Times New Roman" w:hAnsi="Arial" w:cs="Arial"/>
          <w:color w:val="000000"/>
          <w:lang w:eastAsia="ru-RU"/>
        </w:rPr>
      </w:pPr>
      <w:r w:rsidRPr="008E0EEC">
        <w:rPr>
          <w:rFonts w:ascii="Arial" w:eastAsia="Times New Roman" w:hAnsi="Arial" w:cs="Arial"/>
          <w:color w:val="000000"/>
          <w:lang w:eastAsia="ru-RU"/>
        </w:rPr>
        <w:t>Колтунова М.В. Язык и деловое общение. – М., 2000.</w:t>
      </w:r>
    </w:p>
    <w:p w:rsidR="008E0EEC" w:rsidRPr="008E0EEC" w:rsidRDefault="008E0EEC" w:rsidP="008E0EE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8" w:right="158"/>
        <w:jc w:val="both"/>
        <w:rPr>
          <w:rFonts w:ascii="Arial" w:eastAsia="Times New Roman" w:hAnsi="Arial" w:cs="Arial"/>
          <w:color w:val="000000"/>
          <w:lang w:eastAsia="ru-RU"/>
        </w:rPr>
      </w:pPr>
      <w:r w:rsidRPr="008E0EEC">
        <w:rPr>
          <w:rFonts w:ascii="Arial" w:eastAsia="Times New Roman" w:hAnsi="Arial" w:cs="Arial"/>
          <w:color w:val="000000"/>
          <w:lang w:eastAsia="ru-RU"/>
        </w:rPr>
        <w:t>Константинова Л.А. Деловой русский язык: Учебное пособие по рус. яз. для иностранных стажеров. – Тула: Изд-во ТулГУ, 2011. – 84 с.</w:t>
      </w:r>
    </w:p>
    <w:p w:rsidR="008E0EEC" w:rsidRPr="008E0EEC" w:rsidRDefault="008E0EEC" w:rsidP="008E0EE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8" w:right="158"/>
        <w:jc w:val="both"/>
        <w:rPr>
          <w:rFonts w:ascii="Arial" w:eastAsia="Times New Roman" w:hAnsi="Arial" w:cs="Arial"/>
          <w:color w:val="000000"/>
          <w:lang w:eastAsia="ru-RU"/>
        </w:rPr>
      </w:pPr>
      <w:r w:rsidRPr="008E0EEC">
        <w:rPr>
          <w:rFonts w:ascii="Arial" w:eastAsia="Times New Roman" w:hAnsi="Arial" w:cs="Arial"/>
          <w:color w:val="000000"/>
          <w:lang w:eastAsia="ru-RU"/>
        </w:rPr>
        <w:t>Нормы русского литературного языка [Электронный ресурс]: учебное пособие по культуре речи / Л.А. Константинова [и др.]; под ред. Л.А. Константиновой. – Москва: Флинта: Наука, 2010. – 168 с. - Режим доступа: </w:t>
      </w:r>
      <w:hyperlink r:id="rId5" w:tgtFrame="_new" w:history="1">
        <w:r w:rsidRPr="008E0EEC">
          <w:rPr>
            <w:rFonts w:ascii="Arial" w:eastAsia="Times New Roman" w:hAnsi="Arial" w:cs="Arial"/>
            <w:color w:val="551A8B"/>
            <w:u w:val="single"/>
            <w:lang w:eastAsia="ru-RU"/>
          </w:rPr>
          <w:t>https://tsutula.bibliotech.ru/Reader/Book/2015011217244395629300007910</w:t>
        </w:r>
      </w:hyperlink>
      <w:r w:rsidRPr="008E0EEC">
        <w:rPr>
          <w:rFonts w:ascii="Arial" w:eastAsia="Times New Roman" w:hAnsi="Arial" w:cs="Arial"/>
          <w:color w:val="000000"/>
          <w:lang w:eastAsia="ru-RU"/>
        </w:rPr>
        <w:t>, по паролю</w:t>
      </w:r>
    </w:p>
    <w:p w:rsidR="008E0EEC" w:rsidRPr="008E0EEC" w:rsidRDefault="008E0EEC" w:rsidP="008E0EE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8" w:right="158"/>
        <w:jc w:val="both"/>
        <w:rPr>
          <w:rFonts w:ascii="Arial" w:eastAsia="Times New Roman" w:hAnsi="Arial" w:cs="Arial"/>
          <w:color w:val="000000"/>
          <w:lang w:eastAsia="ru-RU"/>
        </w:rPr>
      </w:pPr>
      <w:r w:rsidRPr="008E0EEC">
        <w:rPr>
          <w:rFonts w:ascii="Arial" w:eastAsia="Times New Roman" w:hAnsi="Arial" w:cs="Arial"/>
          <w:color w:val="000000"/>
          <w:lang w:eastAsia="ru-RU"/>
        </w:rPr>
        <w:t>Русский язык и культура речи [Электронный ресурс]: Учебное пособие по русскому языку / Л.А. Константинова Л.В. Ефремова, Н.Н. Захарова, Е.П. Щенникова, С.А. Юрманова. – Тула: Изд-во ТулГУ, 2011. – 187 с. - Режим доступа: </w:t>
      </w:r>
      <w:hyperlink r:id="rId6" w:tgtFrame="_new" w:history="1">
        <w:r w:rsidRPr="008E0EEC">
          <w:rPr>
            <w:rFonts w:ascii="Arial" w:eastAsia="Times New Roman" w:hAnsi="Arial" w:cs="Arial"/>
            <w:color w:val="551A8B"/>
            <w:u w:val="single"/>
            <w:lang w:eastAsia="ru-RU"/>
          </w:rPr>
          <w:t>https://tsutula.bibliotech.ru/Reader/Book/2015011217192276945400009822</w:t>
        </w:r>
      </w:hyperlink>
      <w:r w:rsidRPr="008E0EEC">
        <w:rPr>
          <w:rFonts w:ascii="Arial" w:eastAsia="Times New Roman" w:hAnsi="Arial" w:cs="Arial"/>
          <w:color w:val="000000"/>
          <w:lang w:eastAsia="ru-RU"/>
        </w:rPr>
        <w:t>, по паролю</w:t>
      </w:r>
    </w:p>
    <w:p w:rsidR="008E0EEC" w:rsidRPr="008E0EEC" w:rsidRDefault="008E0EEC" w:rsidP="008E0EE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8" w:right="158"/>
        <w:jc w:val="both"/>
        <w:rPr>
          <w:rFonts w:ascii="Arial" w:eastAsia="Times New Roman" w:hAnsi="Arial" w:cs="Arial"/>
          <w:color w:val="000000"/>
          <w:lang w:eastAsia="ru-RU"/>
        </w:rPr>
      </w:pPr>
      <w:r w:rsidRPr="008E0EEC">
        <w:rPr>
          <w:rFonts w:ascii="Arial" w:eastAsia="Times New Roman" w:hAnsi="Arial" w:cs="Arial"/>
          <w:color w:val="000000"/>
          <w:lang w:eastAsia="ru-RU"/>
        </w:rPr>
        <w:t>Деловая риторика: учеб. пособие / Л.А. Константинова, Е.П. Щенникова, С.А. Юрманова. – М.: ФЛИНТА : Наука, 2013. – 304 с.</w:t>
      </w:r>
    </w:p>
    <w:p w:rsidR="008E0EEC" w:rsidRPr="008E0EEC" w:rsidRDefault="008E0EEC" w:rsidP="008E0EEC">
      <w:pPr>
        <w:spacing w:before="100" w:beforeAutospacing="1" w:after="100" w:afterAutospacing="1" w:line="240" w:lineRule="auto"/>
        <w:ind w:left="158" w:right="158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8E0EEC">
        <w:rPr>
          <w:rFonts w:ascii="Arial" w:eastAsia="Times New Roman" w:hAnsi="Arial" w:cs="Arial"/>
          <w:b/>
          <w:bCs/>
          <w:color w:val="000000"/>
          <w:lang w:eastAsia="ru-RU"/>
        </w:rPr>
        <w:t>Интернет-ресурсы</w:t>
      </w:r>
    </w:p>
    <w:p w:rsidR="008E0EEC" w:rsidRPr="008E0EEC" w:rsidRDefault="008E0EEC" w:rsidP="008E0EEC">
      <w:pPr>
        <w:numPr>
          <w:ilvl w:val="0"/>
          <w:numId w:val="3"/>
        </w:numPr>
        <w:spacing w:before="100" w:beforeAutospacing="1" w:after="100" w:afterAutospacing="1" w:line="240" w:lineRule="auto"/>
        <w:ind w:left="158" w:right="158"/>
        <w:jc w:val="both"/>
        <w:rPr>
          <w:rFonts w:ascii="Arial" w:eastAsia="Times New Roman" w:hAnsi="Arial" w:cs="Arial"/>
          <w:color w:val="000000"/>
          <w:lang w:eastAsia="ru-RU"/>
        </w:rPr>
      </w:pPr>
      <w:hyperlink r:id="rId7" w:tgtFrame="_new" w:history="1">
        <w:r w:rsidRPr="008E0EEC">
          <w:rPr>
            <w:rFonts w:ascii="Arial" w:eastAsia="Times New Roman" w:hAnsi="Arial" w:cs="Arial"/>
            <w:color w:val="551A8B"/>
            <w:u w:val="single"/>
            <w:lang w:eastAsia="ru-RU"/>
          </w:rPr>
          <w:t>http://www.gramota.ru</w:t>
        </w:r>
      </w:hyperlink>
      <w:r w:rsidRPr="008E0EEC">
        <w:rPr>
          <w:rFonts w:ascii="Arial" w:eastAsia="Times New Roman" w:hAnsi="Arial" w:cs="Arial"/>
          <w:color w:val="000000"/>
          <w:lang w:eastAsia="ru-RU"/>
        </w:rPr>
        <w:t> – Справочно-информационный интернет-портал «Русский язык»</w:t>
      </w:r>
    </w:p>
    <w:p w:rsidR="008E0EEC" w:rsidRPr="008E0EEC" w:rsidRDefault="008E0EEC" w:rsidP="008E0EEC">
      <w:pPr>
        <w:numPr>
          <w:ilvl w:val="0"/>
          <w:numId w:val="3"/>
        </w:numPr>
        <w:spacing w:before="100" w:beforeAutospacing="1" w:after="100" w:afterAutospacing="1" w:line="240" w:lineRule="auto"/>
        <w:ind w:left="158" w:right="158"/>
        <w:jc w:val="both"/>
        <w:rPr>
          <w:rFonts w:ascii="Arial" w:eastAsia="Times New Roman" w:hAnsi="Arial" w:cs="Arial"/>
          <w:color w:val="000000"/>
          <w:lang w:eastAsia="ru-RU"/>
        </w:rPr>
      </w:pPr>
      <w:hyperlink r:id="rId8" w:tgtFrame="_new" w:history="1">
        <w:r w:rsidRPr="008E0EEC">
          <w:rPr>
            <w:rFonts w:ascii="Arial" w:eastAsia="Times New Roman" w:hAnsi="Arial" w:cs="Arial"/>
            <w:color w:val="551A8B"/>
            <w:u w:val="single"/>
            <w:lang w:eastAsia="ru-RU"/>
          </w:rPr>
          <w:t>http://www.edu.ru</w:t>
        </w:r>
      </w:hyperlink>
      <w:r w:rsidRPr="008E0EEC">
        <w:rPr>
          <w:rFonts w:ascii="Arial" w:eastAsia="Times New Roman" w:hAnsi="Arial" w:cs="Arial"/>
          <w:color w:val="000000"/>
          <w:lang w:eastAsia="ru-RU"/>
        </w:rPr>
        <w:t> – Российское образование. Федеральный образовательный портал: учреждения, программы, стандарты</w:t>
      </w:r>
    </w:p>
    <w:p w:rsidR="008E0EEC" w:rsidRPr="008E0EEC" w:rsidRDefault="008E0EEC" w:rsidP="008E0EEC">
      <w:pPr>
        <w:numPr>
          <w:ilvl w:val="0"/>
          <w:numId w:val="3"/>
        </w:numPr>
        <w:spacing w:before="100" w:beforeAutospacing="1" w:after="100" w:afterAutospacing="1" w:line="240" w:lineRule="auto"/>
        <w:ind w:left="158" w:right="158"/>
        <w:jc w:val="both"/>
        <w:rPr>
          <w:rFonts w:ascii="Arial" w:eastAsia="Times New Roman" w:hAnsi="Arial" w:cs="Arial"/>
          <w:color w:val="000000"/>
          <w:lang w:eastAsia="ru-RU"/>
        </w:rPr>
      </w:pPr>
      <w:hyperlink r:id="rId9" w:tgtFrame="_new" w:history="1">
        <w:r w:rsidRPr="008E0EEC">
          <w:rPr>
            <w:rFonts w:ascii="Arial" w:eastAsia="Times New Roman" w:hAnsi="Arial" w:cs="Arial"/>
            <w:color w:val="551A8B"/>
            <w:u w:val="single"/>
            <w:lang w:eastAsia="ru-RU"/>
          </w:rPr>
          <w:t>http://ru.wikipedia.org</w:t>
        </w:r>
      </w:hyperlink>
      <w:r w:rsidRPr="008E0EEC">
        <w:rPr>
          <w:rFonts w:ascii="Arial" w:eastAsia="Times New Roman" w:hAnsi="Arial" w:cs="Arial"/>
          <w:color w:val="000000"/>
          <w:lang w:eastAsia="ru-RU"/>
        </w:rPr>
        <w:t> – Многоязычный проект по созданию полноценной и точной энциклопедии со свободно распространяемым содержимым</w:t>
      </w:r>
    </w:p>
    <w:p w:rsidR="008E0EEC" w:rsidRPr="008E0EEC" w:rsidRDefault="008E0EEC" w:rsidP="008E0EEC">
      <w:pPr>
        <w:numPr>
          <w:ilvl w:val="0"/>
          <w:numId w:val="3"/>
        </w:numPr>
        <w:spacing w:before="100" w:beforeAutospacing="1" w:after="100" w:afterAutospacing="1" w:line="240" w:lineRule="auto"/>
        <w:ind w:left="158" w:right="158"/>
        <w:jc w:val="both"/>
        <w:rPr>
          <w:rFonts w:ascii="Arial" w:eastAsia="Times New Roman" w:hAnsi="Arial" w:cs="Arial"/>
          <w:color w:val="000000"/>
          <w:lang w:eastAsia="ru-RU"/>
        </w:rPr>
      </w:pPr>
      <w:hyperlink r:id="rId10" w:tgtFrame="_new" w:history="1">
        <w:r w:rsidRPr="008E0EEC">
          <w:rPr>
            <w:rFonts w:ascii="Arial" w:eastAsia="Times New Roman" w:hAnsi="Arial" w:cs="Arial"/>
            <w:color w:val="551A8B"/>
            <w:u w:val="single"/>
            <w:lang w:eastAsia="ru-RU"/>
          </w:rPr>
          <w:t>http://www.rsl.ru</w:t>
        </w:r>
      </w:hyperlink>
      <w:r w:rsidRPr="008E0EEC">
        <w:rPr>
          <w:rFonts w:ascii="Arial" w:eastAsia="Times New Roman" w:hAnsi="Arial" w:cs="Arial"/>
          <w:color w:val="000000"/>
          <w:lang w:eastAsia="ru-RU"/>
        </w:rPr>
        <w:t> – Российская государственная библиотека</w:t>
      </w:r>
    </w:p>
    <w:p w:rsidR="008E0EEC" w:rsidRPr="008E0EEC" w:rsidRDefault="008E0EEC" w:rsidP="008E0EEC">
      <w:pPr>
        <w:numPr>
          <w:ilvl w:val="0"/>
          <w:numId w:val="3"/>
        </w:numPr>
        <w:spacing w:before="100" w:beforeAutospacing="1" w:after="100" w:afterAutospacing="1" w:line="240" w:lineRule="auto"/>
        <w:ind w:left="158" w:right="158"/>
        <w:jc w:val="both"/>
        <w:rPr>
          <w:rFonts w:ascii="Arial" w:eastAsia="Times New Roman" w:hAnsi="Arial" w:cs="Arial"/>
          <w:color w:val="000000"/>
          <w:lang w:eastAsia="ru-RU"/>
        </w:rPr>
      </w:pPr>
      <w:hyperlink r:id="rId11" w:tgtFrame="_new" w:history="1">
        <w:r w:rsidRPr="008E0EEC">
          <w:rPr>
            <w:rFonts w:ascii="Arial" w:eastAsia="Times New Roman" w:hAnsi="Arial" w:cs="Arial"/>
            <w:color w:val="551A8B"/>
            <w:u w:val="single"/>
            <w:lang w:eastAsia="ru-RU"/>
          </w:rPr>
          <w:t>http://www.gumer.info/bibliotek_Buks/Linguist/Gray/index.php</w:t>
        </w:r>
      </w:hyperlink>
      <w:r w:rsidRPr="008E0EEC">
        <w:rPr>
          <w:rFonts w:ascii="Arial" w:eastAsia="Times New Roman" w:hAnsi="Arial" w:cs="Arial"/>
          <w:color w:val="000000"/>
          <w:lang w:eastAsia="ru-RU"/>
        </w:rPr>
        <w:t> – Граудина Л.К., Ширяев Е.Н. Культура русской речи: Учебник для вузов</w:t>
      </w:r>
    </w:p>
    <w:p w:rsidR="00EC74F3" w:rsidRDefault="008E0EEC"/>
    <w:sectPr w:rsidR="00EC74F3" w:rsidSect="008B2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06C9F"/>
    <w:multiLevelType w:val="multilevel"/>
    <w:tmpl w:val="DDE4E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E4715F"/>
    <w:multiLevelType w:val="multilevel"/>
    <w:tmpl w:val="70F27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724141F"/>
    <w:multiLevelType w:val="multilevel"/>
    <w:tmpl w:val="3E5A6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compat/>
  <w:rsids>
    <w:rsidRoot w:val="008E0EEC"/>
    <w:rsid w:val="00540EA6"/>
    <w:rsid w:val="008B256E"/>
    <w:rsid w:val="008E0EEC"/>
    <w:rsid w:val="00942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56E"/>
  </w:style>
  <w:style w:type="paragraph" w:styleId="1">
    <w:name w:val="heading 1"/>
    <w:basedOn w:val="a"/>
    <w:link w:val="10"/>
    <w:uiPriority w:val="9"/>
    <w:qFormat/>
    <w:rsid w:val="008E0E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0E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E0EEC"/>
    <w:rPr>
      <w:color w:val="0000FF"/>
      <w:u w:val="single"/>
    </w:rPr>
  </w:style>
  <w:style w:type="paragraph" w:customStyle="1" w:styleId="otstup">
    <w:name w:val="otstup"/>
    <w:basedOn w:val="a"/>
    <w:rsid w:val="008E0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0EE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8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2262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9349151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090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ramota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sutula.bibliotech.ru/Reader/Book/2015011217192276945400009822" TargetMode="External"/><Relationship Id="rId11" Type="http://schemas.openxmlformats.org/officeDocument/2006/relationships/hyperlink" Target="http://www.gumer.info/bibliotek_Buks/Linguist/Gray/index.php" TargetMode="External"/><Relationship Id="rId5" Type="http://schemas.openxmlformats.org/officeDocument/2006/relationships/hyperlink" Target="https://tsutula.bibliotech.ru/Reader/Book/2015011217244395629300007910" TargetMode="External"/><Relationship Id="rId10" Type="http://schemas.openxmlformats.org/officeDocument/2006/relationships/hyperlink" Target="http://www.rsl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2047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2023-09-28T11:46:00Z</dcterms:created>
  <dcterms:modified xsi:type="dcterms:W3CDTF">2023-09-28T11:46:00Z</dcterms:modified>
</cp:coreProperties>
</file>