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8C14F" w14:textId="77777777" w:rsidR="00ED65ED" w:rsidRPr="00ED65ED" w:rsidRDefault="00ED65ED" w:rsidP="00ED65ED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  <w14:ligatures w14:val="none"/>
        </w:rPr>
      </w:pPr>
      <w:r w:rsidRPr="00ED65ED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  <w14:ligatures w14:val="none"/>
        </w:rPr>
        <w:t>1. Цель и задачи контрольной работы</w:t>
      </w:r>
    </w:p>
    <w:p w14:paraId="675CD94D" w14:textId="77777777" w:rsidR="00ED65ED" w:rsidRPr="00ED65ED" w:rsidRDefault="00ED65ED" w:rsidP="00ED65ED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Цель контрольной работы студентов является развитие способности анализировать научно-техническую информацию, изучать отечественный опыт по тематике исследования.</w:t>
      </w:r>
    </w:p>
    <w:p w14:paraId="7009447F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Задача контрольной работы состоит в приобретении студентами навыков самостоятельной работы и получении результата.</w:t>
      </w:r>
    </w:p>
    <w:p w14:paraId="2E95C110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 методических указаниях формулируются требования к оформлению работы и даются практические рекомендации по выполнению контрольной работы.</w:t>
      </w:r>
    </w:p>
    <w:p w14:paraId="3B83682D" w14:textId="77777777" w:rsidR="00ED65ED" w:rsidRDefault="00ED65ED" w:rsidP="00ED65ED">
      <w:pPr>
        <w:pStyle w:val="Heading1"/>
        <w:shd w:val="clear" w:color="auto" w:fill="1874CD"/>
        <w:spacing w:after="300" w:afterAutospacing="0"/>
        <w:jc w:val="both"/>
        <w:rPr>
          <w:rFonts w:ascii="Arial" w:hAnsi="Arial" w:cs="Arial"/>
          <w:color w:val="FFFFFF"/>
          <w:sz w:val="36"/>
          <w:szCs w:val="36"/>
        </w:rPr>
      </w:pPr>
      <w:r>
        <w:rPr>
          <w:rFonts w:ascii="Arial" w:hAnsi="Arial" w:cs="Arial"/>
          <w:color w:val="FFFFFF"/>
          <w:sz w:val="36"/>
          <w:szCs w:val="36"/>
        </w:rPr>
        <w:t>2. Основные требования к контрольной работе</w:t>
      </w:r>
    </w:p>
    <w:p w14:paraId="3B404E6E" w14:textId="77777777" w:rsidR="00ED65ED" w:rsidRDefault="00ED65ED" w:rsidP="00ED65ED">
      <w:pPr>
        <w:pStyle w:val="Heading2"/>
        <w:pBdr>
          <w:bottom w:val="single" w:sz="6" w:space="8" w:color="999999"/>
        </w:pBdr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2.1. Тематика контрольной работы</w:t>
      </w:r>
    </w:p>
    <w:p w14:paraId="2D0DA1C3" w14:textId="77777777" w:rsidR="00ED65ED" w:rsidRDefault="00ED65ED" w:rsidP="00ED65ED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Контрольная работа выполняется в соответствие с индивидуальным заданием по темам, перечисленным ниже. Номера заданий закрепляются за каждым студентом преподавателем, ведущим дисциплину, в соответствии с последней цифрой договора. Например, для договора ИИ00058-14 последней цифрой является цифра "8", соответственно, вариант № 8).</w:t>
      </w:r>
    </w:p>
    <w:p w14:paraId="201E042C" w14:textId="77777777" w:rsidR="00ED65ED" w:rsidRDefault="00ED65ED" w:rsidP="00ED65ED">
      <w:pPr>
        <w:pStyle w:val="Heading2"/>
        <w:pBdr>
          <w:bottom w:val="single" w:sz="6" w:space="8" w:color="999999"/>
        </w:pBdr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2.2. Задание на контрольную работу</w:t>
      </w:r>
    </w:p>
    <w:p w14:paraId="3A92E287" w14:textId="77777777" w:rsidR="00ED65ED" w:rsidRDefault="00ED65ED" w:rsidP="00ED65ED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Задание включает в себя тему контрольной работы, перечень вопросов которые надо раскрыть при её выполнении и список литературы.</w:t>
      </w:r>
    </w:p>
    <w:p w14:paraId="30092704" w14:textId="77777777" w:rsidR="00ED65ED" w:rsidRDefault="00ED65ED" w:rsidP="00ED65ED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контрольной работе студент раскрывает тему, посвященную электромагнитной совместимости сетей электроснабжения и приборов контроля и управления, а также защиту людей от воздействия электромагнитных полей.</w:t>
      </w:r>
    </w:p>
    <w:p w14:paraId="6EF0EADE" w14:textId="77777777" w:rsidR="00ED65ED" w:rsidRDefault="00ED65ED" w:rsidP="00ED65ED">
      <w:pPr>
        <w:pStyle w:val="Heading2"/>
        <w:pBdr>
          <w:bottom w:val="single" w:sz="6" w:space="8" w:color="999999"/>
        </w:pBdr>
        <w:shd w:val="clear" w:color="auto" w:fill="FFFFFF"/>
        <w:jc w:val="both"/>
        <w:rPr>
          <w:sz w:val="27"/>
          <w:szCs w:val="27"/>
        </w:rPr>
      </w:pPr>
      <w:r>
        <w:rPr>
          <w:sz w:val="27"/>
          <w:szCs w:val="27"/>
        </w:rPr>
        <w:t>2.3. Оформление контрольной работы</w:t>
      </w:r>
    </w:p>
    <w:p w14:paraId="2B6F3B77" w14:textId="77777777" w:rsidR="00ED65ED" w:rsidRDefault="00ED65ED" w:rsidP="00ED65ED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Объем контрольной работы должен быть достаточным для раскрытия темы (15 - 20 листов).</w:t>
      </w:r>
    </w:p>
    <w:p w14:paraId="6548FE99" w14:textId="77777777" w:rsidR="00ED65ED" w:rsidRDefault="00ED65ED" w:rsidP="00ED65ED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Контрольная работа оформляется на листах формата А4 (297 × 210 мм). При оформлении отчета на компьютере текст должен быть набран в редакторе Word:  текст шрифт Times New Roman 14, абзац: выравнивание по ширине, отступ 1,25 см, межстрочный интервал – одинарный. Текст пояснительной записки должен быть оформлен по ГОСТ 2.105-95. Контрольная работа поясняется соответствующими рисунками, таблицами и формулами. В тексте ККР должны быть сделаны ссылки на литературные источники. Список литературы составляется в соответствии ГОСТ 7.1-2003 и ГОСТ Р 7.0.5-2008. В случае использования сети Internet, необходимо в списке указывать адреса Internet – сайтов.</w:t>
      </w:r>
    </w:p>
    <w:p w14:paraId="75DBD500" w14:textId="77777777" w:rsidR="00ED65ED" w:rsidRDefault="00ED65ED" w:rsidP="00ED65ED">
      <w:pPr>
        <w:pStyle w:val="Heading2"/>
        <w:pBdr>
          <w:bottom w:val="single" w:sz="6" w:space="8" w:color="999999"/>
        </w:pBdr>
        <w:shd w:val="clear" w:color="auto" w:fill="FFFFFF"/>
        <w:jc w:val="both"/>
        <w:rPr>
          <w:sz w:val="27"/>
          <w:szCs w:val="27"/>
        </w:rPr>
      </w:pPr>
      <w:r>
        <w:rPr>
          <w:sz w:val="27"/>
          <w:szCs w:val="27"/>
        </w:rPr>
        <w:t>2.4. Защита контрольной работы</w:t>
      </w:r>
    </w:p>
    <w:p w14:paraId="0D876002" w14:textId="77777777" w:rsidR="00ED65ED" w:rsidRDefault="00ED65ED" w:rsidP="00ED65ED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Студент посылает контрольную работу на проверку преподавателю, ведущему данную дисциплину. Ответы на вопросы должны быть краткими и конкретными. При оценке контрольной работы учитывается как содержание так и качество работы. При этом учитывается логичность и последовательность построения работы, правильность выполнения и полнота расчетов, соблюдение стандартов, аккуратность исполнения и грамотность.</w:t>
      </w:r>
    </w:p>
    <w:p w14:paraId="23255EF0" w14:textId="77777777" w:rsidR="00ED65ED" w:rsidRPr="00ED65ED" w:rsidRDefault="00ED65ED" w:rsidP="00ED65ED">
      <w:pPr>
        <w:shd w:val="clear" w:color="auto" w:fill="1874CD"/>
        <w:spacing w:beforeAutospacing="1"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36"/>
          <w:szCs w:val="36"/>
          <w:lang w:eastAsia="ru-RU"/>
          <w14:ligatures w14:val="none"/>
        </w:rPr>
      </w:pPr>
      <w:r w:rsidRPr="00ED65ED">
        <w:rPr>
          <w:rFonts w:ascii="Times New Roman" w:eastAsia="Times New Roman" w:hAnsi="Times New Roman" w:cs="Times New Roman"/>
          <w:b/>
          <w:bCs/>
          <w:color w:val="FFFFFF"/>
          <w:kern w:val="36"/>
          <w:sz w:val="36"/>
          <w:szCs w:val="36"/>
          <w:lang w:eastAsia="ru-RU"/>
          <w14:ligatures w14:val="none"/>
        </w:rPr>
        <w:t>3. Задание на контрольную работу</w:t>
      </w:r>
    </w:p>
    <w:p w14:paraId="6BB7EC89" w14:textId="77777777" w:rsidR="00ED65ED" w:rsidRPr="00ED65ED" w:rsidRDefault="00ED65ED" w:rsidP="00ED65ED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Ответьте на вопросы по вашему варианту из конспекта лекций по электромагнитной совместимости:</w:t>
      </w:r>
    </w:p>
    <w:tbl>
      <w:tblPr>
        <w:tblW w:w="10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7364"/>
      </w:tblGrid>
      <w:tr w:rsidR="00ED65ED" w:rsidRPr="00ED65ED" w14:paraId="4AD16A17" w14:textId="77777777" w:rsidTr="00ED65ED">
        <w:trPr>
          <w:tblCellSpacing w:w="0" w:type="dxa"/>
        </w:trPr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09FA2B53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Вариант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5D5CC3D3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Номера вопросов</w:t>
            </w:r>
          </w:p>
        </w:tc>
      </w:tr>
      <w:tr w:rsidR="00ED65ED" w:rsidRPr="00ED65ED" w14:paraId="520B710B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DFD888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82D3FD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1, 11, 21, 31, 41, 51</w:t>
            </w:r>
          </w:p>
        </w:tc>
      </w:tr>
      <w:tr w:rsidR="00ED65ED" w:rsidRPr="00ED65ED" w14:paraId="6D16A261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FC8E90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F5DC71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2, 12, 22, 32, 42, 52</w:t>
            </w:r>
          </w:p>
        </w:tc>
      </w:tr>
      <w:tr w:rsidR="00ED65ED" w:rsidRPr="00ED65ED" w14:paraId="4E3E61D7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60607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60BCF8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3, 13, 23, 33, 43, 53</w:t>
            </w:r>
          </w:p>
        </w:tc>
      </w:tr>
      <w:tr w:rsidR="00ED65ED" w:rsidRPr="00ED65ED" w14:paraId="361363BB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3C569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7D29E6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4, 14, 24, 34, 44, 54</w:t>
            </w:r>
          </w:p>
        </w:tc>
      </w:tr>
      <w:tr w:rsidR="00ED65ED" w:rsidRPr="00ED65ED" w14:paraId="54656B80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0E5CB03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AA9EFE8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5, 15, 25, 35, 45, 55</w:t>
            </w:r>
          </w:p>
        </w:tc>
      </w:tr>
      <w:tr w:rsidR="00ED65ED" w:rsidRPr="00ED65ED" w14:paraId="75BA29FF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D9EDA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7E3B6A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6, 16, 26, 36, 46, 56</w:t>
            </w:r>
          </w:p>
        </w:tc>
      </w:tr>
      <w:tr w:rsidR="00ED65ED" w:rsidRPr="00ED65ED" w14:paraId="3FAAF8B1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EA095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A74D8B9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7, 17, 27, 37, 47, 57</w:t>
            </w:r>
          </w:p>
        </w:tc>
      </w:tr>
      <w:tr w:rsidR="00ED65ED" w:rsidRPr="00ED65ED" w14:paraId="68A82C66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D1373B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4ADA5F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8, 18, 28, 38, 48, 58</w:t>
            </w:r>
          </w:p>
        </w:tc>
      </w:tr>
      <w:tr w:rsidR="00ED65ED" w:rsidRPr="00ED65ED" w14:paraId="65FA19B9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BC469C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FED845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9, 19, 29, 39, 49, 59</w:t>
            </w:r>
          </w:p>
        </w:tc>
      </w:tr>
      <w:tr w:rsidR="00ED65ED" w:rsidRPr="00ED65ED" w14:paraId="18913F6D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B9C98A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0758C39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10, 20, 30, 40, 50, 60</w:t>
            </w:r>
          </w:p>
        </w:tc>
      </w:tr>
    </w:tbl>
    <w:p w14:paraId="173AEE79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Какие передатчики электромагнитных воздействий могут оказывать влияние на автоматические системы технологического управления электротехническими объектами?</w:t>
      </w:r>
    </w:p>
    <w:p w14:paraId="4ADB626F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Перечислите источники электромагнитных воздействий на электрических станциях и подстанциях.</w:t>
      </w:r>
    </w:p>
    <w:p w14:paraId="5D5C2B4B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Каким образом гармоники, возникающие в силовых цепях, приводят к ложным срабатываниям управляющей и защитной аппаратуры и перегрузке силовых аппаратов и систем?</w:t>
      </w:r>
    </w:p>
    <w:p w14:paraId="33F5B676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Укажите четыре принципа управления при расчете гармоник тока, генерируемых статическими силовыми преобразователями.     </w:t>
      </w:r>
    </w:p>
    <w:p w14:paraId="74659B04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Укажите три группы, на которые разделены основные источники гармоник тока (выпрямители и инверторы с фазовым управлением).</w:t>
      </w:r>
    </w:p>
    <w:p w14:paraId="78F8D399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Поясните характер влияния гармоник на работу электрооборудования.</w:t>
      </w:r>
    </w:p>
    <w:p w14:paraId="7CDA8B31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Перечислите основные формы воздействия высших гармоник на системы электроснабжения.</w:t>
      </w:r>
    </w:p>
    <w:p w14:paraId="671AC551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 каких условиях возникает параллельный резонанс?</w:t>
      </w:r>
    </w:p>
    <w:p w14:paraId="0910B1A2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 каких условиях возникает последовательный резонанс?</w:t>
      </w:r>
    </w:p>
    <w:p w14:paraId="607B5B55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 влияют резонансы на системы электроснабжения?</w:t>
      </w:r>
    </w:p>
    <w:p w14:paraId="776BB0A8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 влияет форма кривой напряжения на потериэлектроэнергии в асинхронном двигателе?</w:t>
      </w:r>
    </w:p>
    <w:p w14:paraId="796502A1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Каким образом гармоники тока в кабельных линиях приводят к дополнительным потерям электроэнергии и напряжения.</w:t>
      </w:r>
    </w:p>
    <w:p w14:paraId="3322E661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Каким образомгармоники напряжения вызывают в трансформаторах увеличение потерь энергии?</w:t>
      </w:r>
    </w:p>
    <w:p w14:paraId="5CECF5DF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Почемугармоники напряжения вызывают дополнительные потери энергии в батареях конденсаторов?</w:t>
      </w:r>
    </w:p>
    <w:p w14:paraId="09A155AA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Почему гармоники могут нарушать работу устройств защиты? Как влияют гармоники на электромеханические реле?</w:t>
      </w:r>
    </w:p>
    <w:p w14:paraId="0D601295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 гармоники 3-го порядка влияют на дистанционную защиту, основанную на измерении сопротивлений на основной частоте?</w:t>
      </w:r>
    </w:p>
    <w:p w14:paraId="39B59DF8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Поясните влияние гармоник на системы защиты в нормальных режимах работы электрических сетей.</w:t>
      </w:r>
    </w:p>
    <w:p w14:paraId="077A03A5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Поясните влияние телевизоров, компьютеров и преобразователей на параметры электрической сети.</w:t>
      </w:r>
    </w:p>
    <w:p w14:paraId="6EEA8E88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Какое влияние оказывают гармоники на точность измерения мощности и энергии(индукционными и электронными счетчиками)?</w:t>
      </w:r>
    </w:p>
    <w:p w14:paraId="376ADD16" w14:textId="77777777" w:rsidR="00ED65ED" w:rsidRPr="00ED65ED" w:rsidRDefault="00ED65ED" w:rsidP="00ED6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Приведите примеры повреждений и неправильной работы устройств РЗА из-за воздействия электромагнитных помех.</w:t>
      </w:r>
    </w:p>
    <w:p w14:paraId="19B05B34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Какое влияние оказывают линии электропередачи на линии связи? Укажите рекомендации по электромагнитной совместимости.</w:t>
      </w:r>
    </w:p>
    <w:p w14:paraId="1DA794F0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Поясните принцип действия экранирования. Устройство экранов.</w:t>
      </w:r>
    </w:p>
    <w:p w14:paraId="410973C2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Укажите меры защиты на воздушных линиях.</w:t>
      </w:r>
    </w:p>
    <w:p w14:paraId="22AAB8A3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lastRenderedPageBreak/>
        <w:t>Приведите примеры узкополосных и широкополосных источников электромагнитной энергии. Количественные оценки широкополосного и узкополосного источника ЭМП.</w:t>
      </w:r>
    </w:p>
    <w:p w14:paraId="0A7A12EB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Приведите примеры источников узкополосных помех.</w:t>
      </w:r>
    </w:p>
    <w:p w14:paraId="083482B6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Приведите примеры источников широкополосных помех.</w:t>
      </w:r>
    </w:p>
    <w:p w14:paraId="61874294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Приведите примеры источники периодических несинусоидальных помех.</w:t>
      </w:r>
    </w:p>
    <w:p w14:paraId="1D120607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Поясните, как возникают на воздушных линиях электропередач электромагнитные поля высоких и ультравысоких частот?</w:t>
      </w:r>
    </w:p>
    <w:p w14:paraId="577E0159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Какие явления возникают в распределительных устройствах при замыкании и размыкании разъединителей?</w:t>
      </w:r>
    </w:p>
    <w:p w14:paraId="1806A620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Какие явления возникают при ударе молнии? Электромагнитный импульс молнии.</w:t>
      </w:r>
    </w:p>
    <w:p w14:paraId="521FD797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Уровни помех. Логарифмические относительные характеристики.</w:t>
      </w:r>
    </w:p>
    <w:p w14:paraId="2A9E9E03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Представление периодических функций времени в частотной области. Ряд Фурье.</w:t>
      </w:r>
    </w:p>
    <w:p w14:paraId="2220B0FC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Возможные диапазоны значений параметров электромагнитных помех.</w:t>
      </w:r>
    </w:p>
    <w:p w14:paraId="5B32697E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Схемы и принцип действия параллельного фильтра.</w:t>
      </w:r>
    </w:p>
    <w:p w14:paraId="3805FE96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Фильтры двойной настройки.</w:t>
      </w:r>
    </w:p>
    <w:p w14:paraId="590484FA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Фильтры с автоматической настройкой.</w:t>
      </w:r>
    </w:p>
    <w:p w14:paraId="1D6E4569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Широкополосные фильтры.</w:t>
      </w:r>
    </w:p>
    <w:p w14:paraId="2A6997C6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Фильтры первого, второго и третьего порядка, достоинства и недостатки. </w:t>
      </w:r>
    </w:p>
    <w:p w14:paraId="2FF05D79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Ограничители перенапряжений.</w:t>
      </w:r>
    </w:p>
    <w:p w14:paraId="333EBCEE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Разрядники.</w:t>
      </w:r>
    </w:p>
    <w:p w14:paraId="08E2C55D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Варисторы.</w:t>
      </w:r>
    </w:p>
    <w:p w14:paraId="7EBA3E86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Кремниевые лавинные диоды.</w:t>
      </w:r>
    </w:p>
    <w:p w14:paraId="49FD8E4B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Помехоподавляющие фильтры.</w:t>
      </w:r>
    </w:p>
    <w:p w14:paraId="1F48B794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Как используются катушки индуктивности и конденсаторы для подавления помех. </w:t>
      </w:r>
    </w:p>
    <w:p w14:paraId="43B7648F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Сетевые помехоподавляющие фильтры</w:t>
      </w:r>
    </w:p>
    <w:p w14:paraId="6D9999D6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Экранирование токовых контуров от внешних электрических и магнитных полей.</w:t>
      </w:r>
    </w:p>
    <w:p w14:paraId="38AFA96B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Материалы для изготовления экранов от электрических и магнитных полей.</w:t>
      </w:r>
    </w:p>
    <w:p w14:paraId="46033F51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Экранирование приборов и помещений от электрических и магнитных полей.</w:t>
      </w:r>
    </w:p>
    <w:p w14:paraId="05A0F147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Кабельные экраны.</w:t>
      </w:r>
    </w:p>
    <w:p w14:paraId="0A54E506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Измерения полей радиочастотного диапазона.</w:t>
      </w:r>
    </w:p>
    <w:p w14:paraId="75E2BB71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Магнитные поля промышленной частоты.</w:t>
      </w:r>
    </w:p>
    <w:p w14:paraId="163DDAF6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Влияние полей, создаваемых устройствами электроэнергетики, на биологические объекты.</w:t>
      </w:r>
    </w:p>
    <w:p w14:paraId="5E05BB0D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Предельно допустимые уровни электромагнитных полей, действующих на персонал.</w:t>
      </w:r>
    </w:p>
    <w:p w14:paraId="1CE5B798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Основные положения Федерального закона «О государственном регулировании в области обеспечения электромагнитной совместимости технических средств».</w:t>
      </w:r>
    </w:p>
    <w:p w14:paraId="33C0FBD7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Основные направления государственного регулирования в области обеспечения электромагнитной совместимости технических средств.</w:t>
      </w:r>
    </w:p>
    <w:p w14:paraId="0D8A34BC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Для каких сетей  и какие показатели устанавливают стандарты ГОСТ 13109-97 и ГОСТ Р 54149-2010?</w:t>
      </w:r>
    </w:p>
    <w:p w14:paraId="0A15CAAB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Укажите нормы качества электроэнергии по отклонению напряжения.</w:t>
      </w:r>
    </w:p>
    <w:p w14:paraId="010CC8B5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Укажите нормы качества электроэнергии по колебанию напряжения.</w:t>
      </w:r>
    </w:p>
    <w:p w14:paraId="627C7F46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Укажите нормы качества электроэнергии по несинусоидальности напряжения.</w:t>
      </w:r>
    </w:p>
    <w:p w14:paraId="5D2B911F" w14:textId="77777777" w:rsidR="00ED65ED" w:rsidRPr="00ED65ED" w:rsidRDefault="00ED65ED" w:rsidP="00ED6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Укажите нормы качества электроэнергии по несимметрии  напряжения.</w:t>
      </w:r>
    </w:p>
    <w:p w14:paraId="6B6B3EC1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Решите задачу 3.2</w:t>
      </w:r>
    </w:p>
    <w:p w14:paraId="0C5372EB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Определить напряженность электрического поля от высоковольтной линии электропередачи и сравнить с нормативным значением. Сделать вывод. Исходные данные для расчета приведены в таблице 1.</w:t>
      </w:r>
    </w:p>
    <w:tbl>
      <w:tblPr>
        <w:tblW w:w="10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1838"/>
        <w:gridCol w:w="2175"/>
        <w:gridCol w:w="1570"/>
        <w:gridCol w:w="2137"/>
        <w:gridCol w:w="1937"/>
      </w:tblGrid>
      <w:tr w:rsidR="00ED65ED" w:rsidRPr="00ED65ED" w14:paraId="70644A77" w14:textId="77777777" w:rsidTr="00ED65ED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786C5E23" w14:textId="77777777" w:rsidR="00ED65ED" w:rsidRPr="00ED65ED" w:rsidRDefault="00ED65ED" w:rsidP="00ED65ED">
            <w:pPr>
              <w:spacing w:before="100" w:beforeAutospacing="1" w:after="150" w:line="288" w:lineRule="atLeast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Таблица 1 – Значения параметров высоковольтной линии электропередачи</w:t>
            </w:r>
          </w:p>
        </w:tc>
      </w:tr>
      <w:tr w:rsidR="00ED65ED" w:rsidRPr="00ED65ED" w14:paraId="5209B4EF" w14:textId="77777777" w:rsidTr="00ED65ED">
        <w:trPr>
          <w:tblCellSpacing w:w="0" w:type="dxa"/>
        </w:trPr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5289AAD8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Номер варианта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066C04CD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Фазное напряжение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U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кВ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7900E843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Расстояние между фазными проводами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r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м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32DB5098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Радиус провода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r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vertAlign w:val="subscript"/>
                <w:lang w:eastAsia="ru-RU"/>
                <w14:ligatures w14:val="none"/>
              </w:rPr>
              <w:t>пр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мм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22AFB39C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Расстояние между проводами одной фазы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a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vertAlign w:val="subscript"/>
                <w:lang w:eastAsia="ru-RU"/>
                <w14:ligatures w14:val="none"/>
              </w:rPr>
              <w:t>р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м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498A19B9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Расстояние от провода до человека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r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м</w:t>
            </w:r>
          </w:p>
        </w:tc>
      </w:tr>
      <w:tr w:rsidR="00ED65ED" w:rsidRPr="00ED65ED" w14:paraId="701ED929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6F0FC9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BD7F7E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500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D0C6B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6407F7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0924C05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77B4BFD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</w:tr>
      <w:tr w:rsidR="00ED65ED" w:rsidRPr="00ED65ED" w14:paraId="525D65E3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7DF93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DCDE461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330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BF48AF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544DB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3583A0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07629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ED65ED" w:rsidRPr="00ED65ED" w14:paraId="7132C846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41A900D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1533B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750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6DCA0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EC1A2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B4191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32855C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</w:tc>
      </w:tr>
      <w:tr w:rsidR="00ED65ED" w:rsidRPr="00ED65ED" w14:paraId="6473A4F2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3A2BED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6B3FEBD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500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4051C1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88D42B0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E443128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1E8F7E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</w:tr>
      <w:tr w:rsidR="00ED65ED" w:rsidRPr="00ED65ED" w14:paraId="6AE9D034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8BBF64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3A333F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330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CCE28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11A814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0DE316B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71AD1A7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</w:tr>
      <w:tr w:rsidR="00ED65ED" w:rsidRPr="00ED65ED" w14:paraId="7789FE30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6E5413F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04C628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750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632D62F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74F80E5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10B764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586E3D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</w:tr>
      <w:tr w:rsidR="00ED65ED" w:rsidRPr="00ED65ED" w14:paraId="2BAD94C3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3E9641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BB16228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500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F0F5AEB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1FC0AA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2F04B0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D39FFE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ED65ED" w:rsidRPr="00ED65ED" w14:paraId="7034CBC6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30CD3D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3E732E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500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AD57345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B3E374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529944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7298DE1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</w:tr>
      <w:tr w:rsidR="00ED65ED" w:rsidRPr="00ED65ED" w14:paraId="188FCC22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47A5F5F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A97D7A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750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23F937A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C098736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494FEEE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304C1E8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13</w:t>
            </w:r>
          </w:p>
        </w:tc>
      </w:tr>
      <w:tr w:rsidR="00ED65ED" w:rsidRPr="00ED65ED" w14:paraId="4408EDF4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F96E8BA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B6B0023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330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2F10D05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8D252D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5D7F733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336725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</w:tr>
    </w:tbl>
    <w:p w14:paraId="259D78B1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Решить задачу 3.3  </w:t>
      </w:r>
    </w:p>
    <w:p w14:paraId="252BE9FB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Источником излучения ЭМП является генератор радиолокационной станции. Мощность генератора, частота излучения ЭМП, общие размеры экрана и его конструктивных элементов, размеры  помещения,  время  работы персонала даны в таблице 2. Генератор установлен в центре помещения. Рабочее место оператора выбрать самостоятельно, где плотность потока ЭМП имеет минимальное значение. Коэффициент направленности излучения принять равным 1.</w:t>
      </w:r>
    </w:p>
    <w:p w14:paraId="20BC0732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Необходимо определить радиус опасной зоны, требуемую эффективность  экранирования, выбрать материал экрана, толщину листов экрана, рассчитать эффективность экранирования и  сравнить с требуемым значением.</w:t>
      </w:r>
    </w:p>
    <w:p w14:paraId="686CC7CD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 задаче приняты следующие обозначения:</w:t>
      </w:r>
    </w:p>
    <w:p w14:paraId="3039FDFB" w14:textId="77777777" w:rsidR="00ED65ED" w:rsidRPr="00ED65ED" w:rsidRDefault="00ED65ED" w:rsidP="00ED6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P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– мощность генератора, кВт;</w:t>
      </w:r>
    </w:p>
    <w:p w14:paraId="3BD15F59" w14:textId="77777777" w:rsidR="00ED65ED" w:rsidRPr="00ED65ED" w:rsidRDefault="00ED65ED" w:rsidP="00ED6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f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– частота излучения, ГГц;</w:t>
      </w:r>
    </w:p>
    <w:p w14:paraId="6A43B903" w14:textId="77777777" w:rsidR="00ED65ED" w:rsidRPr="00ED65ED" w:rsidRDefault="00ED65ED" w:rsidP="00ED6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l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vertAlign w:val="subscript"/>
          <w:lang w:eastAsia="ru-RU"/>
          <w14:ligatures w14:val="none"/>
        </w:rPr>
        <w:t>э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 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b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vertAlign w:val="subscript"/>
          <w:lang w:eastAsia="ru-RU"/>
          <w14:ligatures w14:val="none"/>
        </w:rPr>
        <w:t>э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 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h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vertAlign w:val="subscript"/>
          <w:lang w:eastAsia="ru-RU"/>
          <w14:ligatures w14:val="none"/>
        </w:rPr>
        <w:t>э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– размеры экрана (длина, ширина, высота), м;</w:t>
      </w:r>
    </w:p>
    <w:p w14:paraId="431DA692" w14:textId="77777777" w:rsidR="00ED65ED" w:rsidRPr="00ED65ED" w:rsidRDefault="00ED65ED" w:rsidP="00ED6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m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– наибольший размер технологических отверстий (щелей), м;</w:t>
      </w:r>
    </w:p>
    <w:p w14:paraId="638BF9E4" w14:textId="77777777" w:rsidR="00ED65ED" w:rsidRPr="00ED65ED" w:rsidRDefault="00ED65ED" w:rsidP="00ED6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D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– диаметр вентиляционных и технологических отверстий, см;</w:t>
      </w:r>
    </w:p>
    <w:p w14:paraId="0BFE8B47" w14:textId="77777777" w:rsidR="00ED65ED" w:rsidRPr="00ED65ED" w:rsidRDefault="00ED65ED" w:rsidP="00ED6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l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vertAlign w:val="subscript"/>
          <w:lang w:eastAsia="ru-RU"/>
          <w14:ligatures w14:val="none"/>
        </w:rPr>
        <w:t>п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 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b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vertAlign w:val="subscript"/>
          <w:lang w:eastAsia="ru-RU"/>
          <w14:ligatures w14:val="none"/>
        </w:rPr>
        <w:t>п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 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h</w:t>
      </w: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vertAlign w:val="subscript"/>
          <w:lang w:eastAsia="ru-RU"/>
          <w14:ligatures w14:val="none"/>
        </w:rPr>
        <w:t>п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– размеры помещения (длина, ширина, высота), м;</w:t>
      </w:r>
    </w:p>
    <w:p w14:paraId="3F31E867" w14:textId="77777777" w:rsidR="00ED65ED" w:rsidRPr="00ED65ED" w:rsidRDefault="00ED65ED" w:rsidP="00ED6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>t</w:t>
      </w: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– время работы персонала, ч.</w:t>
      </w:r>
    </w:p>
    <w:tbl>
      <w:tblPr>
        <w:tblW w:w="10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1424"/>
        <w:gridCol w:w="1101"/>
        <w:gridCol w:w="1805"/>
        <w:gridCol w:w="1123"/>
        <w:gridCol w:w="992"/>
        <w:gridCol w:w="2367"/>
        <w:gridCol w:w="1115"/>
      </w:tblGrid>
      <w:tr w:rsidR="00ED65ED" w:rsidRPr="00ED65ED" w14:paraId="3431D397" w14:textId="77777777" w:rsidTr="00ED65ED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78AD8770" w14:textId="77777777" w:rsidR="00ED65ED" w:rsidRPr="00ED65ED" w:rsidRDefault="00ED65ED" w:rsidP="00ED65ED">
            <w:pPr>
              <w:spacing w:before="100" w:beforeAutospacing="1" w:after="150" w:line="288" w:lineRule="atLeast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Таблица 2 – Исходные данные для задачи</w:t>
            </w:r>
          </w:p>
        </w:tc>
      </w:tr>
      <w:tr w:rsidR="00ED65ED" w:rsidRPr="00ED65ED" w14:paraId="2E882CA6" w14:textId="77777777" w:rsidTr="00ED65ED">
        <w:trPr>
          <w:tblCellSpacing w:w="0" w:type="dxa"/>
        </w:trPr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768F2417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Вариант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6C687732" w14:textId="77777777" w:rsidR="00ED65ED" w:rsidRPr="00ED65ED" w:rsidRDefault="00ED65ED" w:rsidP="00ED65ED">
            <w:pPr>
              <w:spacing w:before="100" w:beforeAutospacing="1" w:after="15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Мощность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Р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кВт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7EB1A847" w14:textId="77777777" w:rsidR="00ED65ED" w:rsidRPr="00ED65ED" w:rsidRDefault="00ED65ED" w:rsidP="00ED65ED">
            <w:pPr>
              <w:spacing w:before="100" w:beforeAutospacing="1" w:after="100" w:afterAutospacing="1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Частота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f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ГГц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0091BA63" w14:textId="77777777" w:rsidR="00ED65ED" w:rsidRPr="00ED65ED" w:rsidRDefault="00ED65ED" w:rsidP="00ED65ED">
            <w:pPr>
              <w:spacing w:before="100" w:beforeAutospacing="1" w:after="100" w:afterAutospacing="1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Размеры экрана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l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vertAlign w:val="subscript"/>
                <w:lang w:eastAsia="ru-RU"/>
                <w14:ligatures w14:val="none"/>
              </w:rPr>
              <w:t>э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b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vertAlign w:val="subscript"/>
                <w:lang w:eastAsia="ru-RU"/>
                <w14:ligatures w14:val="none"/>
              </w:rPr>
              <w:t>э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h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vertAlign w:val="subscript"/>
                <w:lang w:eastAsia="ru-RU"/>
                <w14:ligatures w14:val="none"/>
              </w:rPr>
              <w:t>э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м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71A80E8D" w14:textId="77777777" w:rsidR="00ED65ED" w:rsidRPr="00ED65ED" w:rsidRDefault="00ED65ED" w:rsidP="00ED65ED">
            <w:pPr>
              <w:spacing w:before="100" w:beforeAutospacing="1" w:after="100" w:afterAutospacing="1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Разм. щелей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m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м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574325F7" w14:textId="77777777" w:rsidR="00ED65ED" w:rsidRPr="00ED65ED" w:rsidRDefault="00ED65ED" w:rsidP="00ED65ED">
            <w:pPr>
              <w:spacing w:before="100" w:beforeAutospacing="1" w:after="100" w:afterAutospacing="1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Диам. вент.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D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см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46146BF1" w14:textId="77777777" w:rsidR="00ED65ED" w:rsidRPr="00ED65ED" w:rsidRDefault="00ED65ED" w:rsidP="00ED65ED">
            <w:pPr>
              <w:spacing w:before="100" w:beforeAutospacing="1" w:after="100" w:afterAutospacing="1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Размеры помещения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l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vertAlign w:val="subscript"/>
                <w:lang w:eastAsia="ru-RU"/>
                <w14:ligatures w14:val="none"/>
              </w:rPr>
              <w:t>п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b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vertAlign w:val="subscript"/>
                <w:lang w:eastAsia="ru-RU"/>
                <w14:ligatures w14:val="none"/>
              </w:rPr>
              <w:t>п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h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vertAlign w:val="subscript"/>
                <w:lang w:eastAsia="ru-RU"/>
                <w14:ligatures w14:val="none"/>
              </w:rPr>
              <w:t>п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м</w:t>
            </w:r>
          </w:p>
        </w:tc>
        <w:tc>
          <w:tcPr>
            <w:tcW w:w="0" w:type="auto"/>
            <w:shd w:val="clear" w:color="auto" w:fill="87CEFA"/>
            <w:tcMar>
              <w:top w:w="10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187DD605" w14:textId="77777777" w:rsidR="00ED65ED" w:rsidRPr="00ED65ED" w:rsidRDefault="00ED65ED" w:rsidP="00ED65ED">
            <w:pPr>
              <w:spacing w:before="100" w:beforeAutospacing="1" w:after="100" w:afterAutospacing="1" w:line="288" w:lineRule="atLeast"/>
              <w:jc w:val="center"/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Время работы </w:t>
            </w:r>
            <w:r w:rsidRPr="00ED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81917"/>
                <w:kern w:val="0"/>
                <w:sz w:val="26"/>
                <w:szCs w:val="26"/>
                <w:lang w:eastAsia="ru-RU"/>
                <w14:ligatures w14:val="none"/>
              </w:rPr>
              <w:t>t</w:t>
            </w:r>
            <w:r w:rsidRPr="00ED65ED">
              <w:rPr>
                <w:rFonts w:ascii="Arial" w:eastAsia="Times New Roman" w:hAnsi="Arial" w:cs="Arial"/>
                <w:b/>
                <w:bCs/>
                <w:color w:val="981917"/>
                <w:kern w:val="0"/>
                <w:sz w:val="21"/>
                <w:szCs w:val="21"/>
                <w:lang w:eastAsia="ru-RU"/>
                <w14:ligatures w14:val="none"/>
              </w:rPr>
              <w:t>, ч</w:t>
            </w:r>
          </w:p>
        </w:tc>
      </w:tr>
      <w:tr w:rsidR="00ED65ED" w:rsidRPr="00ED65ED" w14:paraId="521A99C9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25A3F0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40EFA89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DAE5D7D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3000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5459134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1,0´0,4´0,3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E0370D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1,5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ACF2A5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E586C6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10 . 8 . 4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D7023CE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</w:tr>
      <w:tr w:rsidR="00ED65ED" w:rsidRPr="00ED65ED" w14:paraId="68AA0BDD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8A88E9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AB34B22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560DD2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F5D3383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0,8´0,6´0,4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8E1D1B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7FF5999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1CEC51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15 . 10 . 5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A2BFEE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ED65ED" w:rsidRPr="00ED65ED" w14:paraId="2CD3AB13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96079B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CAEBBD8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1,6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6934F3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D20FBD5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0,6´0,4´0,5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6A0500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F4EBD0C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B74C59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18 . 14 . 6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F8EE1E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</w:tr>
      <w:tr w:rsidR="00ED65ED" w:rsidRPr="00ED65ED" w14:paraId="2C794CBE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F56B7E4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D98450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0,8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FB5CCC6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7DAE5C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0,8´0,4´0,5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96BE83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177F2E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676EE82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20 . 12 . 6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A8F985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</w:tr>
      <w:tr w:rsidR="00ED65ED" w:rsidRPr="00ED65ED" w14:paraId="6AEF1417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81DE4E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3A228A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24BD78E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299511C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1,5´1,0´0,8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EC94F94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BFEA148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27E09B1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24 . 14 . 4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46B088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ED65ED" w:rsidRPr="00ED65ED" w14:paraId="12EC4C66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E2A985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8E3433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1,2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4755D1F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0,03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5824AE1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1,2´0,8´0,6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7F3A54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EDA93F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828BC2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16 . 12 . 6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388253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</w:tr>
      <w:tr w:rsidR="00ED65ED" w:rsidRPr="00ED65ED" w14:paraId="5500E615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3B98E9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65D8CD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1,4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3AF850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E54D7D2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1,2´0,6´0,8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7E88D6C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864512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D149F67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18 . 10 . 6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B34006B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</w:tr>
      <w:tr w:rsidR="00ED65ED" w:rsidRPr="00ED65ED" w14:paraId="501E08F0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E878BF9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1188DA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1,6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8BBF248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D4A7AE3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1,5´1,2´1,0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59424A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450D2F9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BA55E0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15 . 10 . 4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7D4DCA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</w:tr>
      <w:tr w:rsidR="00ED65ED" w:rsidRPr="00ED65ED" w14:paraId="04DEE6E6" w14:textId="77777777" w:rsidTr="00ED65ED">
        <w:trPr>
          <w:tblCellSpacing w:w="0" w:type="dxa"/>
        </w:trPr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B49AEC3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C244EF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1,8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DB5359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81964F5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2,0´1,4´0,8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42ECEF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F88762C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40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12A5EAA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20 . 12 . 5</w:t>
            </w:r>
          </w:p>
        </w:tc>
        <w:tc>
          <w:tcPr>
            <w:tcW w:w="0" w:type="auto"/>
            <w:shd w:val="clear" w:color="auto" w:fill="FAEBD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7E49B8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</w:tr>
      <w:tr w:rsidR="00ED65ED" w:rsidRPr="00ED65ED" w14:paraId="26895A04" w14:textId="77777777" w:rsidTr="00ED65ED">
        <w:trPr>
          <w:tblCellSpacing w:w="0" w:type="dxa"/>
        </w:trPr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64CAADE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643F205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2,0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7A88EE6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7EC262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2,0´1,2´1,0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F3DF41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3C87631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60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C6AE469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20 . 14 . 5</w:t>
            </w:r>
          </w:p>
        </w:tc>
        <w:tc>
          <w:tcPr>
            <w:tcW w:w="0" w:type="auto"/>
            <w:shd w:val="clear" w:color="auto" w:fill="FAF0E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C959DD" w14:textId="77777777" w:rsidR="00ED65ED" w:rsidRPr="00ED65ED" w:rsidRDefault="00ED65ED" w:rsidP="00ED65ED">
            <w:pPr>
              <w:spacing w:beforeAutospacing="1" w:after="0" w:line="288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D65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</w:tr>
    </w:tbl>
    <w:p w14:paraId="7E4F0020" w14:textId="77777777" w:rsidR="00ED65ED" w:rsidRPr="00ED65ED" w:rsidRDefault="00ED65ED" w:rsidP="00ED65ED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Отчет должен содержать: ответы на вопросы, решение задач 3.2 и 3.3. Все параметры в формулах должны быть названы и иметь единицы измерения.</w:t>
      </w:r>
    </w:p>
    <w:p w14:paraId="73D636CD" w14:textId="77777777" w:rsidR="00ED65ED" w:rsidRPr="00ED65ED" w:rsidRDefault="00ED65ED" w:rsidP="00ED65ED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  <w14:ligatures w14:val="none"/>
        </w:rPr>
      </w:pPr>
      <w:r w:rsidRPr="00ED65ED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  <w14:ligatures w14:val="none"/>
        </w:rPr>
        <w:t>Список литературы</w:t>
      </w:r>
    </w:p>
    <w:p w14:paraId="7C014404" w14:textId="77777777" w:rsidR="00ED65ED" w:rsidRPr="00ED65ED" w:rsidRDefault="00ED65ED" w:rsidP="00ED65ED">
      <w:pPr>
        <w:numPr>
          <w:ilvl w:val="0"/>
          <w:numId w:val="4"/>
        </w:numPr>
        <w:shd w:val="clear" w:color="auto" w:fill="FFFFFF"/>
        <w:spacing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ГОСТ 12.1.002-84. ССБТ. Электромагнитные поля промышленной частоты. Допустимые уровни напряженности и требования к проведению контроля на рабочих местах.</w:t>
      </w:r>
    </w:p>
    <w:p w14:paraId="579B3CDF" w14:textId="77777777" w:rsidR="00ED65ED" w:rsidRPr="00ED65ED" w:rsidRDefault="00ED65ED" w:rsidP="00ED6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ГОСТ 12.4.154-85. ССБТ. Устройства экранирующие для защиты от электрических полей промышленной частоты. Общие технические  требования, основные параметры и размеры.</w:t>
      </w:r>
    </w:p>
    <w:p w14:paraId="797B14BE" w14:textId="77777777" w:rsidR="00ED65ED" w:rsidRPr="00ED65ED" w:rsidRDefault="00ED65ED" w:rsidP="00ED6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ГОСТ 12.4.172-87. ССБТ. Комплект индивидуальный экранирующий для защиты от электрических полей промышленной частоты. Общие  технические требования и методы контроля.</w:t>
      </w:r>
    </w:p>
    <w:p w14:paraId="01D7C625" w14:textId="77777777" w:rsidR="00ED65ED" w:rsidRPr="00ED65ED" w:rsidRDefault="00ED65ED" w:rsidP="00ED6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Долин П.А. Основы техники безопасности в электроустановках. Учеб. пособие для вузов. – М.: Энергия, 1979. – 408 с.</w:t>
      </w:r>
    </w:p>
    <w:p w14:paraId="4DD93C80" w14:textId="77777777" w:rsidR="00ED65ED" w:rsidRPr="00ED65ED" w:rsidRDefault="00ED65ED" w:rsidP="00ED6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ГОСТ 12.1.006-84. ССБТ. Электромагнитные поля радиочастот. Допустимые уровни на рабочих местах и требования к проведению  контроля.</w:t>
      </w:r>
    </w:p>
    <w:p w14:paraId="21F2EA26" w14:textId="77777777" w:rsidR="00ED65ED" w:rsidRPr="00ED65ED" w:rsidRDefault="00ED65ED" w:rsidP="00ED6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СанПиН 2.2.4.1191-03 Электромагнитные поля в производственных условиях.</w:t>
      </w:r>
    </w:p>
    <w:p w14:paraId="7F0D70A5" w14:textId="77777777" w:rsidR="00ED65ED" w:rsidRPr="00ED65ED" w:rsidRDefault="00ED65ED" w:rsidP="00ED6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Крылов В.А., Юченкова Т.В. Защита от электромагнитных излучений. – М.: Сов. радио, 1972. – 216 с.</w:t>
      </w:r>
    </w:p>
    <w:p w14:paraId="41A756AA" w14:textId="77777777" w:rsidR="00ED65ED" w:rsidRPr="00ED65ED" w:rsidRDefault="00ED65ED" w:rsidP="00ED6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D65ED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Полонский Н.Б. Конструирование электромагнитных экранов  для РЭА. – М.: Сов. радио, 1979. – 216 с.</w:t>
      </w:r>
    </w:p>
    <w:p w14:paraId="4D92AD05" w14:textId="77777777" w:rsidR="00462128" w:rsidRDefault="00462128"/>
    <w:sectPr w:rsidR="00462128" w:rsidSect="00707216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476D3B"/>
    <w:multiLevelType w:val="multilevel"/>
    <w:tmpl w:val="8B12C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A32E5"/>
    <w:multiLevelType w:val="multilevel"/>
    <w:tmpl w:val="68D2C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6F5620"/>
    <w:multiLevelType w:val="multilevel"/>
    <w:tmpl w:val="A0B2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D864FD"/>
    <w:multiLevelType w:val="multilevel"/>
    <w:tmpl w:val="1FD6E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1826330">
    <w:abstractNumId w:val="3"/>
  </w:num>
  <w:num w:numId="2" w16cid:durableId="1822883908">
    <w:abstractNumId w:val="0"/>
  </w:num>
  <w:num w:numId="3" w16cid:durableId="285353349">
    <w:abstractNumId w:val="2"/>
  </w:num>
  <w:num w:numId="4" w16cid:durableId="1108502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18"/>
    <w:rsid w:val="00043C18"/>
    <w:rsid w:val="00462128"/>
    <w:rsid w:val="00707216"/>
    <w:rsid w:val="00ED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50A4E-AED8-4933-82BC-FC1EAD08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6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5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customStyle="1" w:styleId="otstup">
    <w:name w:val="otstup"/>
    <w:basedOn w:val="Normal"/>
    <w:rsid w:val="00ED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ED65ED"/>
    <w:rPr>
      <w:b/>
      <w:bCs/>
    </w:rPr>
  </w:style>
  <w:style w:type="character" w:customStyle="1" w:styleId="form">
    <w:name w:val="form"/>
    <w:basedOn w:val="DefaultParagraphFont"/>
    <w:rsid w:val="00ED65ED"/>
  </w:style>
  <w:style w:type="paragraph" w:styleId="NormalWeb">
    <w:name w:val="Normal (Web)"/>
    <w:basedOn w:val="Normal"/>
    <w:uiPriority w:val="99"/>
    <w:semiHidden/>
    <w:unhideWhenUsed/>
    <w:rsid w:val="00ED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2132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792939940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481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2597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929317279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792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1277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292832703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6505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1840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006592419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2097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7144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569850110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21222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3518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244842933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2126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631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270771997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1613</Words>
  <Characters>9197</Characters>
  <Application>Microsoft Office Word</Application>
  <DocSecurity>0</DocSecurity>
  <Lines>76</Lines>
  <Paragraphs>21</Paragraphs>
  <ScaleCrop>false</ScaleCrop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2024-03-28T08:33:00Z</dcterms:created>
  <dcterms:modified xsi:type="dcterms:W3CDTF">2024-03-28T08:34:00Z</dcterms:modified>
</cp:coreProperties>
</file>