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698" w:rsidRPr="00C64698" w:rsidRDefault="00C64698" w:rsidP="00C6469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  <w:t>1. Цели и задачи прохождения изыскательской практики</w:t>
      </w:r>
    </w:p>
    <w:p w:rsidR="00C64698" w:rsidRPr="00C64698" w:rsidRDefault="00C64698" w:rsidP="00C6469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практики являются освоение студентами практических основ инженерной геологии, гидрогеологии, инженерной геодезии и топографии для проведения изыскательских работ при проведении проектирования, строительства и эксплуатации инженерных объектов.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практики:</w:t>
      </w:r>
    </w:p>
    <w:p w:rsidR="00C64698" w:rsidRPr="00C64698" w:rsidRDefault="00C64698" w:rsidP="00C64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современных знаний о составе, свойствах, генезисе и классификации минералов, горных пород и грунтов, используемых в строительной отрасли в качестве строительных материалов и оснований для зданий и сооружений;</w:t>
      </w:r>
    </w:p>
    <w:p w:rsidR="00C64698" w:rsidRPr="00C64698" w:rsidRDefault="00C64698" w:rsidP="00C64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представлений о проявлениях на земной поверхности и в верхней части земной коры различных экзогенных и эндогенных процессов и их влиянии на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инженерногеологические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строительства и эксплуатации зданий и сооружении;</w:t>
      </w:r>
    </w:p>
    <w:p w:rsidR="00C64698" w:rsidRPr="00C64698" w:rsidRDefault="00C64698" w:rsidP="00C64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составом инженерно-геологических изысканий, выполняемых при проектировании и строительстве зданий и сооружений;</w:t>
      </w:r>
    </w:p>
    <w:p w:rsidR="00C64698" w:rsidRPr="00C64698" w:rsidRDefault="00C64698" w:rsidP="00C64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научиться правильно, обращаться с геодезическими инструментами, выполнять их поверки и делать измерения углов, расстояний и превышений;</w:t>
      </w:r>
    </w:p>
    <w:p w:rsidR="00C64698" w:rsidRPr="00C64698" w:rsidRDefault="00C64698" w:rsidP="00C64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выполнять полевые геодезические работы по съемкам и нивелировкам и решать инженерно-геодезические задачи;</w:t>
      </w:r>
    </w:p>
    <w:p w:rsidR="00C64698" w:rsidRPr="00C64698" w:rsidRDefault="00C64698" w:rsidP="00C64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камеральные расчетно-графические работы по составлению планов и профилей</w:t>
      </w:r>
    </w:p>
    <w:p w:rsidR="00C64698" w:rsidRPr="00C64698" w:rsidRDefault="00C64698" w:rsidP="00C64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навыки в камеральной обработке полевых результатов и составлении отчета.</w:t>
      </w:r>
    </w:p>
    <w:p w:rsidR="00C64698" w:rsidRPr="00C64698" w:rsidRDefault="00C64698" w:rsidP="00C6469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бакалавров, владеющих достаточным объемом знаний для оценки инженерно-геологических условий строительных площадок и территорий.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прохождение практики направлен на формирование элементов следующих компетенций в соответствии с ФГОС ВО по данному направлению подготовки: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общепрофессиональными (ОПК):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ОПК-5. Способен участвовать в инженерных изысканиях, необходимых для строительства и реконструкции объектов строительства и жилищно-коммунального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хозяиства</w:t>
      </w:r>
      <w:proofErr w:type="spellEnd"/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прохождения учебной практики обучающийся должен: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Знать:</w:t>
      </w:r>
    </w:p>
    <w:p w:rsidR="00C64698" w:rsidRPr="00C64698" w:rsidRDefault="00C64698" w:rsidP="00C646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проведения и обработки геодезических измерений, оценку их точности (ОПК-5);</w:t>
      </w:r>
    </w:p>
    <w:p w:rsidR="00C64698" w:rsidRPr="00C64698" w:rsidRDefault="00C64698" w:rsidP="00C646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и средства составления топографических карт и планов (ОПК-3; ОПК-5);</w:t>
      </w:r>
    </w:p>
    <w:p w:rsidR="00C64698" w:rsidRPr="00C64698" w:rsidRDefault="00C64698" w:rsidP="00C646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ведения, правила и требования, предъявляемые к качеству и оформлению результатов полевых измерений, материалов, документации и отчетности (ОПК-З);</w:t>
      </w:r>
    </w:p>
    <w:p w:rsidR="00C64698" w:rsidRPr="00C64698" w:rsidRDefault="00C64698" w:rsidP="00C646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теоретические и практические основы геологии и инженерной геологии, необходимые для проектирования, строительства и эксплуатации зданий и сооружений и производства (добычи) строительных материалов (ОПК-3; ОПК-5);</w:t>
      </w:r>
    </w:p>
    <w:p w:rsidR="00C64698" w:rsidRPr="00C64698" w:rsidRDefault="00C64698" w:rsidP="00C646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свойства горных пород и грунтов, используемых при проектировании и определяющих их поведение при строительстве и эксплуатации зданий и сооружений (ОПК-5);</w:t>
      </w:r>
    </w:p>
    <w:p w:rsidR="00C64698" w:rsidRPr="00C64698" w:rsidRDefault="00C64698" w:rsidP="00C646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представления о влиянии и воздействии подземных вод, эндогенных и экзогенных процессов природного и техногенного генезиса на свойства грунтов при производстве строительных работ и эксплуатации зданий и сооружений (ОПК-5);</w:t>
      </w:r>
    </w:p>
    <w:p w:rsidR="00C64698" w:rsidRPr="00C64698" w:rsidRDefault="00C64698" w:rsidP="00C6469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теоретические и практические основы инженерно-геологических изысканий (ОПК-3, ОПК-5);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Уметь:</w:t>
      </w:r>
    </w:p>
    <w:p w:rsidR="00C64698" w:rsidRPr="00C64698" w:rsidRDefault="00C64698" w:rsidP="00C64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топографо-геодезические работы и обеспечивать необходимую точность геодезических измерений, сопоставлять практические и расчетные результаты (ОПК-5);</w:t>
      </w:r>
    </w:p>
    <w:p w:rsidR="00C64698" w:rsidRPr="00C64698" w:rsidRDefault="00C64698" w:rsidP="00C64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полевую топографо-геодезическую информацию; (ОПК-3; ОПК-5);</w:t>
      </w:r>
    </w:p>
    <w:p w:rsidR="00C64698" w:rsidRPr="00C64698" w:rsidRDefault="00C64698" w:rsidP="00C64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определения грунтов в соответствии с общей инженерно-геологической классификацией грунтов (согласно действующему ГОСТу) (ОПК-5);</w:t>
      </w:r>
    </w:p>
    <w:p w:rsidR="00C64698" w:rsidRPr="00C64698" w:rsidRDefault="00C64698" w:rsidP="00C64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проводить определения горных пород, используемых при проведении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инженерногеологических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изысканий и производстве строительных материалов в соответствии с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генетическои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инженерно-геологической классификацией пород (согласно действующему ГОСТу) (ОПК-5);</w:t>
      </w:r>
    </w:p>
    <w:p w:rsidR="00C64698" w:rsidRPr="00C64698" w:rsidRDefault="00C64698" w:rsidP="00C64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результаты рекогносцировочных работ при оценке проявлений геологических процессов и явлений на земной поверхности (ОПК-5);</w:t>
      </w:r>
    </w:p>
    <w:p w:rsidR="00C64698" w:rsidRPr="00C64698" w:rsidRDefault="00C64698" w:rsidP="00C64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описывать, зарисовывать,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отографировать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обнажения горных пород; вести полевой дневник, отбирать и документировать (описывать, определять) образцы горных пород; измерять горным компасом элементы залегания горных пород; измерять мощность пластов и размеры обнажений, составлять и сопоставлять стратиграфические колонки (ОПК-5);</w:t>
      </w:r>
    </w:p>
    <w:p w:rsidR="00C64698" w:rsidRPr="00C64698" w:rsidRDefault="00C64698" w:rsidP="00C6469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составлять геологический и геодезический отчет по результатам работ (ОПК-5),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Владеть:</w:t>
      </w:r>
    </w:p>
    <w:p w:rsidR="00C64698" w:rsidRPr="00C64698" w:rsidRDefault="00C64698" w:rsidP="00C646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навыками работы с топографо-геодезическими приборами (ОПК-5);</w:t>
      </w:r>
    </w:p>
    <w:p w:rsidR="00C64698" w:rsidRPr="00C64698" w:rsidRDefault="00C64698" w:rsidP="00C646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навыками оценок влияния процессов выветривания (природного, антропогенного и техногенного генезиса) на свойства грунтов (ОПК-3, ОПК-5);</w:t>
      </w:r>
    </w:p>
    <w:p w:rsidR="00C64698" w:rsidRPr="00C64698" w:rsidRDefault="00C64698" w:rsidP="00C646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навыками выявления природных, антропогенных и техногенных процессов и явлений (на строительных площадках и территориях, в местах расположения зданий и сооружений) действие которых может привести к недопустимым деформациям грунтов, зданий и сооружений (ОПК-5);</w:t>
      </w:r>
    </w:p>
    <w:p w:rsidR="00C64698" w:rsidRPr="00C64698" w:rsidRDefault="00C64698" w:rsidP="00C646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навыками выявления на земной поверхности проявлений склоновых, суффозионных и карстовых процессов (ОПК-3, ОПК-5);</w:t>
      </w:r>
    </w:p>
    <w:p w:rsidR="00C64698" w:rsidRPr="00C64698" w:rsidRDefault="00C64698" w:rsidP="00C6469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методами определения уровня грунтовых вод на строительных площадках и территориях (ОПК-5).</w:t>
      </w:r>
    </w:p>
    <w:p w:rsidR="00C64698" w:rsidRPr="00C64698" w:rsidRDefault="00C64698" w:rsidP="00C6469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  <w:t>2. Теоретические основы проведения практики</w:t>
      </w:r>
    </w:p>
    <w:p w:rsidR="00C64698" w:rsidRPr="00C64698" w:rsidRDefault="00C64698" w:rsidP="00C6469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и содержание инженерных изысканий определяются </w:t>
      </w:r>
      <w:hyperlink r:id="rId5" w:history="1">
        <w:r w:rsidRPr="00DF2D8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ru-RU"/>
          </w:rPr>
          <w:t>СНиП 11-02-96</w:t>
        </w:r>
      </w:hyperlink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Инженерные изыскания – обязательная часть градостроительной деятельности, обеспечивающая комплексное изучение природных условий территории (региона, района, площадки, участка, трассы) и факторов техногенного воздействия на территорию объектов капитального строительства для решения следующих задач:</w:t>
      </w:r>
      <w:bookmarkStart w:id="0" w:name="_GoBack"/>
      <w:bookmarkEnd w:id="0"/>
    </w:p>
    <w:p w:rsidR="00C64698" w:rsidRPr="00C64698" w:rsidRDefault="00C64698" w:rsidP="00C646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установления функциональных зон и определения планируемого размещения объектов при территориальном планировании;</w:t>
      </w:r>
    </w:p>
    <w:p w:rsidR="00C64698" w:rsidRPr="00C64698" w:rsidRDefault="00C64698" w:rsidP="00C646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выделения элементов планировочной структуры территории и установления границ земельных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уастков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которых предполагается расположить объекты капитального строительства, включая линейные сооружения;</w:t>
      </w:r>
    </w:p>
    <w:p w:rsidR="00C64698" w:rsidRPr="00C64698" w:rsidRDefault="00C64698" w:rsidP="00C646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 возможности строительства объекта;</w:t>
      </w:r>
    </w:p>
    <w:p w:rsidR="00C64698" w:rsidRPr="00C64698" w:rsidRDefault="00C64698" w:rsidP="00C646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выбора оптимального места размещения площадок (трасс) строительства;</w:t>
      </w:r>
    </w:p>
    <w:p w:rsidR="00C64698" w:rsidRPr="00C64698" w:rsidRDefault="00C64698" w:rsidP="00C646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 конструктивных и объемно-планировочных решений;</w:t>
      </w:r>
    </w:p>
    <w:p w:rsidR="00C64698" w:rsidRPr="00C64698" w:rsidRDefault="00C64698" w:rsidP="00C646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составления прогноза изменений природных условий;</w:t>
      </w:r>
    </w:p>
    <w:p w:rsidR="00C64698" w:rsidRPr="00C64698" w:rsidRDefault="00C64698" w:rsidP="00C646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разработки мероприятий инженерной защиты от опасных природных процессов;</w:t>
      </w:r>
    </w:p>
    <w:p w:rsidR="00C64698" w:rsidRPr="00C64698" w:rsidRDefault="00C64698" w:rsidP="00C6469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 государственного фонда материалов и данных инженерных изысканий и формирования информационных систем обеспечения градостроительной деятельности всех уровней.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Инженерные изыскания включают основные и специальные виды изысканий. К основным видам инженерных изысканий относятся:</w:t>
      </w:r>
    </w:p>
    <w:p w:rsidR="00C64698" w:rsidRPr="00C64698" w:rsidRDefault="00C64698" w:rsidP="00C646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инженерно-геодезические;</w:t>
      </w:r>
    </w:p>
    <w:p w:rsidR="00C64698" w:rsidRPr="00C64698" w:rsidRDefault="00C64698" w:rsidP="00C646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инженерно-геологические;</w:t>
      </w:r>
    </w:p>
    <w:p w:rsidR="00C64698" w:rsidRPr="00C64698" w:rsidRDefault="00C64698" w:rsidP="00C646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инженерно-гидрометеорологические;</w:t>
      </w:r>
    </w:p>
    <w:p w:rsidR="00C64698" w:rsidRPr="00C64698" w:rsidRDefault="00C64698" w:rsidP="00C646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инженерно-экологические;</w:t>
      </w:r>
    </w:p>
    <w:p w:rsidR="00C64698" w:rsidRPr="00C64698" w:rsidRDefault="00C64698" w:rsidP="00C6469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инженерно-геотехнические.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специальным видам инженерных изысканий относятся:</w:t>
      </w:r>
    </w:p>
    <w:p w:rsidR="00C64698" w:rsidRPr="00C64698" w:rsidRDefault="00C64698" w:rsidP="00C646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геотехнические исследования;</w:t>
      </w:r>
    </w:p>
    <w:p w:rsidR="00C64698" w:rsidRPr="00C64698" w:rsidRDefault="00C64698" w:rsidP="00C646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обследования состояния грунтов оснований зданий и сооружений;</w:t>
      </w:r>
    </w:p>
    <w:p w:rsidR="00C64698" w:rsidRPr="00C64698" w:rsidRDefault="00C64698" w:rsidP="00C646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локальный мониторинг компонентов окружающей среды;</w:t>
      </w:r>
    </w:p>
    <w:p w:rsidR="00C64698" w:rsidRPr="00C64698" w:rsidRDefault="00C64698" w:rsidP="00C646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и разведка подземных вод для целей водоснабжения;</w:t>
      </w:r>
    </w:p>
    <w:p w:rsidR="00C64698" w:rsidRPr="00C64698" w:rsidRDefault="00C64698" w:rsidP="00C646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разведка грунтовых строительных материалов;</w:t>
      </w:r>
    </w:p>
    <w:p w:rsidR="00C64698" w:rsidRPr="00C64698" w:rsidRDefault="00C64698" w:rsidP="00C6469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локальные обследования загрязнения грунтов и грунтовых вод.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Инженерно-геодезические изыскания выполняются для получения достоверных и достаточных топографо-геодезических материалов и данных о ситуации и рельефе местности (в том числе дна водотоков, водоемов), существующих и строящихся зданиях и сооружениях (наземных, подземных и надземных), элементах планировки, проявлениях опасных природных процессов и факторов техногенного воздействия (в цифровой, графической, фотографической и иных формах), необходимых для осуществления градостроительной деятельности.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Инженерно-геодезические изыскания при строительстве и реконструкции зданий и сооружений должны обеспечивать создание геодезической основы строительства, перенесение и закрепление на местности проектного положения элементов зданий и сооружений, геодезическое обеспечение строительно-монтажных работ и контроль соответствия геометрических параметров завершенного строительством здания (сооружения) требованиям проектной документации,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Инженерно-геодезические изыскания при строительстве и реконструкции зданий и сооружений в соответствии с </w:t>
      </w:r>
      <w:hyperlink r:id="rId6" w:history="1">
        <w:r w:rsidRPr="00DF2D8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ru-RU"/>
          </w:rPr>
          <w:t>СП 47.13330.2016</w:t>
        </w:r>
      </w:hyperlink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включают следующие виды работ: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геодезической разбивочной основы „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строительства (реконструкции);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(обновление) инженерно-топографических планов в масштабах 1:5000 – 1:200;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 в натуру основных или главных разбивочных осей зданий и сооружений;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геодезические разбивочные работы;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геодезические работы при монтаже оборудования, выверке подкрановых путей и проверке вертикальности колонн, сооружений и их элементов;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геодезический контроль геометрических параметров зданий и сооружений;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исполнительные и контрольные геодезические съемки планово-высотного положения зданий (сооружений) и инженерных коммуникаций;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специальные работы (обмеры с составлением обмерных чертежей, съемка фасадов и др.) по определению геометрических размеров элементов зданий (отдельных помещений), сооружений, технологических установок, архитектурных и градостроительных форм;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геодезические работы по определению положения на местности скрытых подземных инженерных коммуникаций и сооружений;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инженерно-гидрографические работы при строительстве и реконструкции мостов, на переходах линейных объектов через водотоки и водоемы;</w:t>
      </w:r>
    </w:p>
    <w:p w:rsidR="00C64698" w:rsidRPr="00C64698" w:rsidRDefault="00C64698" w:rsidP="00C6469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геодезические наблюдения за деформациями и осадками строящихся (реконструируемых) зданий и сооружений (их оснований и фундаментов, вмещающего грунта, окружающей застройки) и за развитием опасных природных процессов и техногенных воздействий на прилегающих территориях.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Инженерно-геологические изыскания выполняются с целью комплексного изучения инженерно-геологических условий территории (площадки, участка, трассы) для получения необходимых и достаточных материалов при подготовке документов территориального планирования и планировки территории, архитектурно-строительного проектирования, строительства и реконструкции зданий и сооружений.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инженерно-геологических изысканиях территории (площадки, участка, трассы) изучению подлежат:</w:t>
      </w:r>
    </w:p>
    <w:p w:rsidR="00C64698" w:rsidRPr="00C64698" w:rsidRDefault="00C64698" w:rsidP="00C646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геоморфологические условия;</w:t>
      </w:r>
    </w:p>
    <w:p w:rsidR="00C64698" w:rsidRPr="00C64698" w:rsidRDefault="00C64698" w:rsidP="00C646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геологическое строение;</w:t>
      </w:r>
    </w:p>
    <w:p w:rsidR="00C64698" w:rsidRPr="00C64698" w:rsidRDefault="00C64698" w:rsidP="00C646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гидрогеологические условия;</w:t>
      </w:r>
    </w:p>
    <w:p w:rsidR="00C64698" w:rsidRPr="00C64698" w:rsidRDefault="00C64698" w:rsidP="00C646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состав, состояние и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своиства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грунтов;</w:t>
      </w:r>
    </w:p>
    <w:p w:rsidR="00C64698" w:rsidRPr="00C64698" w:rsidRDefault="00C64698" w:rsidP="00C646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геологические и инженерно-геологические процессы;</w:t>
      </w:r>
    </w:p>
    <w:p w:rsidR="00C64698" w:rsidRPr="00C64698" w:rsidRDefault="00C64698" w:rsidP="00C646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сейсмические и сейсмотектонические условия;</w:t>
      </w:r>
    </w:p>
    <w:p w:rsidR="00C64698" w:rsidRPr="00C64698" w:rsidRDefault="00C64698" w:rsidP="00C6469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техногенные воздействия.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инженерно-геологических изысканий входят следующие основные виды работ и комплексных исследований: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сбор, изучение и систематизация материалов изысканий и исследований прошлых лет, оценка возможности их использования при выполнении полевых и камеральных работ;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дешифрирование аэрокосмических материалов и аэрофотоснимков;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рекогносцировочное обследование;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инженерно-геологическая съемка;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проходка и опробование инженерно-геологических выработок, их документирование;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инженерно-геофизические исследования;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полевые испытания грунтов;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гидрогеологические исследования;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лабораторные исследования физико-механических свойств грунтов, определение химического состава подземных вод водных вытяжек из грунтов;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инженерно-геокриологические исследования;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опасных геологических и инженерно-геологических процессов с разработкой рекомендации для принятия решений по инженерной защите территории;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сейсмологические сейсмотектонические исследования, сейсмическое микрорайонирование (СМР);</w:t>
      </w:r>
    </w:p>
    <w:p w:rsidR="00C64698" w:rsidRPr="00C64698" w:rsidRDefault="00C64698" w:rsidP="00C6469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камеральная обработка материалов и составление технического отчета.</w:t>
      </w:r>
    </w:p>
    <w:p w:rsidR="00C64698" w:rsidRPr="00DF2D8B" w:rsidRDefault="00C64698" w:rsidP="00C64698">
      <w:pPr>
        <w:pStyle w:val="1"/>
        <w:shd w:val="clear" w:color="auto" w:fill="1874CD"/>
        <w:spacing w:after="300" w:afterAutospacing="0"/>
        <w:jc w:val="both"/>
        <w:rPr>
          <w:color w:val="FFFFFF"/>
          <w:sz w:val="28"/>
          <w:szCs w:val="28"/>
        </w:rPr>
      </w:pPr>
      <w:r w:rsidRPr="00DF2D8B">
        <w:rPr>
          <w:color w:val="FFFFFF"/>
          <w:sz w:val="28"/>
          <w:szCs w:val="28"/>
        </w:rPr>
        <w:t>3. Форма и способы проведения практики</w:t>
      </w:r>
    </w:p>
    <w:p w:rsidR="00C64698" w:rsidRPr="00DF2D8B" w:rsidRDefault="00C64698" w:rsidP="00C6469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DF2D8B">
        <w:rPr>
          <w:color w:val="000000"/>
          <w:sz w:val="28"/>
          <w:szCs w:val="28"/>
        </w:rPr>
        <w:t>Изыскательская практика в соответствии с учебными планами делится в на две части: геологическая и геодезическая. Практика проводится в сроки, установленные учебным планом. Изыскательская практика является заключительным этапом изучения дисциплин «Инженерная геодезия и основы топографии» и «Основы инженерной геологии и гидрогеологии».</w:t>
      </w:r>
    </w:p>
    <w:p w:rsidR="00C64698" w:rsidRPr="00DF2D8B" w:rsidRDefault="00C64698" w:rsidP="00C6469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DF2D8B">
        <w:rPr>
          <w:color w:val="000000"/>
          <w:sz w:val="28"/>
          <w:szCs w:val="28"/>
        </w:rPr>
        <w:t xml:space="preserve">Форма практики: изыскательская практика для проведения геологической оценки объектов строительства; </w:t>
      </w:r>
      <w:proofErr w:type="spellStart"/>
      <w:r w:rsidRPr="00DF2D8B">
        <w:rPr>
          <w:color w:val="000000"/>
          <w:sz w:val="28"/>
          <w:szCs w:val="28"/>
        </w:rPr>
        <w:t>отрисовка</w:t>
      </w:r>
      <w:proofErr w:type="spellEnd"/>
      <w:r w:rsidRPr="00DF2D8B">
        <w:rPr>
          <w:color w:val="000000"/>
          <w:sz w:val="28"/>
          <w:szCs w:val="28"/>
        </w:rPr>
        <w:t xml:space="preserve"> </w:t>
      </w:r>
      <w:proofErr w:type="spellStart"/>
      <w:r w:rsidRPr="00DF2D8B">
        <w:rPr>
          <w:color w:val="000000"/>
          <w:sz w:val="28"/>
          <w:szCs w:val="28"/>
        </w:rPr>
        <w:t>топотрафических</w:t>
      </w:r>
      <w:proofErr w:type="spellEnd"/>
      <w:r w:rsidRPr="00DF2D8B">
        <w:rPr>
          <w:color w:val="000000"/>
          <w:sz w:val="28"/>
          <w:szCs w:val="28"/>
        </w:rPr>
        <w:t xml:space="preserve"> планов и привязка объектов строительства.</w:t>
      </w:r>
    </w:p>
    <w:p w:rsidR="00C64698" w:rsidRPr="00DF2D8B" w:rsidRDefault="00C64698" w:rsidP="00C6469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DF2D8B">
        <w:rPr>
          <w:color w:val="000000"/>
          <w:sz w:val="28"/>
          <w:szCs w:val="28"/>
        </w:rPr>
        <w:t>Способы проведения практики: стационарная – на базах своей организации), выездная – на природных геологических объектах.</w:t>
      </w:r>
    </w:p>
    <w:p w:rsidR="00C64698" w:rsidRPr="00DF2D8B" w:rsidRDefault="00C64698" w:rsidP="00C64698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DF2D8B">
        <w:rPr>
          <w:color w:val="000000"/>
          <w:sz w:val="28"/>
          <w:szCs w:val="28"/>
        </w:rPr>
        <w:t>В соответствии с учебными планами на проведение изыскательской практики отводится 6 ЗЕ (216 час): 3 ЗЕ – на геологическую и 3 ЗЕ – на геодезическую.</w:t>
      </w:r>
    </w:p>
    <w:p w:rsidR="00C64698" w:rsidRPr="00C64698" w:rsidRDefault="00C64698" w:rsidP="00C6469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  <w:t>4. Содержание самостоятельной работы по геологической части изыскательской практики</w:t>
      </w:r>
    </w:p>
    <w:p w:rsidR="00C64698" w:rsidRPr="00C64698" w:rsidRDefault="00C64698" w:rsidP="00C6469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Перечень вопросов, решаемых в период прохождения учебной геологической практики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отчета по геологической части изыскательской практики зависит от места работы студента, обучающегося в интернет - институте.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 работе студента по направлению –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Строитeльство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содержание отчета должно быть привязано к конкретному объекту строительства – котловану, траншеи, трассы автомобильной дороги, мостового перехода. Основной источник сведений – первый том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поянительной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записки проекта возведения объекта строительства – «Инженерно-геологические изыскания»,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же студент работает не по избранной специальности, то в отчете необходимо привести геологические сведения, характерные для региона его местожительства, например – Калужская область. Источником информации является литература по геологическим особенностям региона. Но в любом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слуае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отчете должны быть освещены следующие вопросы:</w:t>
      </w:r>
    </w:p>
    <w:p w:rsidR="00C64698" w:rsidRPr="00C64698" w:rsidRDefault="00C64698" w:rsidP="008F01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 безопасности при проведении инженерно-геологических изысканий.</w:t>
      </w:r>
    </w:p>
    <w:p w:rsidR="00C64698" w:rsidRPr="00C64698" w:rsidRDefault="00C64698" w:rsidP="008F01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геологического строения района проведения практики.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 Стратификация и литология.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 Тектоника и карст.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 Полезные ископаемые.</w:t>
      </w:r>
    </w:p>
    <w:p w:rsidR="00C64698" w:rsidRPr="00C64698" w:rsidRDefault="00C64698" w:rsidP="008F01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Полевая работа.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3.1. Рекогносцировка.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3.2. Маршрутная съемка.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3.3. Работа с горным компасом.</w:t>
      </w:r>
    </w:p>
    <w:p w:rsidR="00C64698" w:rsidRPr="00C64698" w:rsidRDefault="00C64698" w:rsidP="008F01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описания геологических обнажений.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4.1. Изучение карбонатных пород.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4.2. Изучение песчаных пород.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4.3. Изучение глинистых пород.</w:t>
      </w:r>
    </w:p>
    <w:p w:rsidR="00C64698" w:rsidRPr="00C64698" w:rsidRDefault="00C64698" w:rsidP="008F01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процессов выветривания.</w:t>
      </w:r>
    </w:p>
    <w:p w:rsidR="00C64698" w:rsidRPr="00C64698" w:rsidRDefault="00C64698" w:rsidP="008F01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геологическои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текучих вод.</w:t>
      </w:r>
    </w:p>
    <w:p w:rsidR="00C64698" w:rsidRPr="00C64698" w:rsidRDefault="00C64698" w:rsidP="008F01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физических и водно-физических свойств горных пород.</w:t>
      </w:r>
    </w:p>
    <w:p w:rsidR="00C64698" w:rsidRPr="00C64698" w:rsidRDefault="00C64698" w:rsidP="008F012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 описание геологических и инженерно-геологических явлений.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Содержание отчета по геологической части изыскательской практики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состоит из введения, основной части, заключения и списка используемой литературы 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Введение, в котором указывают цель и задачи учебной изыскательской (геологической) практики, местонахождение участка строительства конкретного объекта (котлована, траншеи, трассы автомобильной дороги, мостового перехода), общие сведения о назначении объекта и его географическом месторасположении.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Изыскательская (геологическая) практика является одним из основных видов подготовки студентов и представляет собой комплексные практические занятия, дополняющие другие виды учебного процесса, в ходе которых осуществляется формирование основных первичных профессиональных умений. Практика дает широкое ознакомление с реальными геологическими объектами, позволяет ознакомиться с процессом полевых работ – при инженерно-геологических изысканиях для строительства гражданских объектов. В период прохождения практики студенты-практиканты:</w:t>
      </w:r>
    </w:p>
    <w:p w:rsidR="00C64698" w:rsidRPr="00C64698" w:rsidRDefault="00C64698" w:rsidP="00C6469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Знакомятся с геологическим строением территории и местными сырьевыми материалами для строительства.</w:t>
      </w:r>
    </w:p>
    <w:p w:rsidR="00C64698" w:rsidRPr="00C64698" w:rsidRDefault="00C64698" w:rsidP="00C6469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Осваивают методику проведения полевых исследований и наблюдений (геологических, геоморфологических, гидрогеологических).</w:t>
      </w:r>
    </w:p>
    <w:p w:rsidR="00C64698" w:rsidRPr="00C64698" w:rsidRDefault="00C64698" w:rsidP="00C6469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 камеральную обработку материала, собранных в полевых условиях.</w:t>
      </w:r>
    </w:p>
    <w:p w:rsidR="00C64698" w:rsidRPr="00C64698" w:rsidRDefault="00C64698" w:rsidP="00C64698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Дают оценку инженерно-геологических условий строительства различных объектов.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Изыскательская практика по курсу «Основы инженерной геологии и гидрогеологии» является составной частью дисциплины и имеет целью закрепить и углубить знания, полученные студентами в процессе аудиторных занятий.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Задачей практики является ознакомление студентов с методикой полевых геологических, гидрогеологических и инженерно-геологических исследований, приобретение навыков выполнения простейших геологических работ, лабораторных определений, ведения полевой геологической документации, оценки природных геологических и инженерно-геологических процессов и явлений.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обоснования проекта любого инженерного сооружения должны быть с необходимой полнотой освещены инженерно-геологические условия местности для обоснования:</w:t>
      </w:r>
    </w:p>
    <w:p w:rsidR="00C64698" w:rsidRPr="00C64698" w:rsidRDefault="00C64698" w:rsidP="00C6469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выбора места строительства, наиболее благоприятного по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инженерногеологическим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факторам;</w:t>
      </w:r>
    </w:p>
    <w:p w:rsidR="00C64698" w:rsidRPr="00C64698" w:rsidRDefault="00C64698" w:rsidP="00C6469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 технологических решений и типов фундаментов при возведении сооружений и их эксплуатации;</w:t>
      </w:r>
    </w:p>
    <w:p w:rsidR="00C64698" w:rsidRPr="00C64698" w:rsidRDefault="00C64698" w:rsidP="00C6469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разработке мероприятий по улучшению инженерного использования местности.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Инженерно-геологические условия, изучаемые в процессе инженерно-геологических изыскании это:</w:t>
      </w:r>
    </w:p>
    <w:p w:rsidR="00C64698" w:rsidRPr="00C64698" w:rsidRDefault="00C64698" w:rsidP="00C6469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состав, состояние и свойства грунтов, являющихся основаниями сооружений;</w:t>
      </w:r>
    </w:p>
    <w:p w:rsidR="00C64698" w:rsidRPr="00C64698" w:rsidRDefault="00C64698" w:rsidP="00C6469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геоморфологическое строение участка;</w:t>
      </w:r>
    </w:p>
    <w:p w:rsidR="00C64698" w:rsidRPr="00C64698" w:rsidRDefault="00C64698" w:rsidP="00C6469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геологическое строение участка строительства, условия залегания горных пород, тектоническое строение;</w:t>
      </w:r>
    </w:p>
    <w:p w:rsidR="00C64698" w:rsidRPr="00C64698" w:rsidRDefault="00C64698" w:rsidP="00C6469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гидрогеологические условия – глубина залегания подземных вод, места их дренирование на поверхность, направления потока и т.д.;</w:t>
      </w:r>
    </w:p>
    <w:p w:rsidR="00C64698" w:rsidRPr="00C64698" w:rsidRDefault="00C64698" w:rsidP="00C64698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геодинамические процессы оползни, карст, суффозия,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оврагообразование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подтопление,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просадочные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явления, эрозия речных берегов и другие.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решения этих основных вопросов производят инженерно-геологических исследования по следующим периодам: подготовительный (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предполевой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полевой и камеральный.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часть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Требования по технике безопасности при проведении инженерно-геологических изысканий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Передвижение студенческих групп к начальному пункту маршрута осуществляется на городском общественном транспорте. Во время поездки группы требуется строгая дисциплинированность студентов. Недопустимы никакие самовольные действия, идущие вразрез с правилами пользования и безопасности на данном виде транспорта.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Запрещается выходить в маршрут без компаса. Перед выходом в маршрут должна быть проверена исправность компаса. В маршрутах каждый студент должен иметь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перевязочныи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пакет или стерильный бинт с ампулой настойки йода. В районах, изобилующих кровососущими насекомыми, студенческие группы должны быть снабжены защитными средствами. В маршруты рекомендуется надевать яркую одежду (рубашку, косынку и т.п.), которая обеспечивает хорошую видимость друг друга.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Выход в маршрут по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залесенной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местности разрешается лишь при наличии хорошей, достаточно детальной и не устаревшей топографической основы и после проверки руководителем умения пользоваться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топоосновой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необжитой (особенно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залесенной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местности не разрешается ходить без осуществления непрерывной глазомерной привязки хода с точной записью данных привязки.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Подъем группы по склону без дороги или тропы во всех случаях рекомендуется производить способом «серпантина» (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рассредоточенно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по одной и той же зигзагообразной тропе, а при вынужденном движении «в лоб» – при максимальной близости друг к другу c тем, чтобы 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предохраниться от срывающихся камней из-под ног впереди идущего и иметь возможность поддержать находящегося впереди товарища. Следует иметь в виду, что спуск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скалистого склона не менее, а во многих случаях даже более опасен, чем подъем. Подъем по крутым склонам и спуск по ним становится значительно опаснее по росе, во время или после дождя.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Восхождение по узким тропам должно быть максимально осторожным. Особое внимание следует обратить на выступы камней, корней деревьев и др., так как при задевании их вещами (рюкзаками и т.п.) можно сорваться с обрыва. Не рекомендуется смотреть вниз с высоких обрывов (особенно новичкам), во избежание головокружения и потери равновесия.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Обследование крутых скалистых обнажений, хождение по карнизам запрещается производить без применения охранной веревки и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веревочнои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лестницы. Осмотр обнажений на очень крутых склонах и уступах во избежание опасности обвала, оплыва, падения камней и деревьев, должен производиться только с предварительным принятием мер для устранения подобной опасности. Откалывание образцов горных пород в условиях слабоустойчивых обрывов и нависших карнизов следует избегать, а в случае необходимости производить с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осторожностью, Отбивание образцов во избежание поражении глаз отлетающими осколками следует проводить со всеми предосторожностями (предупреждать близко стоящих товарищей во время удара, надевать защитные очки с небьющимися стеклами).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Категорически воспрещается отваливать и скатывать вниз по склону камни и глыбы без крайней на то необходимости для геологических наблюдений. В последнем случае разрешение может дать руководитель или старший маршрутной группы под свою ответственность, с обеспечением всех необходимых мер предосторожности.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густом травяном или кустарниковом покрове, скрывающем опасные препятствия – ямы, поваленные стволы деревьев, торчащие камни и сучья и т.п. – передвижение должно быть крайне осторожным. Рекомендуется использовать молоток или палку, которой следует раздвигать траву и кусты.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Обувь для маршрутов рекомендуется прочная, на резиновой подошве (рабочие ботинки, сапоги). Особенно в горах запрещается использование обуви на гладкой кожаной подошве. Следует тщательно оберегать ноги от повреждений и потертостей. Передвигаться без обуви категорически запрещается, в том числе при переправах вброд и по болотистым участкам. Необходимо сразу же переобуться, если обувь начинает давить или тереть ноги.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районах, изобилующих ядовитыми змеями и насекомыми, запрещается ходить в обуви, оставляющей ноги уязвимыми (тапочки, сандалии, туфли); запрещается переворачивать камни без предварительного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обстукивания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молотком; осмотры ям, обнажений, подъемы, спуски должны осуществляться с большой осторожностью; траву и кусты следует раздвигать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палкои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молотком на длинной рукоятке. Категорически не допускаются шалости с ядовитыми змеями и насекомыми.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разрешается ходить по болотам с опасными топями. В вынужденных случаях в болотистых местах с наличием опасных топей и при переходе вброд мелководных водоемов с топким дном передвижение может производиться только с опытным проводником или в присутствии руководителя. При преодолении таких участков рекомендуется идти «след в след», пользуясь шестом (палкой).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избежание несчастных случаев от удара молнией запрещается во время грозы находиться на гребнях и вершинах возвышенностей, под одиночными деревьями или другими возвышающимися предметами, держать возле себя крупные металлические предметы.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маршруте особое внимание следует уделять мерам предохранения от простуды, особенно для лиц, предрасположенных к простудным заболеваниям и страдающих хроническими болезнями, обостряющимися от переохлаждения (ангина, ревматизм, радикулит и т.п.). Не следует допускать переохлаждения и длительного намокания ног; обертку ног в сырую погоду следует чаще отжимать, просушивать; рекомендуется иметь в маршруте запасные вещи для утепления ног (теплые носки и т.п.).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всячески остерегаться пить в маршруте не чистую воду или подозрительную воду, а также очень холодную воду. Пить воду во время передвижения и кратковременных привалов не рекомендуется. Каждый студент должен соблюдать режим умеренного приема воды в теплую и жаркую погоду.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Разводить костры в лесу без особой необходимости запрещается, Костры должны разводиться только с соблюдением мер противопожарной безопасности. Перед уходом с места стоянки костер требуется тщательно потушить (залить водой и т.д.) и удостовериться, что горение не может возобновиться (особенно на торфяниках).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лесу требуется точно соблюдать противопожарные правила при курении – не бросать непогашенных спичек, окурков и т.п.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Защита от лесного пожара встречным палом допускается только в особых вынужденных случаях. При обнаружении пожара следует принять меры для тушения пожара своими силами, а если своих средств явно 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недостаточно — сообщить o пожаре в лагерь или ближайший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населенныи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Pr="00DF2D8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19050" cy="28575"/>
                <wp:effectExtent l="0" t="0" r="0" b="0"/>
                <wp:docPr id="1" name="Прямоугольник 1" descr="https://i-institute.tsu.tula.ru/moodle/pluginfile.php/153471/mod_resource/content/1/pract/pract_4/pract_4_clip_image0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" cy="2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230C37" id="Прямоугольник 1" o:spid="_x0000_s1026" alt="https://i-institute.tsu.tula.ru/moodle/pluginfile.php/153471/mod_resource/content/1/pract/pract_4/pract_4_clip_image005.jpg" style="width:1.5pt;height: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" filled="f" stroked="f">
                <o:lock v:ext="edit" aspectratio="t"/>
                <w10:anchorlock/>
              </v:rect>
            </w:pict>
          </mc:Fallback>
        </mc:AlternateConten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всех случаях потери ориентировки заблудившиеся должны сохранить самообладание и, реально оценив обстановку, предпринять попытки выйти в полосу трассы заданного маршрута, где можно рассчитывать на встречу спасательных или розыскных групп. При этом во избежание окончательной дезориентации, он должен стараться не уходить далеко от места, где потерял ориентировку, и возобновлять поиски утерянного маршрута именно от этого места.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окончательной потери ориентировки в тайге следует двигаться вниз по течению ключа, речки, чтобы выйти в обжитые места. По пути следует оставлять затесы на деревьях, надломы веток и другие хорошо заметные знаки, а также записки, по которым можно было бы определить путь следования заблудившегося. В маршруте каждый студент должен иметь при себе студенческий билет или паспорт.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Работы, связанные с использованием геодезических инструментов и принадлежностей, могут вызвать механический травматизм:</w:t>
      </w:r>
    </w:p>
    <w:p w:rsidR="00C64698" w:rsidRPr="00C64698" w:rsidRDefault="00C64698" w:rsidP="00C6469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уколы об остриё металлических концов штативов, вешек и шпилек,</w:t>
      </w:r>
    </w:p>
    <w:p w:rsidR="00C64698" w:rsidRPr="00C64698" w:rsidRDefault="00C64698" w:rsidP="00C6469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порезы острыми краями стальных мерных лент и рулеток,</w:t>
      </w:r>
    </w:p>
    <w:p w:rsidR="00C64698" w:rsidRPr="00C64698" w:rsidRDefault="00C64698" w:rsidP="00C6469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ушибы и уколы при использовании полевых геодезических зонтов,</w:t>
      </w:r>
    </w:p>
    <w:p w:rsidR="00C64698" w:rsidRPr="00C64698" w:rsidRDefault="00C64698" w:rsidP="00C6469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ушибы и ранения при падении оставленной у скены нивелирной рейки, а также при складывании ненадежно закрепленных замковым устройством половин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складнои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нивелирной рейки.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при выполнении работ в геодезической лаборатории обязательно соблюдение следующих мер предосторожности: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Переносить штатив, вешки со склада в лабораторию и обратно следует только вертикально, остриями вниз, удерживая острие у самого пола.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Категорически запрещается раскладывать ножки штатива на весу, т.к. после откручивания зажимного винта нижняя половинка ножки может резко упасть вниз, травмируя остриём колено или стопу. Поэтому штатив необходимо приводить в рабочее положение, удерживая его левой рукой остриями на полу, а правой рукой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открушвая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зажимные винты.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перемещении вокруг установленного на штативе прибора проявлять осторожность и не спотыкаться о его ножки, что может вызвать повреждение и даже падение прибора.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разматывании и сматывании мерной ленты или рулетки не допускать образования на них петель и не удерживать движущуюся ленту в ладонях, чтобы исключить порезы.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раскладывании нивелирной рейки удерживать две её половины должны два человека, пока не сработает запорный замок; то же самое следует 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соблюдать и при складывании нивелирной рейки, удерживая её в положении, близком к горизонтальному. Категорически запрещается открывать запорный замок рейки при её вертикальном положении.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перемещении 3-х-метровой нивелирной рейки в лаборатории следует соблюдать осторожность, чтобы не повредить осветительные лампы и их арматуру.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Категорически запрещено ославлять без присмотра нивелирную рейку в собранном виде прислоненной к стене.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перебрасывать друг другу при работе шпильки мерных лент, вешки и другие принадлежности.</w:t>
      </w:r>
    </w:p>
    <w:p w:rsidR="00C64698" w:rsidRPr="00C64698" w:rsidRDefault="00C64698" w:rsidP="00C6469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Наблюдая в зрительную трубу прибора или отсчётного микроскопа одним глазом, не рекомендуется прищуривать или закрывать другой глаз, что может привести к ухудшению зрения второго глаза.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Климат района исследований и гидрография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Геоморфология участка возведения объекта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Приводят описание и историю формирования рельефа исследуемой территории, характеристику отдельных элементов рельефа (террас, склонов, оврагов) с краткой оценкой условий строительства на отдельных элементах рельефа. В отчете необходимо привести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топографическю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 участка.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Геологическое строение района.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Приводят материал по стратиграфии и литологии района, их составу и свойствам, возрасту, характеру залегания горных пород. В разделе необходимо привести 1 – 2 геологических разреза,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Гидрогеологические условия района и участка строительства.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Указывают виды подземных вод, глубину их залегания, режим, химический состав. В отчете необходимо привести карту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обводненности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Природные геологические явления и инженерно-геологические процессы.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Детально описывают явления и процессы (оползни,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оврагообразование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просадки, заболачивание, суффозия, карст и т.п.), которые могут оказать негативное влияние на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устоичивость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сооружений в процессе их строительства или эксплуатации.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Местные строительные материалы.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Дается характеристика материалов, которые могут использоваться для возведения объекта. Указывают ориентировочные запасы материалов.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Основные водно-физические и физические свойства грунтов.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разделе приводятся сведения об основных водно-физических (влажность, пористость, влагоемкость, коэффициент пористости и др.) и физико-механических (прочность, сопротивление грунтов сдвигу, сжимаемость и т.д.) свойствах грунтов.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Инженерно-геологические условия участка.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Излагают подробные сведения о грунтах, встреченных в районе строительства, их физических и механических свойствах, минералогическом составе, химических особенностях. Приводят данные О наличии подземных вод и глубине их залегания.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Заключение.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заключении указывают наиболее благоприятные участки с точки зрения несущей способности грунтов, глубины залегания подземных вод, рельефа местности. Дается характеристика неблагоприятных участков для возведения инженерных сооружений (оползни, болота,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просадочные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грунты и т.п.). Предлагаются мероприятия по улучшению свойств грунтов (закрепление, уплотнение и др.).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вышеприведенных исследовании и наблюдений предварительное заключение (на основании геоморфологических, геологических и гидрогеологических факторов) о пригодности данной местности для строительства объектов различного назначения.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геоинженерии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кадастра), название представляемого документа (отчет по изыскательской практике (часть 1).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использованной литературы</w:t>
      </w:r>
    </w:p>
    <w:p w:rsidR="00C64698" w:rsidRPr="00C64698" w:rsidRDefault="00C64698" w:rsidP="00C6469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Гальперин А.M. Геология. Часть 4. Инженерная геология [Электронный ресурс]: учебник для вузов/ Гальперин А.М., Зайцев В.С. – Электрон. текстовые данные. – М.: Горная книга, 2011. – 568 с. – Режим доступа: http:/Auvw.iprb00kshop.ru]6624. – ЭБС «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lPRhooks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 паролю</w:t>
      </w:r>
    </w:p>
    <w:p w:rsidR="00C64698" w:rsidRPr="00C64698" w:rsidRDefault="00C64698" w:rsidP="00C6469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Чекулаев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 Основы геологии. [Электронный ресурс]: учебное пособие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Чекулаев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В.В., Кузнецова Т.Н. – Электрон. текстовые данные. – Тула, Изд-во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ТулГУ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Тула, 2016, с. 229.</w:t>
      </w:r>
    </w:p>
    <w:p w:rsidR="00C64698" w:rsidRPr="00C64698" w:rsidRDefault="00C64698" w:rsidP="00C6469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Басова И.А., Медведев А.В., Устинова Е.А.,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Чекулаев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 Методические основы проведения учебных практик: учебное пособие, Медведев А,В., Устинова Е.А.,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Чекулаев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 – Тула. изд-во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TулГУ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2012 - 246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lSBN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978-5-7679,2415-8 : 100</w:t>
      </w:r>
    </w:p>
    <w:p w:rsidR="00C64698" w:rsidRPr="00C64698" w:rsidRDefault="00C64698" w:rsidP="00C6469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history="1">
        <w:r w:rsidRPr="00DF2D8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ru-RU"/>
          </w:rPr>
          <w:t>СП 11-105-97</w:t>
        </w:r>
      </w:hyperlink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Инженерно-геологические изыскания для строительства, Часть 1. Общие правила производства работ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самостоятельной работы по геодезической части изыскательской практики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отчета по практике</w:t>
      </w:r>
    </w:p>
    <w:p w:rsidR="00C64698" w:rsidRPr="00C64698" w:rsidRDefault="00C64698" w:rsidP="00C6469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C64698" w:rsidRPr="00C64698" w:rsidRDefault="00C64698" w:rsidP="00C6469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обращения с геодезическими приборами</w:t>
      </w:r>
    </w:p>
    <w:p w:rsidR="00C64698" w:rsidRPr="00C64698" w:rsidRDefault="00C64698" w:rsidP="00C6469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геодезического обоснования для выполнения крупномасштабной съемки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3.1. Приборы, применяемые для создания геодезического обоснования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3.2. Классификация современных теодолитов, устройство и поверки теодолитов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3.3. Классификация современных нивелиров, устройство и поверки нивелиров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3.4. Электронные тахеометры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3.5.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Проложение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теодолитного хода. Схемы ходов. Измеряемые элементы. Закрепление точек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3.8. Математическая обработка полевых измерений для получения координат точек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3.9.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Проложение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нивелирного хода. Схемы ходов. Измеряемые элементы. Закрепление точек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C64698" w:rsidRPr="00C64698" w:rsidRDefault="00C64698" w:rsidP="00C6469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крупномасштабной топографической съемки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4.1. Выполнение тахеометрической съемки (теодолитом, тахеометром)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:rsidR="00C64698" w:rsidRPr="00C64698" w:rsidRDefault="00C64698" w:rsidP="00C6469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Разбивочные работы на строительной площадке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5.1. Построение проектного горизонтального угла теодолитом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5.2. Построение линии проектной длины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5.3. Вынос на местность точки с проектной отметкой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5.4. Построение линии с проектным уклоном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5.5. Создание проекта выноса осей сооружения различными способами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:rsidR="00C64698" w:rsidRPr="00C64698" w:rsidRDefault="00C64698" w:rsidP="00C6469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6.1. Передача отметки на верхние и нижние этажи здания или сооружения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6.2. Определение высоты и крена высотного сооружения</w:t>
      </w: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6.3. Проверка вертикальности колонн, сооружений и их элементов</w:t>
      </w:r>
    </w:p>
    <w:p w:rsidR="00C64698" w:rsidRPr="00C64698" w:rsidRDefault="00C64698" w:rsidP="00C6469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:rsidR="00C64698" w:rsidRPr="00C64698" w:rsidRDefault="00C64698" w:rsidP="00C64698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вопросы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 отчета по изыскательской практике (часть 2)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геоинженерии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кадастра), название представляемого документа (отчет по изыскательской практике (часть 2).</w:t>
      </w:r>
    </w:p>
    <w:p w:rsidR="00C64698" w:rsidRPr="00C64698" w:rsidRDefault="00C64698" w:rsidP="00C6469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использованных источников</w:t>
      </w:r>
    </w:p>
    <w:p w:rsidR="00C64698" w:rsidRPr="00C64698" w:rsidRDefault="00C64698" w:rsidP="00C6469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Инженерная геодезия: учебник для вузов / Е.Б.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Клюшин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[и др.] ; под ред. Д.Ш. Михелева. – 8-е изд., стер. – М.: Академия, 2008 – 480 с.</w:t>
      </w:r>
    </w:p>
    <w:p w:rsidR="00C64698" w:rsidRPr="00C64698" w:rsidRDefault="00C64698" w:rsidP="00C64698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Федотов, Г.А. Инженерная геодезия: учебник для вузов Г.А. Федотов 4-е изд., стер. – М.: </w:t>
      </w:r>
      <w:proofErr w:type="spellStart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Высш.шк</w:t>
      </w:r>
      <w:proofErr w:type="spellEnd"/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2007 – 463 с.</w:t>
      </w:r>
    </w:p>
    <w:p w:rsidR="00C64698" w:rsidRPr="00C64698" w:rsidRDefault="00C64698" w:rsidP="00C64698">
      <w:pPr>
        <w:numPr>
          <w:ilvl w:val="0"/>
          <w:numId w:val="19"/>
        </w:num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history="1">
        <w:r w:rsidRPr="00DF2D8B">
          <w:rPr>
            <w:rFonts w:ascii="Times New Roman" w:eastAsia="Times New Roman" w:hAnsi="Times New Roman" w:cs="Times New Roman"/>
            <w:color w:val="0099FF"/>
            <w:sz w:val="28"/>
            <w:szCs w:val="28"/>
            <w:u w:val="single"/>
            <w:lang w:eastAsia="ru-RU"/>
          </w:rPr>
          <w:t>СП 47.13330.2016</w:t>
        </w:r>
      </w:hyperlink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Инженерные изыскания для строительства.</w:t>
      </w:r>
    </w:p>
    <w:p w:rsidR="00C64698" w:rsidRPr="00C64698" w:rsidRDefault="00C64698" w:rsidP="00C64698">
      <w:pPr>
        <w:numPr>
          <w:ilvl w:val="0"/>
          <w:numId w:val="19"/>
        </w:numPr>
        <w:spacing w:before="100" w:beforeAutospacing="1" w:after="100" w:afterAutospacing="1" w:line="24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history="1">
        <w:r w:rsidRPr="00DF2D8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ru-RU"/>
          </w:rPr>
          <w:t>СП 317.1325800.2017</w:t>
        </w:r>
      </w:hyperlink>
      <w:r w:rsidRPr="00C64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0A6868" w:rsidRPr="000A6868" w:rsidRDefault="000A6868" w:rsidP="000A686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  <w:t>5. Содержание самостоятельной работы по геодезической части изыскательской практики</w:t>
      </w:r>
    </w:p>
    <w:p w:rsidR="000A6868" w:rsidRPr="000A6868" w:rsidRDefault="000A6868" w:rsidP="000A686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отчета по практике</w:t>
      </w:r>
    </w:p>
    <w:p w:rsidR="000A6868" w:rsidRPr="000A6868" w:rsidRDefault="000A6868" w:rsidP="000A68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0A6868" w:rsidRPr="000A6868" w:rsidRDefault="000A6868" w:rsidP="000A68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обращения с геодезическими приборами</w:t>
      </w:r>
    </w:p>
    <w:p w:rsidR="000A6868" w:rsidRPr="000A6868" w:rsidRDefault="000A6868" w:rsidP="000A68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геодезического обоснования для выполнения крупномасштабной съемки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3.1. Приборы, применяемые для создания геодезического обоснования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3.2. Классификация современных теодолитов, устройство и поверки теодолитов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3.3. Классификация современных нивелиров, устройство и поверки нивелиров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3.4. Электронные тахеометры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3.5. </w:t>
      </w:r>
      <w:proofErr w:type="spellStart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Проложение</w:t>
      </w:r>
      <w:proofErr w:type="spellEnd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теодолитного хода. Схемы ходов. Измеряемые элементы. Закрепление точек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3.8. Математическая обработка полевых измерений для получения координат точек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3.9. </w:t>
      </w:r>
      <w:proofErr w:type="spellStart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Проложение</w:t>
      </w:r>
      <w:proofErr w:type="spellEnd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нивелирного хода. Схемы ходов. Измеряемые элементы. Закрепление точек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0A6868" w:rsidRPr="000A6868" w:rsidRDefault="000A6868" w:rsidP="000A68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крупномасштабной топографической съемки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4.1. Выполнение тахеометрической съемки (теодолитом, тахеометром)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:rsidR="000A6868" w:rsidRPr="000A6868" w:rsidRDefault="000A6868" w:rsidP="000A68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Разбивочные работы на строительной площадке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5.1. Построение проектного горизонтального угла теодолитом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5.2. Построение линии проектной длины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5.3. Вынос на местность точки с проектной отметкой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5.4. Построение линии с проектным уклоном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5.5. Создание проекта выноса осей сооружения различными способами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:rsidR="000A6868" w:rsidRPr="000A6868" w:rsidRDefault="000A6868" w:rsidP="000A68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6.1. Передача отметки на верхние и нижние этажи здания или сооружения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6.2. Определение высоты и крена высотного сооружения</w:t>
      </w: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6.3. Проверка вертикальности колонн, сооружений и их элементов</w:t>
      </w:r>
    </w:p>
    <w:p w:rsidR="000A6868" w:rsidRPr="000A6868" w:rsidRDefault="000A6868" w:rsidP="000A68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:rsidR="000A6868" w:rsidRPr="000A6868" w:rsidRDefault="000A6868" w:rsidP="000A686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вопросы</w:t>
      </w:r>
    </w:p>
    <w:p w:rsidR="000A6868" w:rsidRPr="000A6868" w:rsidRDefault="000A6868" w:rsidP="000A686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D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 отчета по изыскательской практике (часть 2)</w:t>
      </w:r>
    </w:p>
    <w:p w:rsidR="000A6868" w:rsidRPr="000A6868" w:rsidRDefault="000A6868" w:rsidP="000A686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геоинженерии</w:t>
      </w:r>
      <w:proofErr w:type="spellEnd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кадастра), название представляемого документа (отчет по изыскательской практике (часть 2).</w:t>
      </w:r>
    </w:p>
    <w:p w:rsidR="000A6868" w:rsidRPr="000A6868" w:rsidRDefault="000A6868" w:rsidP="000A686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использованных источников</w:t>
      </w:r>
    </w:p>
    <w:p w:rsidR="000A6868" w:rsidRPr="000A6868" w:rsidRDefault="000A6868" w:rsidP="000A686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Инженерная геодезия: учебник для вузов / Е.Б. </w:t>
      </w:r>
      <w:proofErr w:type="spellStart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Клюшин</w:t>
      </w:r>
      <w:proofErr w:type="spellEnd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[и др.] ; под ред. Д.Ш. Михелева. – 8-е изд., стер. – М.: Академия, 2008 – 480 с.</w:t>
      </w:r>
    </w:p>
    <w:p w:rsidR="000A6868" w:rsidRPr="000A6868" w:rsidRDefault="000A6868" w:rsidP="000A686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Федотов, Г.А. Инженерная геодезия: учебник для вузов Г.А. Федотов 4-е изд., стер. – М.: </w:t>
      </w:r>
      <w:proofErr w:type="spellStart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Высш.шк</w:t>
      </w:r>
      <w:proofErr w:type="spellEnd"/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2007 – 463 с.</w:t>
      </w:r>
    </w:p>
    <w:p w:rsidR="000A6868" w:rsidRPr="000A6868" w:rsidRDefault="000A6868" w:rsidP="000A686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0" w:history="1">
        <w:r w:rsidRPr="00DF2D8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ru-RU"/>
          </w:rPr>
          <w:t>СП 47.13330.2016</w:t>
        </w:r>
      </w:hyperlink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Инженерные изыскания для строительства.</w:t>
      </w:r>
    </w:p>
    <w:p w:rsidR="000A6868" w:rsidRPr="000A6868" w:rsidRDefault="000A6868" w:rsidP="000A6868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1" w:history="1">
        <w:r w:rsidRPr="00DF2D8B">
          <w:rPr>
            <w:rFonts w:ascii="Times New Roman" w:eastAsia="Times New Roman" w:hAnsi="Times New Roman" w:cs="Times New Roman"/>
            <w:color w:val="551A8B"/>
            <w:sz w:val="28"/>
            <w:szCs w:val="28"/>
            <w:u w:val="single"/>
            <w:lang w:eastAsia="ru-RU"/>
          </w:rPr>
          <w:t>СП 317.1325800.2017</w:t>
        </w:r>
      </w:hyperlink>
      <w:r w:rsidRPr="000A6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21511A" w:rsidRPr="00DF2D8B" w:rsidRDefault="0021511A">
      <w:pPr>
        <w:rPr>
          <w:rFonts w:ascii="Times New Roman" w:hAnsi="Times New Roman" w:cs="Times New Roman"/>
          <w:sz w:val="28"/>
          <w:szCs w:val="28"/>
        </w:rPr>
      </w:pPr>
    </w:p>
    <w:sectPr w:rsidR="0021511A" w:rsidRPr="00DF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95EBD"/>
    <w:multiLevelType w:val="multilevel"/>
    <w:tmpl w:val="8E7CC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2A2D4B"/>
    <w:multiLevelType w:val="multilevel"/>
    <w:tmpl w:val="AB5A4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E94650"/>
    <w:multiLevelType w:val="multilevel"/>
    <w:tmpl w:val="603C3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C482A"/>
    <w:multiLevelType w:val="multilevel"/>
    <w:tmpl w:val="8050F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A5786B"/>
    <w:multiLevelType w:val="multilevel"/>
    <w:tmpl w:val="D1180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B13EDD"/>
    <w:multiLevelType w:val="multilevel"/>
    <w:tmpl w:val="A9D6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F534C"/>
    <w:multiLevelType w:val="multilevel"/>
    <w:tmpl w:val="7FDA3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CA4279"/>
    <w:multiLevelType w:val="multilevel"/>
    <w:tmpl w:val="BB0C3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B62816"/>
    <w:multiLevelType w:val="multilevel"/>
    <w:tmpl w:val="35461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BF36D8"/>
    <w:multiLevelType w:val="multilevel"/>
    <w:tmpl w:val="54826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325EAE"/>
    <w:multiLevelType w:val="multilevel"/>
    <w:tmpl w:val="0250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DD5A0E"/>
    <w:multiLevelType w:val="multilevel"/>
    <w:tmpl w:val="35D6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4774EB"/>
    <w:multiLevelType w:val="multilevel"/>
    <w:tmpl w:val="4F76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F3430B"/>
    <w:multiLevelType w:val="multilevel"/>
    <w:tmpl w:val="7336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F324CA"/>
    <w:multiLevelType w:val="multilevel"/>
    <w:tmpl w:val="1BFE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731CD0"/>
    <w:multiLevelType w:val="multilevel"/>
    <w:tmpl w:val="2A148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9875B3"/>
    <w:multiLevelType w:val="multilevel"/>
    <w:tmpl w:val="5358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4054B3"/>
    <w:multiLevelType w:val="multilevel"/>
    <w:tmpl w:val="2B42F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CB0A4C"/>
    <w:multiLevelType w:val="multilevel"/>
    <w:tmpl w:val="70C4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1125C8"/>
    <w:multiLevelType w:val="multilevel"/>
    <w:tmpl w:val="5A68B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72724E"/>
    <w:multiLevelType w:val="multilevel"/>
    <w:tmpl w:val="FBD0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042B18"/>
    <w:multiLevelType w:val="multilevel"/>
    <w:tmpl w:val="F87C4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8"/>
  </w:num>
  <w:num w:numId="3">
    <w:abstractNumId w:val="19"/>
  </w:num>
  <w:num w:numId="4">
    <w:abstractNumId w:val="4"/>
  </w:num>
  <w:num w:numId="5">
    <w:abstractNumId w:val="13"/>
  </w:num>
  <w:num w:numId="6">
    <w:abstractNumId w:val="3"/>
  </w:num>
  <w:num w:numId="7">
    <w:abstractNumId w:val="18"/>
  </w:num>
  <w:num w:numId="8">
    <w:abstractNumId w:val="12"/>
  </w:num>
  <w:num w:numId="9">
    <w:abstractNumId w:val="10"/>
  </w:num>
  <w:num w:numId="10">
    <w:abstractNumId w:val="5"/>
  </w:num>
  <w:num w:numId="11">
    <w:abstractNumId w:val="15"/>
  </w:num>
  <w:num w:numId="12">
    <w:abstractNumId w:val="0"/>
  </w:num>
  <w:num w:numId="13">
    <w:abstractNumId w:val="20"/>
  </w:num>
  <w:num w:numId="14">
    <w:abstractNumId w:val="14"/>
  </w:num>
  <w:num w:numId="15">
    <w:abstractNumId w:val="2"/>
  </w:num>
  <w:num w:numId="16">
    <w:abstractNumId w:val="21"/>
  </w:num>
  <w:num w:numId="17">
    <w:abstractNumId w:val="9"/>
  </w:num>
  <w:num w:numId="18">
    <w:abstractNumId w:val="1"/>
  </w:num>
  <w:num w:numId="19">
    <w:abstractNumId w:val="17"/>
  </w:num>
  <w:num w:numId="20">
    <w:abstractNumId w:val="6"/>
  </w:num>
  <w:num w:numId="21">
    <w:abstractNumId w:val="1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313"/>
    <w:rsid w:val="000A6868"/>
    <w:rsid w:val="0021511A"/>
    <w:rsid w:val="007A6313"/>
    <w:rsid w:val="008F0127"/>
    <w:rsid w:val="00C64698"/>
    <w:rsid w:val="00DF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C6E33-2C3C-4149-8A1B-17226B2B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46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6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C64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698"/>
    <w:rPr>
      <w:b/>
      <w:bCs/>
    </w:rPr>
  </w:style>
  <w:style w:type="character" w:styleId="a4">
    <w:name w:val="Hyperlink"/>
    <w:basedOn w:val="a0"/>
    <w:uiPriority w:val="99"/>
    <w:semiHidden/>
    <w:unhideWhenUsed/>
    <w:rsid w:val="00C646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5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98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953584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210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2380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204762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455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716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539016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891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48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409479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179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74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69837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396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55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2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56045544" TargetMode="External"/><Relationship Id="rId11" Type="http://schemas.openxmlformats.org/officeDocument/2006/relationships/hyperlink" Target="http://docs.cntd.ru/document/556610334" TargetMode="External"/><Relationship Id="rId5" Type="http://schemas.openxmlformats.org/officeDocument/2006/relationships/hyperlink" Target="http://docs.cntd.ru/document/871001042" TargetMode="External"/><Relationship Id="rId10" Type="http://schemas.openxmlformats.org/officeDocument/2006/relationships/hyperlink" Target="http://docs.cntd.ru/document/45604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661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5509</Words>
  <Characters>31402</Characters>
  <Application>Microsoft Office Word</Application>
  <DocSecurity>0</DocSecurity>
  <Lines>261</Lines>
  <Paragraphs>73</Paragraphs>
  <ScaleCrop>false</ScaleCrop>
  <Company>Reanimator Extreme Edition</Company>
  <LinksUpToDate>false</LinksUpToDate>
  <CharactersWithSpaces>36838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2022-07-13T11:03:00Z</dcterms:created>
  <dcterms:modified xsi:type="dcterms:W3CDTF">2022-07-13T11:05:00Z</dcterms:modified>
</cp:coreProperties>
</file>