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FD5" w:rsidRPr="00A204D8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kern w:val="2"/>
          <w:sz w:val="28"/>
          <w:szCs w:val="28"/>
          <w:lang w:eastAsia="zh-CN"/>
        </w:rPr>
      </w:pPr>
      <w:r w:rsidRPr="00A204D8">
        <w:rPr>
          <w:rFonts w:ascii="Times New Roman" w:eastAsia="SimSun" w:hAnsi="Times New Roman"/>
          <w:b/>
          <w:kern w:val="2"/>
          <w:sz w:val="28"/>
          <w:szCs w:val="28"/>
          <w:lang w:eastAsia="zh-CN"/>
        </w:rPr>
        <w:t>ФЕДЕРАЛЬНОЕ ГОСУДАРСТВЕННОЕ БЮДЖЕТНОЕ ОБРАЗОВАТЕЛЬНОЕ УЧРЕЖДЕНИЕ</w:t>
      </w:r>
    </w:p>
    <w:p w:rsidR="00AB0FD5" w:rsidRPr="00A204D8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kern w:val="2"/>
          <w:sz w:val="28"/>
          <w:szCs w:val="28"/>
          <w:lang w:eastAsia="zh-CN"/>
        </w:rPr>
      </w:pPr>
      <w:r w:rsidRPr="00A204D8">
        <w:rPr>
          <w:rFonts w:ascii="Times New Roman" w:eastAsia="SimSun" w:hAnsi="Times New Roman"/>
          <w:b/>
          <w:kern w:val="2"/>
          <w:sz w:val="28"/>
          <w:szCs w:val="28"/>
          <w:lang w:eastAsia="zh-CN"/>
        </w:rPr>
        <w:t>ВЫСШЕГО ОБРАЗОВАНИЯ</w:t>
      </w:r>
    </w:p>
    <w:p w:rsidR="005962A0" w:rsidRPr="004409B4" w:rsidRDefault="00AB0FD5" w:rsidP="00AB0FD5">
      <w:pPr>
        <w:jc w:val="center"/>
        <w:rPr>
          <w:rFonts w:ascii="Times New Roman" w:eastAsia="SimSun" w:hAnsi="Times New Roman"/>
          <w:b/>
          <w:kern w:val="2"/>
          <w:sz w:val="28"/>
          <w:szCs w:val="28"/>
          <w:lang w:eastAsia="zh-CN"/>
        </w:rPr>
      </w:pPr>
      <w:r w:rsidRPr="004409B4">
        <w:rPr>
          <w:rFonts w:ascii="Times New Roman" w:eastAsia="SimSun" w:hAnsi="Times New Roman"/>
          <w:b/>
          <w:kern w:val="2"/>
          <w:sz w:val="28"/>
          <w:szCs w:val="28"/>
          <w:lang w:eastAsia="zh-CN"/>
        </w:rPr>
        <w:t>«РОССИЙСКИЙ ГОСУДАРСТВЕННЫЙ СОЦИАЛЬНЫЙ УНИВЕРСИТЕТ»</w:t>
      </w:r>
    </w:p>
    <w:p w:rsidR="00AB0FD5" w:rsidRDefault="00AB0FD5" w:rsidP="00AB0F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B0FD5" w:rsidRDefault="00AB0FD5" w:rsidP="00AB0F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B0FD5" w:rsidRDefault="00AB0FD5" w:rsidP="00AB0F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B0FD5" w:rsidRDefault="00AB0FD5" w:rsidP="00AB0F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B0FD5" w:rsidRPr="002D08E9" w:rsidRDefault="00AB0FD5" w:rsidP="00A20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ИНДИВИДУАЛЬНОЕ ПРАКТИЧЕСКОЕ ЗАДАНИЕ (ИПЗ)</w:t>
      </w: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kern w:val="2"/>
          <w:sz w:val="32"/>
          <w:szCs w:val="32"/>
          <w:lang w:eastAsia="zh-CN"/>
        </w:rPr>
      </w:pPr>
      <w:r w:rsidRPr="002D08E9">
        <w:rPr>
          <w:rFonts w:ascii="Times New Roman" w:eastAsia="SimSun" w:hAnsi="Times New Roman"/>
          <w:b/>
          <w:kern w:val="2"/>
          <w:sz w:val="32"/>
          <w:szCs w:val="32"/>
          <w:lang w:eastAsia="zh-CN"/>
        </w:rPr>
        <w:t xml:space="preserve">ОРГАНИЗАЦИЯ ДЕЯТЕЛЬНОСТИ </w:t>
      </w:r>
      <w:bookmarkStart w:id="0" w:name="_GoBack"/>
      <w:bookmarkEnd w:id="0"/>
      <w:r w:rsidRPr="002D08E9">
        <w:rPr>
          <w:rFonts w:ascii="Times New Roman" w:eastAsia="SimSun" w:hAnsi="Times New Roman"/>
          <w:b/>
          <w:kern w:val="2"/>
          <w:sz w:val="32"/>
          <w:szCs w:val="32"/>
          <w:lang w:eastAsia="zh-CN"/>
        </w:rPr>
        <w:t>БАНКА</w:t>
      </w: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"/>
          <w:sz w:val="24"/>
          <w:szCs w:val="20"/>
          <w:lang w:eastAsia="zh-CN"/>
        </w:rPr>
      </w:pP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32"/>
          <w:szCs w:val="32"/>
          <w:lang w:eastAsia="zh-CN"/>
        </w:rPr>
      </w:pP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32"/>
          <w:szCs w:val="32"/>
          <w:lang w:eastAsia="zh-CN"/>
        </w:rPr>
      </w:pP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  <w:r w:rsidRPr="002D08E9"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>Специальность</w:t>
      </w: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"/>
          <w:sz w:val="32"/>
          <w:szCs w:val="32"/>
          <w:lang w:eastAsia="zh-CN"/>
        </w:rPr>
      </w:pPr>
      <w:r w:rsidRPr="002D08E9">
        <w:rPr>
          <w:rFonts w:ascii="Times New Roman" w:eastAsia="SimSun" w:hAnsi="Times New Roman"/>
          <w:b/>
          <w:bCs/>
          <w:kern w:val="2"/>
          <w:sz w:val="32"/>
          <w:szCs w:val="32"/>
          <w:lang w:eastAsia="zh-CN"/>
        </w:rPr>
        <w:t xml:space="preserve">38.05.01 Экономическая безопасность (уровень </w:t>
      </w:r>
      <w:proofErr w:type="spellStart"/>
      <w:r w:rsidRPr="002D08E9">
        <w:rPr>
          <w:rFonts w:ascii="Times New Roman" w:eastAsia="SimSun" w:hAnsi="Times New Roman"/>
          <w:b/>
          <w:bCs/>
          <w:kern w:val="2"/>
          <w:sz w:val="32"/>
          <w:szCs w:val="32"/>
          <w:lang w:eastAsia="zh-CN"/>
        </w:rPr>
        <w:t>специалитета</w:t>
      </w:r>
      <w:proofErr w:type="spellEnd"/>
      <w:r w:rsidRPr="002D08E9">
        <w:rPr>
          <w:rFonts w:ascii="Times New Roman" w:eastAsia="SimSun" w:hAnsi="Times New Roman"/>
          <w:b/>
          <w:bCs/>
          <w:kern w:val="2"/>
          <w:sz w:val="32"/>
          <w:szCs w:val="32"/>
          <w:lang w:eastAsia="zh-CN"/>
        </w:rPr>
        <w:t>)</w:t>
      </w: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  <w:r w:rsidRPr="002D08E9"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>Специализация</w:t>
      </w: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"/>
          <w:sz w:val="32"/>
          <w:szCs w:val="32"/>
          <w:lang w:eastAsia="zh-CN"/>
        </w:rPr>
      </w:pPr>
      <w:r w:rsidRPr="002D08E9"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>«Банковское обеспечение федеральных государственных органов, обеспечивающих безопасность Российской Федерации»</w:t>
      </w: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  <w:r w:rsidRPr="002D08E9"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>Уровень образования</w:t>
      </w: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  <w:r w:rsidRPr="002D08E9"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>ВЫСШЕЕ ОБРАЗОВАНИЕ - УРОВЕНЬ СПЕЦИАЛИТЕТА</w:t>
      </w: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  <w:r w:rsidRPr="002D08E9"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>Наименование квалификации</w:t>
      </w: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  <w:r w:rsidRPr="002D08E9"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>ЭКОНОМИСТ</w:t>
      </w:r>
    </w:p>
    <w:p w:rsidR="00AB0FD5" w:rsidRPr="002D08E9" w:rsidRDefault="00AB0FD5" w:rsidP="00AB0F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B0FD5" w:rsidRPr="002D08E9" w:rsidRDefault="00AB0FD5" w:rsidP="00AB0F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D08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Очная форма обучения </w:t>
      </w: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kern w:val="2"/>
          <w:sz w:val="24"/>
          <w:szCs w:val="24"/>
          <w:lang w:eastAsia="zh-CN"/>
        </w:rPr>
      </w:pP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4"/>
          <w:szCs w:val="24"/>
          <w:lang w:eastAsia="zh-CN"/>
        </w:rPr>
      </w:pPr>
    </w:p>
    <w:p w:rsidR="00AB0FD5" w:rsidRPr="002D08E9" w:rsidRDefault="00AB0FD5" w:rsidP="00AB0FD5">
      <w:pPr>
        <w:widowControl w:val="0"/>
        <w:spacing w:after="0" w:line="240" w:lineRule="auto"/>
        <w:jc w:val="center"/>
        <w:rPr>
          <w:rFonts w:ascii="Times New Roman" w:eastAsia="SimSun" w:hAnsi="Times New Roman"/>
          <w:bCs/>
          <w:kern w:val="2"/>
          <w:sz w:val="24"/>
          <w:szCs w:val="24"/>
          <w:lang w:eastAsia="zh-CN"/>
        </w:rPr>
      </w:pPr>
    </w:p>
    <w:p w:rsidR="00AB0FD5" w:rsidRDefault="00AB0FD5" w:rsidP="00AB0FD5">
      <w:pPr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  <w:r w:rsidRPr="002D08E9"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>Москва, 202</w:t>
      </w:r>
      <w:r w:rsidR="004409B4"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>2</w:t>
      </w:r>
      <w:r w:rsidRPr="002D08E9"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  <w:t xml:space="preserve"> г.</w:t>
      </w:r>
    </w:p>
    <w:p w:rsidR="00AB0FD5" w:rsidRDefault="00AB0FD5" w:rsidP="00AB0FD5">
      <w:pPr>
        <w:jc w:val="center"/>
        <w:rPr>
          <w:rFonts w:ascii="Times New Roman" w:eastAsia="SimSun" w:hAnsi="Times New Roman"/>
          <w:bCs/>
          <w:kern w:val="2"/>
          <w:sz w:val="28"/>
          <w:szCs w:val="28"/>
          <w:lang w:eastAsia="zh-CN"/>
        </w:rPr>
      </w:pPr>
    </w:p>
    <w:p w:rsidR="00A204D8" w:rsidRPr="004409B4" w:rsidRDefault="004409B4" w:rsidP="004409B4">
      <w:pPr>
        <w:pStyle w:val="a4"/>
        <w:spacing w:after="0" w:line="240" w:lineRule="auto"/>
        <w:ind w:left="1069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="00AB0FD5" w:rsidRPr="00A204D8">
        <w:rPr>
          <w:rFonts w:ascii="Times New Roman" w:hAnsi="Times New Roman"/>
          <w:b/>
          <w:sz w:val="24"/>
          <w:szCs w:val="24"/>
        </w:rPr>
        <w:t>ПРАКТИЧЕСКОЕ ЗАДАНИЕ  (ИПЗ)</w:t>
      </w:r>
    </w:p>
    <w:p w:rsidR="004409B4" w:rsidRPr="004409B4" w:rsidRDefault="004409B4" w:rsidP="004409B4">
      <w:pPr>
        <w:pStyle w:val="FR2"/>
        <w:spacing w:line="240" w:lineRule="auto"/>
        <w:jc w:val="center"/>
        <w:rPr>
          <w:rFonts w:ascii="Times New Roman" w:hAnsi="Times New Roman"/>
          <w:b/>
          <w:sz w:val="28"/>
          <w:u w:val="single"/>
        </w:rPr>
      </w:pPr>
      <w:r w:rsidRPr="004409B4">
        <w:rPr>
          <w:rFonts w:ascii="Times New Roman" w:hAnsi="Times New Roman"/>
          <w:b/>
          <w:sz w:val="28"/>
          <w:u w:val="single"/>
        </w:rPr>
        <w:lastRenderedPageBreak/>
        <w:t>Решите тестовые задания:</w:t>
      </w:r>
    </w:p>
    <w:p w:rsidR="004409B4" w:rsidRPr="004409B4" w:rsidRDefault="004409B4" w:rsidP="004409B4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0"/>
          <w:lang w:eastAsia="ru-RU"/>
        </w:rPr>
      </w:pPr>
    </w:p>
    <w:p w:rsidR="004409B4" w:rsidRPr="004409B4" w:rsidRDefault="004409B4" w:rsidP="004409B4">
      <w:pPr>
        <w:numPr>
          <w:ilvl w:val="0"/>
          <w:numId w:val="11"/>
        </w:numPr>
        <w:tabs>
          <w:tab w:val="num" w:pos="502"/>
          <w:tab w:val="left" w:pos="540"/>
        </w:tabs>
        <w:spacing w:after="0" w:line="240" w:lineRule="auto"/>
        <w:ind w:left="0" w:firstLine="284"/>
        <w:rPr>
          <w:rFonts w:ascii="Times New Roman" w:eastAsia="Times New Roman" w:hAnsi="Times New Roman"/>
          <w:b/>
          <w:szCs w:val="24"/>
          <w:lang w:eastAsia="ru-RU"/>
        </w:rPr>
      </w:pPr>
      <w:r w:rsidRPr="004409B4">
        <w:rPr>
          <w:rFonts w:ascii="Times New Roman" w:eastAsia="Times New Roman" w:hAnsi="Times New Roman"/>
          <w:b/>
          <w:szCs w:val="24"/>
          <w:lang w:eastAsia="ru-RU"/>
        </w:rPr>
        <w:t>Могут ли быть использованы для формирования уставного капитала кредитной организации привлеченные денежные средства?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а) да;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shd w:val="clear" w:color="auto" w:fill="FFFFFF"/>
          <w:lang w:eastAsia="ru-RU"/>
        </w:rPr>
      </w:pPr>
      <w:r w:rsidRPr="004409B4">
        <w:rPr>
          <w:rFonts w:ascii="Times New Roman" w:eastAsia="Times New Roman" w:hAnsi="Times New Roman"/>
          <w:szCs w:val="24"/>
          <w:shd w:val="clear" w:color="auto" w:fill="FFFFFF"/>
          <w:lang w:eastAsia="ru-RU"/>
        </w:rPr>
        <w:t>б) нет;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shd w:val="clear" w:color="auto" w:fill="FFFFFF"/>
          <w:lang w:eastAsia="ru-RU"/>
        </w:rPr>
      </w:pPr>
      <w:r w:rsidRPr="004409B4">
        <w:rPr>
          <w:rFonts w:ascii="Times New Roman" w:eastAsia="Times New Roman" w:hAnsi="Times New Roman"/>
          <w:szCs w:val="24"/>
          <w:shd w:val="clear" w:color="auto" w:fill="FFFFFF"/>
          <w:lang w:eastAsia="ru-RU"/>
        </w:rPr>
        <w:t>в) да, при наличии согласия ЦБ РФ.</w:t>
      </w:r>
    </w:p>
    <w:p w:rsidR="004409B4" w:rsidRPr="004409B4" w:rsidRDefault="004409B4" w:rsidP="004409B4">
      <w:pPr>
        <w:numPr>
          <w:ilvl w:val="0"/>
          <w:numId w:val="11"/>
        </w:numPr>
        <w:tabs>
          <w:tab w:val="num" w:pos="502"/>
          <w:tab w:val="left" w:pos="540"/>
        </w:tabs>
        <w:spacing w:after="0" w:line="240" w:lineRule="auto"/>
        <w:ind w:left="0" w:firstLine="284"/>
        <w:rPr>
          <w:rFonts w:ascii="Times New Roman" w:eastAsia="Times New Roman" w:hAnsi="Times New Roman"/>
          <w:b/>
          <w:szCs w:val="24"/>
          <w:lang w:eastAsia="ru-RU"/>
        </w:rPr>
      </w:pPr>
      <w:r w:rsidRPr="004409B4">
        <w:rPr>
          <w:rFonts w:ascii="Times New Roman" w:eastAsia="Times New Roman" w:hAnsi="Times New Roman"/>
          <w:b/>
          <w:szCs w:val="24"/>
          <w:lang w:eastAsia="ru-RU"/>
        </w:rPr>
        <w:t>Когда должны быть направлены в территориальное учреждение Банка России документы о внесении изменений и дополнений в устав, касающиеся увеличения размера уставного капитала, если регистрация итогов выпуска акций произведена при частичной их оплате: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а) в течение месяца после регистрации отчета об итогах выпуска;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shd w:val="clear" w:color="auto" w:fill="FFFFFF"/>
          <w:lang w:eastAsia="ru-RU"/>
        </w:rPr>
      </w:pPr>
      <w:r w:rsidRPr="004409B4">
        <w:rPr>
          <w:rFonts w:ascii="Times New Roman" w:eastAsia="Times New Roman" w:hAnsi="Times New Roman"/>
          <w:szCs w:val="24"/>
          <w:shd w:val="clear" w:color="auto" w:fill="FFFFFF"/>
          <w:lang w:eastAsia="ru-RU"/>
        </w:rPr>
        <w:t>б) в течение месяца после полной оплаты акций;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shd w:val="clear" w:color="auto" w:fill="FFFFFF"/>
          <w:lang w:eastAsia="ru-RU"/>
        </w:rPr>
      </w:pPr>
      <w:r w:rsidRPr="004409B4">
        <w:rPr>
          <w:rFonts w:ascii="Times New Roman" w:eastAsia="Times New Roman" w:hAnsi="Times New Roman"/>
          <w:szCs w:val="24"/>
          <w:shd w:val="clear" w:color="auto" w:fill="FFFFFF"/>
          <w:lang w:eastAsia="ru-RU"/>
        </w:rPr>
        <w:t>в) в течение трех месяцев после регистрации отчета об итогах выпуска;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г) в течение трех месяцев после полной оплаты акций;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д) в течение шести месяцев после регистрации отчета об итогах выпуска.</w:t>
      </w:r>
    </w:p>
    <w:p w:rsidR="004409B4" w:rsidRPr="004409B4" w:rsidRDefault="004409B4" w:rsidP="004409B4">
      <w:pPr>
        <w:numPr>
          <w:ilvl w:val="0"/>
          <w:numId w:val="11"/>
        </w:numPr>
        <w:tabs>
          <w:tab w:val="num" w:pos="502"/>
          <w:tab w:val="left" w:pos="540"/>
        </w:tabs>
        <w:spacing w:after="0" w:line="240" w:lineRule="auto"/>
        <w:ind w:left="0" w:firstLine="284"/>
        <w:rPr>
          <w:rFonts w:ascii="Times New Roman" w:eastAsia="Times New Roman" w:hAnsi="Times New Roman"/>
          <w:b/>
          <w:szCs w:val="24"/>
          <w:lang w:eastAsia="ru-RU"/>
        </w:rPr>
      </w:pPr>
      <w:r w:rsidRPr="004409B4">
        <w:rPr>
          <w:rFonts w:ascii="Times New Roman" w:eastAsia="Times New Roman" w:hAnsi="Times New Roman"/>
          <w:b/>
          <w:szCs w:val="24"/>
          <w:lang w:eastAsia="ru-RU"/>
        </w:rPr>
        <w:t>Могут ли уставом кредитной организации быть установлены ограничения количества акций, принадлежащих одному акционеру, и их суммарной номинальной стоимости, а также максимального размера голосов, предоставляемых одному акционеру?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shd w:val="clear" w:color="auto" w:fill="FFFFFF"/>
          <w:lang w:eastAsia="ru-RU"/>
        </w:rPr>
        <w:t>а) да;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 xml:space="preserve">б) нет. </w:t>
      </w:r>
    </w:p>
    <w:p w:rsidR="004409B4" w:rsidRPr="004409B4" w:rsidRDefault="004409B4" w:rsidP="004409B4">
      <w:pPr>
        <w:numPr>
          <w:ilvl w:val="0"/>
          <w:numId w:val="11"/>
        </w:numPr>
        <w:tabs>
          <w:tab w:val="num" w:pos="502"/>
          <w:tab w:val="left" w:pos="540"/>
        </w:tabs>
        <w:spacing w:after="0" w:line="240" w:lineRule="auto"/>
        <w:ind w:left="0" w:firstLine="284"/>
        <w:rPr>
          <w:rFonts w:ascii="Times New Roman" w:eastAsia="Times New Roman" w:hAnsi="Times New Roman"/>
          <w:b/>
          <w:szCs w:val="24"/>
          <w:lang w:eastAsia="ru-RU"/>
        </w:rPr>
      </w:pPr>
      <w:r w:rsidRPr="004409B4">
        <w:rPr>
          <w:rFonts w:ascii="Times New Roman" w:eastAsia="Times New Roman" w:hAnsi="Times New Roman"/>
          <w:b/>
          <w:szCs w:val="24"/>
          <w:lang w:eastAsia="ru-RU"/>
        </w:rPr>
        <w:t>Может ли номинальная стоимость акций быть выражена в иностранной валюте?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shd w:val="clear" w:color="auto" w:fill="FFFFFF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а) да;</w:t>
      </w:r>
      <w:r w:rsidRPr="004409B4">
        <w:rPr>
          <w:rFonts w:ascii="Times New Roman" w:eastAsia="Times New Roman" w:hAnsi="Times New Roman"/>
          <w:szCs w:val="24"/>
          <w:shd w:val="clear" w:color="auto" w:fill="FFFFFF"/>
          <w:lang w:eastAsia="ru-RU"/>
        </w:rPr>
        <w:t xml:space="preserve"> 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shd w:val="clear" w:color="auto" w:fill="FFFFFF"/>
          <w:lang w:eastAsia="ru-RU"/>
        </w:rPr>
      </w:pPr>
      <w:r w:rsidRPr="004409B4">
        <w:rPr>
          <w:rFonts w:ascii="Times New Roman" w:eastAsia="Times New Roman" w:hAnsi="Times New Roman"/>
          <w:szCs w:val="24"/>
          <w:shd w:val="clear" w:color="auto" w:fill="FFFFFF"/>
          <w:lang w:eastAsia="ru-RU"/>
        </w:rPr>
        <w:t>б) нет.</w:t>
      </w:r>
    </w:p>
    <w:p w:rsidR="004409B4" w:rsidRPr="004409B4" w:rsidRDefault="004409B4" w:rsidP="004409B4">
      <w:pPr>
        <w:numPr>
          <w:ilvl w:val="0"/>
          <w:numId w:val="11"/>
        </w:numPr>
        <w:tabs>
          <w:tab w:val="num" w:pos="502"/>
          <w:tab w:val="left" w:pos="540"/>
        </w:tabs>
        <w:spacing w:after="0" w:line="240" w:lineRule="auto"/>
        <w:ind w:left="0" w:firstLine="284"/>
        <w:rPr>
          <w:rFonts w:ascii="Times New Roman" w:eastAsia="Times New Roman" w:hAnsi="Times New Roman"/>
          <w:b/>
          <w:szCs w:val="24"/>
          <w:lang w:eastAsia="ru-RU"/>
        </w:rPr>
      </w:pPr>
      <w:r w:rsidRPr="004409B4">
        <w:rPr>
          <w:rFonts w:ascii="Times New Roman" w:eastAsia="Times New Roman" w:hAnsi="Times New Roman"/>
          <w:b/>
          <w:szCs w:val="24"/>
          <w:lang w:eastAsia="ru-RU"/>
        </w:rPr>
        <w:t>Могут ли привилегированные акции в зависимости от порядкового номера и времени выпуска иметь разную номинальную стоимость и предоставлять их владельцам разный объем прав?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shd w:val="clear" w:color="auto" w:fill="FFFFFF"/>
          <w:lang w:eastAsia="ru-RU"/>
        </w:rPr>
        <w:t>а) да;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б) нет.</w:t>
      </w:r>
    </w:p>
    <w:p w:rsidR="004409B4" w:rsidRPr="004409B4" w:rsidRDefault="004409B4" w:rsidP="004409B4">
      <w:pPr>
        <w:numPr>
          <w:ilvl w:val="0"/>
          <w:numId w:val="11"/>
        </w:numPr>
        <w:tabs>
          <w:tab w:val="num" w:pos="502"/>
          <w:tab w:val="left" w:pos="540"/>
        </w:tabs>
        <w:spacing w:after="0" w:line="240" w:lineRule="auto"/>
        <w:ind w:left="0" w:firstLine="284"/>
        <w:rPr>
          <w:rFonts w:ascii="Times New Roman" w:eastAsia="Times New Roman" w:hAnsi="Times New Roman"/>
          <w:b/>
          <w:szCs w:val="24"/>
          <w:lang w:eastAsia="ru-RU"/>
        </w:rPr>
      </w:pPr>
      <w:r w:rsidRPr="004409B4">
        <w:rPr>
          <w:rFonts w:ascii="Times New Roman" w:eastAsia="Times New Roman" w:hAnsi="Times New Roman"/>
          <w:b/>
          <w:szCs w:val="24"/>
          <w:lang w:eastAsia="ru-RU"/>
        </w:rPr>
        <w:t>Что происходит с акциями банка в случае неполной их оплаты в установленные сроки: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а) акции поступают в распоряжение банка-эмитента и приходуются на его баланс, а денежные средства, внесенные в оплату, не возвращаются;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 xml:space="preserve">б) акции поступают в распоряжение банка-эмитента и приходуются на его баланс, а денежные средства, внесенные в оплату, возвращаются </w:t>
      </w:r>
      <w:proofErr w:type="spellStart"/>
      <w:r w:rsidRPr="004409B4">
        <w:rPr>
          <w:rFonts w:ascii="Times New Roman" w:eastAsia="Times New Roman" w:hAnsi="Times New Roman"/>
          <w:szCs w:val="24"/>
          <w:lang w:eastAsia="ru-RU"/>
        </w:rPr>
        <w:t>вносителю</w:t>
      </w:r>
      <w:proofErr w:type="spellEnd"/>
      <w:r w:rsidRPr="004409B4">
        <w:rPr>
          <w:rFonts w:ascii="Times New Roman" w:eastAsia="Times New Roman" w:hAnsi="Times New Roman"/>
          <w:szCs w:val="24"/>
          <w:lang w:eastAsia="ru-RU"/>
        </w:rPr>
        <w:t>.</w:t>
      </w:r>
    </w:p>
    <w:p w:rsidR="004409B4" w:rsidRPr="004409B4" w:rsidRDefault="004409B4" w:rsidP="004409B4">
      <w:pPr>
        <w:numPr>
          <w:ilvl w:val="0"/>
          <w:numId w:val="11"/>
        </w:numPr>
        <w:tabs>
          <w:tab w:val="num" w:pos="502"/>
          <w:tab w:val="left" w:pos="540"/>
        </w:tabs>
        <w:spacing w:after="0" w:line="240" w:lineRule="auto"/>
        <w:ind w:left="0" w:firstLine="284"/>
        <w:rPr>
          <w:rFonts w:ascii="Times New Roman" w:eastAsia="Times New Roman" w:hAnsi="Times New Roman"/>
          <w:b/>
          <w:szCs w:val="24"/>
          <w:lang w:eastAsia="ru-RU"/>
        </w:rPr>
      </w:pPr>
      <w:r w:rsidRPr="004409B4">
        <w:rPr>
          <w:rFonts w:ascii="Times New Roman" w:eastAsia="Times New Roman" w:hAnsi="Times New Roman"/>
          <w:b/>
          <w:szCs w:val="24"/>
          <w:lang w:eastAsia="ru-RU"/>
        </w:rPr>
        <w:t xml:space="preserve">При продаже акций банка </w:t>
      </w:r>
      <w:proofErr w:type="gramStart"/>
      <w:r w:rsidRPr="004409B4">
        <w:rPr>
          <w:rFonts w:ascii="Times New Roman" w:eastAsia="Times New Roman" w:hAnsi="Times New Roman"/>
          <w:b/>
          <w:szCs w:val="24"/>
          <w:lang w:eastAsia="ru-RU"/>
        </w:rPr>
        <w:t>по цене</w:t>
      </w:r>
      <w:proofErr w:type="gramEnd"/>
      <w:r w:rsidRPr="004409B4">
        <w:rPr>
          <w:rFonts w:ascii="Times New Roman" w:eastAsia="Times New Roman" w:hAnsi="Times New Roman"/>
          <w:b/>
          <w:szCs w:val="24"/>
          <w:lang w:eastAsia="ru-RU"/>
        </w:rPr>
        <w:t xml:space="preserve"> превышающей номинальную стоимость сумма превышения зачисляется на счет: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 xml:space="preserve">а) 70107 "Другие доходы"; 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 xml:space="preserve">б) 70103 "Доходы по ценным бумагам"; 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 xml:space="preserve">в) 102 по соответствующему счету акционера; 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г) 10602 "Эмиссионный доход".</w:t>
      </w:r>
    </w:p>
    <w:p w:rsidR="004409B4" w:rsidRPr="004409B4" w:rsidRDefault="004409B4" w:rsidP="004409B4">
      <w:pPr>
        <w:numPr>
          <w:ilvl w:val="0"/>
          <w:numId w:val="11"/>
        </w:numPr>
        <w:tabs>
          <w:tab w:val="num" w:pos="502"/>
          <w:tab w:val="left" w:pos="540"/>
        </w:tabs>
        <w:spacing w:after="0" w:line="240" w:lineRule="auto"/>
        <w:ind w:left="0" w:firstLine="284"/>
        <w:rPr>
          <w:rFonts w:ascii="Times New Roman" w:eastAsia="Times New Roman" w:hAnsi="Times New Roman"/>
          <w:b/>
          <w:szCs w:val="24"/>
          <w:lang w:eastAsia="ru-RU"/>
        </w:rPr>
      </w:pPr>
      <w:r w:rsidRPr="004409B4">
        <w:rPr>
          <w:rFonts w:ascii="Times New Roman" w:eastAsia="Times New Roman" w:hAnsi="Times New Roman"/>
          <w:b/>
          <w:szCs w:val="24"/>
          <w:lang w:eastAsia="ru-RU"/>
        </w:rPr>
        <w:t>При увеличении уставного капитала действующей кредитной организации стоимость материальных активов, направленных на увеличение уставного капитала, не может превышать: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 xml:space="preserve">а) 10 процентов от величины, на которую увеличивается уставный капитал; 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 xml:space="preserve">б) 10 процентов от общей величины уставного капитал с учетом увеличения; 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 xml:space="preserve">в) 10 процентов от величины уставного капитала до увеличения; 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г) 20 процентов от общей величины уставного капитал с учетом увеличения.</w:t>
      </w:r>
    </w:p>
    <w:p w:rsidR="004409B4" w:rsidRPr="004409B4" w:rsidRDefault="004409B4" w:rsidP="004409B4">
      <w:pPr>
        <w:numPr>
          <w:ilvl w:val="0"/>
          <w:numId w:val="11"/>
        </w:numPr>
        <w:tabs>
          <w:tab w:val="num" w:pos="502"/>
          <w:tab w:val="left" w:pos="540"/>
        </w:tabs>
        <w:spacing w:after="0" w:line="240" w:lineRule="auto"/>
        <w:ind w:left="0" w:firstLine="284"/>
        <w:rPr>
          <w:rFonts w:ascii="Times New Roman" w:eastAsia="Times New Roman" w:hAnsi="Times New Roman"/>
          <w:b/>
          <w:szCs w:val="24"/>
          <w:lang w:eastAsia="ru-RU"/>
        </w:rPr>
      </w:pPr>
      <w:r w:rsidRPr="004409B4">
        <w:rPr>
          <w:rFonts w:ascii="Times New Roman" w:eastAsia="Times New Roman" w:hAnsi="Times New Roman"/>
          <w:b/>
          <w:szCs w:val="24"/>
          <w:lang w:eastAsia="ru-RU"/>
        </w:rPr>
        <w:t>Допускается ли принятие кредитной организацией решения об увеличении ее уставного капитала до регистрации в Банке России предыдущего изменения величины ее уставного капитала?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а) да;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б) нет.</w:t>
      </w:r>
    </w:p>
    <w:p w:rsidR="004409B4" w:rsidRPr="004409B4" w:rsidRDefault="004409B4" w:rsidP="004409B4">
      <w:pPr>
        <w:numPr>
          <w:ilvl w:val="0"/>
          <w:numId w:val="11"/>
        </w:numPr>
        <w:tabs>
          <w:tab w:val="num" w:pos="502"/>
          <w:tab w:val="left" w:pos="540"/>
        </w:tabs>
        <w:spacing w:after="0" w:line="240" w:lineRule="auto"/>
        <w:ind w:left="0" w:firstLine="284"/>
        <w:rPr>
          <w:rFonts w:ascii="Times New Roman" w:eastAsia="Times New Roman" w:hAnsi="Times New Roman"/>
          <w:b/>
          <w:szCs w:val="24"/>
          <w:lang w:eastAsia="ru-RU"/>
        </w:rPr>
      </w:pPr>
      <w:r w:rsidRPr="004409B4">
        <w:rPr>
          <w:rFonts w:ascii="Times New Roman" w:eastAsia="Times New Roman" w:hAnsi="Times New Roman"/>
          <w:b/>
          <w:szCs w:val="24"/>
          <w:lang w:eastAsia="ru-RU"/>
        </w:rPr>
        <w:t>Согласование с Банком России изменений и дополнений, вносимых в учредительные документы кредитной организации, связанных с увеличением размера ее уставного капитала, осуществляется: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а) до начала оплаты участниками своих долей (акций);</w:t>
      </w:r>
      <w:r w:rsidRPr="004409B4">
        <w:rPr>
          <w:rFonts w:ascii="Times New Roman" w:eastAsia="Times New Roman" w:hAnsi="Times New Roman"/>
          <w:szCs w:val="24"/>
          <w:lang w:eastAsia="ru-RU"/>
        </w:rPr>
        <w:br/>
        <w:t>б) после полной оплаты участниками своих долей (акций).</w:t>
      </w:r>
    </w:p>
    <w:p w:rsidR="004409B4" w:rsidRPr="004409B4" w:rsidRDefault="004409B4" w:rsidP="004409B4">
      <w:pPr>
        <w:numPr>
          <w:ilvl w:val="0"/>
          <w:numId w:val="11"/>
        </w:numPr>
        <w:tabs>
          <w:tab w:val="num" w:pos="502"/>
          <w:tab w:val="left" w:pos="540"/>
        </w:tabs>
        <w:spacing w:after="0" w:line="240" w:lineRule="auto"/>
        <w:ind w:left="0" w:firstLine="284"/>
        <w:rPr>
          <w:rFonts w:ascii="Times New Roman" w:eastAsia="Times New Roman" w:hAnsi="Times New Roman"/>
          <w:b/>
          <w:szCs w:val="24"/>
          <w:lang w:eastAsia="ru-RU"/>
        </w:rPr>
      </w:pPr>
      <w:r w:rsidRPr="004409B4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На </w:t>
      </w:r>
      <w:proofErr w:type="spellStart"/>
      <w:r w:rsidRPr="004409B4">
        <w:rPr>
          <w:rFonts w:ascii="Times New Roman" w:eastAsia="Times New Roman" w:hAnsi="Times New Roman"/>
          <w:b/>
          <w:sz w:val="24"/>
          <w:szCs w:val="24"/>
          <w:lang w:eastAsia="ru-RU"/>
        </w:rPr>
        <w:t>внебалансовых</w:t>
      </w:r>
      <w:proofErr w:type="spellEnd"/>
      <w:r w:rsidRPr="004409B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счетах банка учитываются: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left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409B4">
        <w:rPr>
          <w:rFonts w:ascii="Times New Roman" w:eastAsia="Times New Roman" w:hAnsi="Times New Roman"/>
          <w:szCs w:val="24"/>
          <w:lang w:eastAsia="ru-RU"/>
        </w:rPr>
        <w:t xml:space="preserve">) резервные фонды денежных билетов и монеты; 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left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 xml:space="preserve">б) обязательства заемщиков; 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left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 xml:space="preserve">в) расчетные документы, переданные банку на инкассо; 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left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 xml:space="preserve">г) ценности, принятые на хранение; 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left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 xml:space="preserve">д) бланки строгой отчетности, чековые и квитанционные книжки; 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left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е) аккредитивы к оплате;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left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ж) а, б, в, г;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left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з) все перечисленные пункты.</w:t>
      </w:r>
    </w:p>
    <w:p w:rsidR="004409B4" w:rsidRPr="004409B4" w:rsidRDefault="004409B4" w:rsidP="004409B4">
      <w:pPr>
        <w:numPr>
          <w:ilvl w:val="0"/>
          <w:numId w:val="11"/>
        </w:numPr>
        <w:tabs>
          <w:tab w:val="num" w:pos="502"/>
          <w:tab w:val="left" w:pos="540"/>
        </w:tabs>
        <w:spacing w:after="0" w:line="240" w:lineRule="auto"/>
        <w:ind w:left="0" w:firstLine="284"/>
        <w:rPr>
          <w:rFonts w:ascii="Times New Roman" w:eastAsia="Times New Roman" w:hAnsi="Times New Roman"/>
          <w:b/>
          <w:szCs w:val="24"/>
          <w:lang w:eastAsia="ru-RU"/>
        </w:rPr>
      </w:pPr>
      <w:r w:rsidRPr="004409B4">
        <w:rPr>
          <w:rFonts w:ascii="Times New Roman" w:eastAsia="Times New Roman" w:hAnsi="Times New Roman"/>
          <w:b/>
          <w:szCs w:val="24"/>
          <w:lang w:eastAsia="ru-RU"/>
        </w:rPr>
        <w:t>Банки обязаны соблюдать следующие установленные Банком России положения: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left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а) экономические нормативы;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left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б) минимальный размер уставного капитала банка;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left="284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в) предельное соотношение между размером уставного капитала банка и суммой его активов с учетом оценки риска;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г) показатели ликвидности баланса;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д) минимальный размер обязательных резервов, размещаемых в Банке России;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е) максимальный размер риска на одного заемщика;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ж) ограничение размеров валютного и курсового рисков;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з) а, в, г, д, ж;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и) все перечисленные положения.</w:t>
      </w:r>
    </w:p>
    <w:p w:rsidR="004409B4" w:rsidRPr="004409B4" w:rsidRDefault="004409B4" w:rsidP="004409B4">
      <w:pPr>
        <w:numPr>
          <w:ilvl w:val="0"/>
          <w:numId w:val="11"/>
        </w:numPr>
        <w:tabs>
          <w:tab w:val="num" w:pos="502"/>
          <w:tab w:val="left" w:pos="540"/>
        </w:tabs>
        <w:spacing w:after="0" w:line="240" w:lineRule="auto"/>
        <w:ind w:left="0" w:firstLine="284"/>
        <w:rPr>
          <w:rFonts w:ascii="Times New Roman" w:eastAsia="Times New Roman" w:hAnsi="Times New Roman"/>
          <w:b/>
          <w:szCs w:val="24"/>
          <w:lang w:eastAsia="ru-RU"/>
        </w:rPr>
      </w:pPr>
      <w:r w:rsidRPr="004409B4">
        <w:rPr>
          <w:rFonts w:ascii="Times New Roman" w:eastAsia="Times New Roman" w:hAnsi="Times New Roman"/>
          <w:b/>
          <w:szCs w:val="24"/>
          <w:lang w:eastAsia="ru-RU"/>
        </w:rPr>
        <w:t>Банкам запрещается осуществлять следующие операции: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а) по производству и торговле материальными ценностями;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б) покупать и продавать в РФ и за ее пределами драгоценные металлы, камни, а также изделия из них;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в) привлекать и размещать драгоценные металлы во вкладах, осуществляют иные операции с этими ценностями в соответствии с международной банковской практикой;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г) по страхованию всех видов, за исключением страхования валютных и кредитных рисков;</w:t>
      </w:r>
    </w:p>
    <w:p w:rsidR="004409B4" w:rsidRPr="004409B4" w:rsidRDefault="004409B4" w:rsidP="004409B4">
      <w:pPr>
        <w:tabs>
          <w:tab w:val="left" w:pos="540"/>
        </w:tabs>
        <w:spacing w:after="120" w:line="240" w:lineRule="auto"/>
        <w:ind w:left="283" w:firstLine="284"/>
        <w:rPr>
          <w:rFonts w:ascii="Times New Roman" w:eastAsia="Times New Roman" w:hAnsi="Times New Roman"/>
          <w:sz w:val="16"/>
          <w:szCs w:val="16"/>
          <w:lang w:eastAsia="ru-RU"/>
        </w:rPr>
      </w:pPr>
      <w:r w:rsidRPr="004409B4">
        <w:rPr>
          <w:rFonts w:ascii="Times New Roman" w:eastAsia="Times New Roman" w:hAnsi="Times New Roman"/>
          <w:sz w:val="16"/>
          <w:szCs w:val="16"/>
          <w:lang w:eastAsia="ru-RU"/>
        </w:rPr>
        <w:t>д) выдать поручительства, гарантии и иные обязательства за третьих лиц, предусматривающие исполнение в денежной форме;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е) привлекать и размещать средства и управляют ценными бумагами по поручению клиентов;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ж) оказывать брокерские и консультационные услуги, осуществляют лизинговые операции;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з) а, г;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и) а, б, д, ж;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к) все перечисленные операции.</w:t>
      </w:r>
    </w:p>
    <w:p w:rsidR="004409B4" w:rsidRPr="004409B4" w:rsidRDefault="004409B4" w:rsidP="004409B4">
      <w:pPr>
        <w:numPr>
          <w:ilvl w:val="0"/>
          <w:numId w:val="11"/>
        </w:numPr>
        <w:tabs>
          <w:tab w:val="num" w:pos="502"/>
          <w:tab w:val="left" w:pos="540"/>
        </w:tabs>
        <w:spacing w:after="0" w:line="240" w:lineRule="auto"/>
        <w:ind w:left="0" w:firstLine="284"/>
        <w:rPr>
          <w:rFonts w:ascii="Times New Roman" w:eastAsia="Times New Roman" w:hAnsi="Times New Roman"/>
          <w:b/>
          <w:szCs w:val="24"/>
          <w:lang w:eastAsia="ru-RU"/>
        </w:rPr>
      </w:pPr>
      <w:r w:rsidRPr="004409B4">
        <w:rPr>
          <w:rFonts w:ascii="Times New Roman" w:eastAsia="Times New Roman" w:hAnsi="Times New Roman"/>
          <w:b/>
          <w:szCs w:val="24"/>
          <w:lang w:eastAsia="ru-RU"/>
        </w:rPr>
        <w:t>Учредителями банка в настоящее время могут быть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а) министерства и ведомства;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б) органы государственного управления;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в) физические лица нерезиденты;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г) объединения и предприятия, организации, учреждения;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д) банки;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е) нерезиденты компании;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ж) а, б, г, д;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4409B4">
        <w:rPr>
          <w:rFonts w:ascii="Times New Roman" w:eastAsia="Times New Roman" w:hAnsi="Times New Roman"/>
          <w:szCs w:val="24"/>
          <w:lang w:eastAsia="ru-RU"/>
        </w:rPr>
        <w:t>з) все перечисленные пункты.</w:t>
      </w: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4409B4" w:rsidRPr="004409B4" w:rsidRDefault="004409B4" w:rsidP="004409B4">
      <w:pPr>
        <w:tabs>
          <w:tab w:val="left" w:pos="5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4409B4" w:rsidRPr="004409B4" w:rsidRDefault="004409B4" w:rsidP="004409B4">
      <w:pPr>
        <w:spacing w:after="0" w:line="240" w:lineRule="auto"/>
        <w:rPr>
          <w:rFonts w:ascii="Times New Roman" w:eastAsia="Times New Roman" w:hAnsi="Times New Roman"/>
          <w:sz w:val="26"/>
          <w:szCs w:val="20"/>
          <w:lang w:eastAsia="ru-RU"/>
        </w:rPr>
      </w:pPr>
    </w:p>
    <w:p w:rsidR="00AB0FD5" w:rsidRPr="00AB0FD5" w:rsidRDefault="00AB0FD5" w:rsidP="004409B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B0FD5" w:rsidRDefault="00AB0FD5" w:rsidP="00AB0FD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204D8" w:rsidRDefault="004409B4" w:rsidP="00A204D8">
      <w:pPr>
        <w:pStyle w:val="1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1" w:name="_Toc514575323"/>
      <w:bookmarkStart w:id="2" w:name="_Toc10562441"/>
      <w:bookmarkStart w:id="3" w:name="_Toc10562467"/>
      <w:bookmarkStart w:id="4" w:name="_Toc51094354"/>
      <w:bookmarkStart w:id="5" w:name="_Toc51173984"/>
      <w:r>
        <w:rPr>
          <w:rFonts w:ascii="Times New Roman" w:hAnsi="Times New Roman"/>
          <w:sz w:val="24"/>
          <w:szCs w:val="24"/>
        </w:rPr>
        <w:lastRenderedPageBreak/>
        <w:t>2</w:t>
      </w:r>
      <w:r w:rsidR="00A204D8">
        <w:rPr>
          <w:rFonts w:ascii="Times New Roman" w:hAnsi="Times New Roman"/>
          <w:sz w:val="24"/>
          <w:szCs w:val="24"/>
        </w:rPr>
        <w:t>. Перечень основной и дополнительной учебной литературы для освоения дисциплины</w:t>
      </w:r>
      <w:bookmarkEnd w:id="1"/>
      <w:bookmarkEnd w:id="2"/>
      <w:bookmarkEnd w:id="3"/>
      <w:r w:rsidR="00A204D8">
        <w:rPr>
          <w:rFonts w:ascii="Times New Roman" w:hAnsi="Times New Roman"/>
          <w:sz w:val="24"/>
          <w:szCs w:val="24"/>
        </w:rPr>
        <w:t xml:space="preserve"> (модуля)</w:t>
      </w:r>
      <w:bookmarkEnd w:id="4"/>
      <w:bookmarkEnd w:id="5"/>
    </w:p>
    <w:p w:rsidR="00A204D8" w:rsidRPr="00A204D8" w:rsidRDefault="004409B4" w:rsidP="00A204D8">
      <w:pPr>
        <w:pStyle w:val="2"/>
        <w:spacing w:line="240" w:lineRule="auto"/>
        <w:ind w:firstLine="709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2</w:t>
      </w:r>
      <w:r w:rsidR="00A204D8" w:rsidRPr="00A204D8">
        <w:rPr>
          <w:rFonts w:ascii="Times New Roman" w:hAnsi="Times New Roman"/>
          <w:i w:val="0"/>
          <w:sz w:val="24"/>
          <w:szCs w:val="24"/>
        </w:rPr>
        <w:t>.1. Основная литература</w:t>
      </w:r>
    </w:p>
    <w:p w:rsidR="00A204D8" w:rsidRDefault="00A204D8" w:rsidP="00A204D8">
      <w:pPr>
        <w:spacing w:after="0" w:line="240" w:lineRule="auto"/>
        <w:jc w:val="both"/>
        <w:rPr>
          <w:rStyle w:val="a5"/>
          <w:color w:val="auto"/>
          <w:sz w:val="24"/>
          <w:szCs w:val="24"/>
          <w:shd w:val="clear" w:color="auto" w:fill="FFFFFF"/>
        </w:rPr>
      </w:pPr>
      <w:r w:rsidRPr="00802111">
        <w:rPr>
          <w:rFonts w:ascii="Times New Roman" w:hAnsi="Times New Roman"/>
          <w:sz w:val="24"/>
          <w:szCs w:val="24"/>
          <w:shd w:val="clear" w:color="auto" w:fill="FFFFFF"/>
        </w:rPr>
        <w:t xml:space="preserve">1. Банковское дело в 2 ч. Часть </w:t>
      </w:r>
      <w:proofErr w:type="gramStart"/>
      <w:r w:rsidRPr="00802111">
        <w:rPr>
          <w:rFonts w:ascii="Times New Roman" w:hAnsi="Times New Roman"/>
          <w:sz w:val="24"/>
          <w:szCs w:val="24"/>
          <w:shd w:val="clear" w:color="auto" w:fill="FFFFFF"/>
        </w:rPr>
        <w:t>1 :</w:t>
      </w:r>
      <w:proofErr w:type="gramEnd"/>
      <w:r w:rsidRPr="00802111">
        <w:rPr>
          <w:rFonts w:ascii="Times New Roman" w:hAnsi="Times New Roman"/>
          <w:sz w:val="24"/>
          <w:szCs w:val="24"/>
          <w:shd w:val="clear" w:color="auto" w:fill="FFFFFF"/>
        </w:rPr>
        <w:t xml:space="preserve"> учебник для вузов / Н. Н. Мартыненко, О. М. Маркова, О. С. Рудакова, Н. В. Сергеева ; под редакцией Н. Н. Мартыненко. — 2-е изд., </w:t>
      </w:r>
      <w:proofErr w:type="spellStart"/>
      <w:r w:rsidRPr="00802111">
        <w:rPr>
          <w:rFonts w:ascii="Times New Roman" w:hAnsi="Times New Roman"/>
          <w:sz w:val="24"/>
          <w:szCs w:val="24"/>
          <w:shd w:val="clear" w:color="auto" w:fill="FFFFFF"/>
        </w:rPr>
        <w:t>испр</w:t>
      </w:r>
      <w:proofErr w:type="spellEnd"/>
      <w:r w:rsidRPr="00802111">
        <w:rPr>
          <w:rFonts w:ascii="Times New Roman" w:hAnsi="Times New Roman"/>
          <w:sz w:val="24"/>
          <w:szCs w:val="24"/>
          <w:shd w:val="clear" w:color="auto" w:fill="FFFFFF"/>
        </w:rPr>
        <w:t xml:space="preserve">. и доп. — </w:t>
      </w:r>
      <w:proofErr w:type="gramStart"/>
      <w:r w:rsidRPr="00802111">
        <w:rPr>
          <w:rFonts w:ascii="Times New Roman" w:hAnsi="Times New Roman"/>
          <w:sz w:val="24"/>
          <w:szCs w:val="24"/>
          <w:shd w:val="clear" w:color="auto" w:fill="FFFFFF"/>
        </w:rPr>
        <w:t>Москва :</w:t>
      </w:r>
      <w:proofErr w:type="gramEnd"/>
      <w:r w:rsidRPr="00802111">
        <w:rPr>
          <w:rFonts w:ascii="Times New Roman" w:hAnsi="Times New Roman"/>
          <w:sz w:val="24"/>
          <w:szCs w:val="24"/>
          <w:shd w:val="clear" w:color="auto" w:fill="FFFFFF"/>
        </w:rPr>
        <w:t xml:space="preserve"> Издательство </w:t>
      </w:r>
      <w:proofErr w:type="spellStart"/>
      <w:r w:rsidRPr="00802111">
        <w:rPr>
          <w:rFonts w:ascii="Times New Roman" w:hAnsi="Times New Roman"/>
          <w:sz w:val="24"/>
          <w:szCs w:val="24"/>
          <w:shd w:val="clear" w:color="auto" w:fill="FFFFFF"/>
        </w:rPr>
        <w:t>Юрайт</w:t>
      </w:r>
      <w:proofErr w:type="spellEnd"/>
      <w:r w:rsidRPr="00802111">
        <w:rPr>
          <w:rFonts w:ascii="Times New Roman" w:hAnsi="Times New Roman"/>
          <w:sz w:val="24"/>
          <w:szCs w:val="24"/>
          <w:shd w:val="clear" w:color="auto" w:fill="FFFFFF"/>
        </w:rPr>
        <w:t xml:space="preserve">, 2020. — 217 с. — (Высшее образование). — ISBN 978-5-534-08398-9. — </w:t>
      </w:r>
      <w:proofErr w:type="gramStart"/>
      <w:r w:rsidRPr="00802111">
        <w:rPr>
          <w:rFonts w:ascii="Times New Roman" w:hAnsi="Times New Roman"/>
          <w:sz w:val="24"/>
          <w:szCs w:val="24"/>
          <w:shd w:val="clear" w:color="auto" w:fill="FFFFFF"/>
        </w:rPr>
        <w:t>Текст :</w:t>
      </w:r>
      <w:proofErr w:type="gramEnd"/>
      <w:r w:rsidRPr="00802111">
        <w:rPr>
          <w:rFonts w:ascii="Times New Roman" w:hAnsi="Times New Roman"/>
          <w:sz w:val="24"/>
          <w:szCs w:val="24"/>
          <w:shd w:val="clear" w:color="auto" w:fill="FFFFFF"/>
        </w:rPr>
        <w:t xml:space="preserve"> электронный // ЭБС </w:t>
      </w:r>
      <w:proofErr w:type="spellStart"/>
      <w:r w:rsidRPr="00802111">
        <w:rPr>
          <w:rFonts w:ascii="Times New Roman" w:hAnsi="Times New Roman"/>
          <w:sz w:val="24"/>
          <w:szCs w:val="24"/>
          <w:shd w:val="clear" w:color="auto" w:fill="FFFFFF"/>
        </w:rPr>
        <w:t>Юрайт</w:t>
      </w:r>
      <w:proofErr w:type="spellEnd"/>
      <w:r w:rsidRPr="00802111">
        <w:rPr>
          <w:rFonts w:ascii="Times New Roman" w:hAnsi="Times New Roman"/>
          <w:sz w:val="24"/>
          <w:szCs w:val="24"/>
          <w:shd w:val="clear" w:color="auto" w:fill="FFFFFF"/>
        </w:rPr>
        <w:t xml:space="preserve"> [сайт]. — URL: </w:t>
      </w:r>
      <w:hyperlink r:id="rId5" w:tgtFrame="_blank" w:history="1">
        <w:r w:rsidRPr="00802111">
          <w:rPr>
            <w:rStyle w:val="a5"/>
            <w:sz w:val="24"/>
            <w:szCs w:val="24"/>
            <w:shd w:val="clear" w:color="auto" w:fill="FFFFFF"/>
          </w:rPr>
          <w:t>https://urait.ru/bcode/451916</w:t>
        </w:r>
      </w:hyperlink>
    </w:p>
    <w:p w:rsidR="00A204D8" w:rsidRPr="00802111" w:rsidRDefault="00A204D8" w:rsidP="00A204D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204D8" w:rsidRPr="00802111" w:rsidRDefault="00A204D8" w:rsidP="00A204D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2111">
        <w:rPr>
          <w:rFonts w:ascii="Times New Roman" w:hAnsi="Times New Roman"/>
          <w:sz w:val="24"/>
          <w:szCs w:val="24"/>
        </w:rPr>
        <w:t xml:space="preserve">2. Банковское дело в 2 ч. Часть </w:t>
      </w:r>
      <w:proofErr w:type="gramStart"/>
      <w:r w:rsidRPr="00802111">
        <w:rPr>
          <w:rFonts w:ascii="Times New Roman" w:hAnsi="Times New Roman"/>
          <w:sz w:val="24"/>
          <w:szCs w:val="24"/>
        </w:rPr>
        <w:t>2 :</w:t>
      </w:r>
      <w:proofErr w:type="gramEnd"/>
      <w:r w:rsidRPr="00802111">
        <w:rPr>
          <w:rFonts w:ascii="Times New Roman" w:hAnsi="Times New Roman"/>
          <w:sz w:val="24"/>
          <w:szCs w:val="24"/>
        </w:rPr>
        <w:t xml:space="preserve"> учебник для вузов / Н. Н. Мартыненко, О. М. Маркова, О. С. Рудакова, Н. В. Сергеева. — 2-е изд., </w:t>
      </w:r>
      <w:proofErr w:type="spellStart"/>
      <w:r w:rsidRPr="00802111">
        <w:rPr>
          <w:rFonts w:ascii="Times New Roman" w:hAnsi="Times New Roman"/>
          <w:sz w:val="24"/>
          <w:szCs w:val="24"/>
        </w:rPr>
        <w:t>испр</w:t>
      </w:r>
      <w:proofErr w:type="spellEnd"/>
      <w:r w:rsidRPr="00802111">
        <w:rPr>
          <w:rFonts w:ascii="Times New Roman" w:hAnsi="Times New Roman"/>
          <w:sz w:val="24"/>
          <w:szCs w:val="24"/>
        </w:rPr>
        <w:t xml:space="preserve">. и доп. — </w:t>
      </w:r>
      <w:proofErr w:type="gramStart"/>
      <w:r w:rsidRPr="00802111">
        <w:rPr>
          <w:rFonts w:ascii="Times New Roman" w:hAnsi="Times New Roman"/>
          <w:sz w:val="24"/>
          <w:szCs w:val="24"/>
        </w:rPr>
        <w:t>Москва :</w:t>
      </w:r>
      <w:proofErr w:type="gramEnd"/>
      <w:r w:rsidRPr="00802111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802111">
        <w:rPr>
          <w:rFonts w:ascii="Times New Roman" w:hAnsi="Times New Roman"/>
          <w:sz w:val="24"/>
          <w:szCs w:val="24"/>
        </w:rPr>
        <w:t>Юрайт</w:t>
      </w:r>
      <w:proofErr w:type="spellEnd"/>
      <w:r w:rsidRPr="00802111">
        <w:rPr>
          <w:rFonts w:ascii="Times New Roman" w:hAnsi="Times New Roman"/>
          <w:sz w:val="24"/>
          <w:szCs w:val="24"/>
        </w:rPr>
        <w:t xml:space="preserve">, 2020. — 368 с. — (Высшее образование). — ISBN 978-5-534-08470-2. — </w:t>
      </w:r>
      <w:proofErr w:type="gramStart"/>
      <w:r w:rsidRPr="00802111">
        <w:rPr>
          <w:rFonts w:ascii="Times New Roman" w:hAnsi="Times New Roman"/>
          <w:sz w:val="24"/>
          <w:szCs w:val="24"/>
        </w:rPr>
        <w:t>Текст :</w:t>
      </w:r>
      <w:proofErr w:type="gramEnd"/>
      <w:r w:rsidRPr="00802111">
        <w:rPr>
          <w:rFonts w:ascii="Times New Roman" w:hAnsi="Times New Roman"/>
          <w:sz w:val="24"/>
          <w:szCs w:val="24"/>
        </w:rPr>
        <w:t xml:space="preserve"> электронный // ЭБС </w:t>
      </w:r>
      <w:proofErr w:type="spellStart"/>
      <w:r w:rsidRPr="00802111">
        <w:rPr>
          <w:rFonts w:ascii="Times New Roman" w:hAnsi="Times New Roman"/>
          <w:sz w:val="24"/>
          <w:szCs w:val="24"/>
        </w:rPr>
        <w:t>Юрайт</w:t>
      </w:r>
      <w:proofErr w:type="spellEnd"/>
      <w:r w:rsidRPr="00802111">
        <w:rPr>
          <w:rFonts w:ascii="Times New Roman" w:hAnsi="Times New Roman"/>
          <w:sz w:val="24"/>
          <w:szCs w:val="24"/>
        </w:rPr>
        <w:t xml:space="preserve"> [сайт]. — URL: </w:t>
      </w:r>
      <w:hyperlink r:id="rId6" w:tgtFrame="_blank" w:history="1">
        <w:r w:rsidRPr="00802111">
          <w:rPr>
            <w:rStyle w:val="a5"/>
            <w:sz w:val="24"/>
            <w:szCs w:val="24"/>
          </w:rPr>
          <w:t>https://urait.ru/bcode/451917</w:t>
        </w:r>
      </w:hyperlink>
      <w:r w:rsidRPr="00802111">
        <w:rPr>
          <w:rFonts w:ascii="Times New Roman" w:hAnsi="Times New Roman"/>
          <w:sz w:val="24"/>
          <w:szCs w:val="24"/>
        </w:rPr>
        <w:t> </w:t>
      </w:r>
    </w:p>
    <w:p w:rsidR="00A204D8" w:rsidRPr="00802111" w:rsidRDefault="00A204D8" w:rsidP="00A204D8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</w:p>
    <w:p w:rsidR="00A204D8" w:rsidRPr="00392361" w:rsidRDefault="004409B4" w:rsidP="00A204D8">
      <w:pPr>
        <w:pStyle w:val="2"/>
        <w:spacing w:line="240" w:lineRule="auto"/>
        <w:ind w:firstLine="709"/>
        <w:jc w:val="center"/>
        <w:rPr>
          <w:rFonts w:ascii="Times New Roman" w:hAnsi="Times New Roman"/>
          <w:i w:val="0"/>
          <w:sz w:val="24"/>
          <w:szCs w:val="24"/>
        </w:rPr>
      </w:pPr>
      <w:bookmarkStart w:id="6" w:name="_Toc299967387"/>
      <w:bookmarkStart w:id="7" w:name="_Toc367631543"/>
      <w:bookmarkStart w:id="8" w:name="_Toc367634109"/>
      <w:bookmarkStart w:id="9" w:name="_Toc367653492"/>
      <w:bookmarkStart w:id="10" w:name="_Toc418780547"/>
      <w:bookmarkStart w:id="11" w:name="_Toc514534351"/>
      <w:bookmarkStart w:id="12" w:name="_Toc10561323"/>
      <w:r>
        <w:rPr>
          <w:rFonts w:ascii="Times New Roman" w:hAnsi="Times New Roman"/>
          <w:i w:val="0"/>
          <w:sz w:val="24"/>
          <w:szCs w:val="24"/>
        </w:rPr>
        <w:t>2</w:t>
      </w:r>
      <w:r w:rsidR="00A204D8" w:rsidRPr="00392361">
        <w:rPr>
          <w:rFonts w:ascii="Times New Roman" w:hAnsi="Times New Roman"/>
          <w:i w:val="0"/>
          <w:sz w:val="24"/>
          <w:szCs w:val="24"/>
        </w:rPr>
        <w:t>.2. Дополнительная литература</w:t>
      </w:r>
      <w:bookmarkEnd w:id="6"/>
      <w:bookmarkEnd w:id="7"/>
      <w:bookmarkEnd w:id="8"/>
      <w:bookmarkEnd w:id="9"/>
      <w:bookmarkEnd w:id="10"/>
      <w:bookmarkEnd w:id="11"/>
      <w:bookmarkEnd w:id="12"/>
    </w:p>
    <w:p w:rsidR="00A204D8" w:rsidRPr="00392361" w:rsidRDefault="00A204D8" w:rsidP="00A204D8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392361">
        <w:rPr>
          <w:rFonts w:ascii="Times New Roman" w:hAnsi="Times New Roman"/>
          <w:sz w:val="24"/>
          <w:szCs w:val="24"/>
        </w:rPr>
        <w:t xml:space="preserve">1. </w:t>
      </w:r>
      <w:r w:rsidRPr="00392361">
        <w:rPr>
          <w:rFonts w:ascii="Times New Roman" w:hAnsi="Times New Roman"/>
          <w:iCs/>
          <w:sz w:val="24"/>
          <w:szCs w:val="24"/>
          <w:shd w:val="clear" w:color="auto" w:fill="FFFFFF"/>
        </w:rPr>
        <w:t>Ларина, О. И. </w:t>
      </w:r>
      <w:r w:rsidRPr="00392361">
        <w:rPr>
          <w:rFonts w:ascii="Times New Roman" w:hAnsi="Times New Roman"/>
          <w:sz w:val="24"/>
          <w:szCs w:val="24"/>
          <w:shd w:val="clear" w:color="auto" w:fill="FFFFFF"/>
        </w:rPr>
        <w:t xml:space="preserve"> Банковское дело. </w:t>
      </w:r>
      <w:proofErr w:type="gramStart"/>
      <w:r w:rsidRPr="00392361">
        <w:rPr>
          <w:rFonts w:ascii="Times New Roman" w:hAnsi="Times New Roman"/>
          <w:sz w:val="24"/>
          <w:szCs w:val="24"/>
          <w:shd w:val="clear" w:color="auto" w:fill="FFFFFF"/>
        </w:rPr>
        <w:t>Практикум :</w:t>
      </w:r>
      <w:proofErr w:type="gramEnd"/>
      <w:r w:rsidRPr="00392361">
        <w:rPr>
          <w:rFonts w:ascii="Times New Roman" w:hAnsi="Times New Roman"/>
          <w:sz w:val="24"/>
          <w:szCs w:val="24"/>
          <w:shd w:val="clear" w:color="auto" w:fill="FFFFFF"/>
        </w:rPr>
        <w:t xml:space="preserve"> учебное пособие для вузов / О. И. Ларина. — 2-е изд., </w:t>
      </w:r>
      <w:proofErr w:type="spellStart"/>
      <w:r w:rsidRPr="00392361">
        <w:rPr>
          <w:rFonts w:ascii="Times New Roman" w:hAnsi="Times New Roman"/>
          <w:sz w:val="24"/>
          <w:szCs w:val="24"/>
          <w:shd w:val="clear" w:color="auto" w:fill="FFFFFF"/>
        </w:rPr>
        <w:t>перераб</w:t>
      </w:r>
      <w:proofErr w:type="spellEnd"/>
      <w:r w:rsidRPr="00392361">
        <w:rPr>
          <w:rFonts w:ascii="Times New Roman" w:hAnsi="Times New Roman"/>
          <w:sz w:val="24"/>
          <w:szCs w:val="24"/>
          <w:shd w:val="clear" w:color="auto" w:fill="FFFFFF"/>
        </w:rPr>
        <w:t xml:space="preserve">. и доп. — </w:t>
      </w:r>
      <w:proofErr w:type="gramStart"/>
      <w:r w:rsidRPr="00392361">
        <w:rPr>
          <w:rFonts w:ascii="Times New Roman" w:hAnsi="Times New Roman"/>
          <w:sz w:val="24"/>
          <w:szCs w:val="24"/>
          <w:shd w:val="clear" w:color="auto" w:fill="FFFFFF"/>
        </w:rPr>
        <w:t>Москва :</w:t>
      </w:r>
      <w:proofErr w:type="gramEnd"/>
      <w:r w:rsidRPr="00392361">
        <w:rPr>
          <w:rFonts w:ascii="Times New Roman" w:hAnsi="Times New Roman"/>
          <w:sz w:val="24"/>
          <w:szCs w:val="24"/>
          <w:shd w:val="clear" w:color="auto" w:fill="FFFFFF"/>
        </w:rPr>
        <w:t xml:space="preserve"> Издательство </w:t>
      </w:r>
      <w:proofErr w:type="spellStart"/>
      <w:r w:rsidRPr="00392361">
        <w:rPr>
          <w:rFonts w:ascii="Times New Roman" w:hAnsi="Times New Roman"/>
          <w:sz w:val="24"/>
          <w:szCs w:val="24"/>
          <w:shd w:val="clear" w:color="auto" w:fill="FFFFFF"/>
        </w:rPr>
        <w:t>Юрайт</w:t>
      </w:r>
      <w:proofErr w:type="spellEnd"/>
      <w:r w:rsidRPr="00392361">
        <w:rPr>
          <w:rFonts w:ascii="Times New Roman" w:hAnsi="Times New Roman"/>
          <w:sz w:val="24"/>
          <w:szCs w:val="24"/>
          <w:shd w:val="clear" w:color="auto" w:fill="FFFFFF"/>
        </w:rPr>
        <w:t xml:space="preserve">, 2020. — 234 с. — (Высшее образование). — ISBN 978-5-534-07654-7. — </w:t>
      </w:r>
      <w:proofErr w:type="gramStart"/>
      <w:r w:rsidRPr="00392361">
        <w:rPr>
          <w:rFonts w:ascii="Times New Roman" w:hAnsi="Times New Roman"/>
          <w:sz w:val="24"/>
          <w:szCs w:val="24"/>
          <w:shd w:val="clear" w:color="auto" w:fill="FFFFFF"/>
        </w:rPr>
        <w:t>Текст :</w:t>
      </w:r>
      <w:proofErr w:type="gramEnd"/>
      <w:r w:rsidRPr="00392361">
        <w:rPr>
          <w:rFonts w:ascii="Times New Roman" w:hAnsi="Times New Roman"/>
          <w:sz w:val="24"/>
          <w:szCs w:val="24"/>
          <w:shd w:val="clear" w:color="auto" w:fill="FFFFFF"/>
        </w:rPr>
        <w:t xml:space="preserve"> электронный // ЭБС </w:t>
      </w:r>
      <w:proofErr w:type="spellStart"/>
      <w:r w:rsidRPr="00392361">
        <w:rPr>
          <w:rFonts w:ascii="Times New Roman" w:hAnsi="Times New Roman"/>
          <w:sz w:val="24"/>
          <w:szCs w:val="24"/>
          <w:shd w:val="clear" w:color="auto" w:fill="FFFFFF"/>
        </w:rPr>
        <w:t>Юрайт</w:t>
      </w:r>
      <w:proofErr w:type="spellEnd"/>
      <w:r w:rsidRPr="00392361">
        <w:rPr>
          <w:rFonts w:ascii="Times New Roman" w:hAnsi="Times New Roman"/>
          <w:sz w:val="24"/>
          <w:szCs w:val="24"/>
          <w:shd w:val="clear" w:color="auto" w:fill="FFFFFF"/>
        </w:rPr>
        <w:t xml:space="preserve"> [сайт]. — URL: </w:t>
      </w:r>
      <w:hyperlink r:id="rId7" w:tgtFrame="_blank" w:history="1">
        <w:r w:rsidRPr="00392361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https://urait.ru/bcode/450665</w:t>
        </w:r>
      </w:hyperlink>
    </w:p>
    <w:p w:rsidR="00A204D8" w:rsidRDefault="00A204D8" w:rsidP="00A204D8">
      <w:pPr>
        <w:spacing w:after="0" w:line="240" w:lineRule="auto"/>
        <w:ind w:firstLine="550"/>
        <w:jc w:val="both"/>
      </w:pPr>
      <w:r w:rsidRPr="00392361">
        <w:rPr>
          <w:rFonts w:ascii="Times New Roman" w:hAnsi="Times New Roman"/>
          <w:sz w:val="24"/>
          <w:szCs w:val="24"/>
        </w:rPr>
        <w:t xml:space="preserve">2. </w:t>
      </w:r>
      <w:r w:rsidRPr="00802111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Тарханова, Е. А. </w:t>
      </w:r>
      <w:r w:rsidRPr="0080211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 Банковское дело. </w:t>
      </w:r>
      <w:proofErr w:type="gramStart"/>
      <w:r w:rsidRPr="0080211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Тесты :</w:t>
      </w:r>
      <w:proofErr w:type="gramEnd"/>
      <w:r w:rsidRPr="0080211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учебное пособие для вузов / Е. А. Тарханова. — </w:t>
      </w:r>
      <w:proofErr w:type="gramStart"/>
      <w:r w:rsidRPr="0080211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Москва :</w:t>
      </w:r>
      <w:proofErr w:type="gramEnd"/>
      <w:r w:rsidRPr="0080211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Издательство </w:t>
      </w:r>
      <w:proofErr w:type="spellStart"/>
      <w:r w:rsidRPr="0080211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Юрайт</w:t>
      </w:r>
      <w:proofErr w:type="spellEnd"/>
      <w:r w:rsidRPr="0080211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2020. — 40 с. — (Высшее образование). — ISBN 978-5-534-13857-3. — </w:t>
      </w:r>
      <w:proofErr w:type="gramStart"/>
      <w:r w:rsidRPr="0080211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Текст :</w:t>
      </w:r>
      <w:proofErr w:type="gramEnd"/>
      <w:r w:rsidRPr="0080211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электронный // ЭБС </w:t>
      </w:r>
      <w:proofErr w:type="spellStart"/>
      <w:r w:rsidRPr="0080211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Юрайт</w:t>
      </w:r>
      <w:proofErr w:type="spellEnd"/>
      <w:r w:rsidRPr="0080211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[сайт]. — URL: </w:t>
      </w:r>
      <w:hyperlink r:id="rId8" w:tgtFrame="_blank" w:history="1">
        <w:r w:rsidRPr="00802111">
          <w:rPr>
            <w:rStyle w:val="a5"/>
            <w:rFonts w:ascii="Times New Roman" w:hAnsi="Times New Roman"/>
            <w:color w:val="486C97"/>
            <w:sz w:val="24"/>
            <w:szCs w:val="24"/>
            <w:shd w:val="clear" w:color="auto" w:fill="FFFFFF"/>
          </w:rPr>
          <w:t>https://urait.ru/bcode/467070</w:t>
        </w:r>
      </w:hyperlink>
    </w:p>
    <w:p w:rsidR="00A204D8" w:rsidRPr="00392361" w:rsidRDefault="00A204D8" w:rsidP="00A204D8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392361">
        <w:rPr>
          <w:rFonts w:ascii="Times New Roman" w:hAnsi="Times New Roman"/>
          <w:sz w:val="24"/>
          <w:szCs w:val="24"/>
        </w:rPr>
        <w:t xml:space="preserve"> </w:t>
      </w:r>
    </w:p>
    <w:p w:rsidR="00A204D8" w:rsidRDefault="004409B4" w:rsidP="00A204D8">
      <w:pPr>
        <w:pStyle w:val="1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13" w:name="_Toc514534352"/>
      <w:bookmarkStart w:id="14" w:name="_Toc10561324"/>
      <w:r>
        <w:rPr>
          <w:rFonts w:ascii="Times New Roman" w:hAnsi="Times New Roman"/>
          <w:sz w:val="24"/>
          <w:szCs w:val="24"/>
        </w:rPr>
        <w:t>3</w:t>
      </w:r>
      <w:r w:rsidR="00A204D8">
        <w:rPr>
          <w:rFonts w:ascii="Times New Roman" w:hAnsi="Times New Roman"/>
          <w:sz w:val="24"/>
          <w:szCs w:val="24"/>
        </w:rPr>
        <w:t>. Перечень ресурсов информационно-коммуникационной сети «Интернет», необходимых для освоения дисциплины</w:t>
      </w:r>
      <w:bookmarkEnd w:id="13"/>
      <w:bookmarkEnd w:id="14"/>
      <w:r w:rsidR="00A204D8">
        <w:rPr>
          <w:rFonts w:ascii="Times New Roman" w:hAnsi="Times New Roman"/>
          <w:sz w:val="24"/>
          <w:szCs w:val="24"/>
        </w:rPr>
        <w:t xml:space="preserve"> (модуля)</w:t>
      </w: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28"/>
        <w:gridCol w:w="4140"/>
        <w:gridCol w:w="2880"/>
      </w:tblGrid>
      <w:tr w:rsidR="00A204D8" w:rsidRPr="00874CE6" w:rsidTr="00C00B9E">
        <w:trPr>
          <w:trHeight w:val="1"/>
        </w:trPr>
        <w:tc>
          <w:tcPr>
            <w:tcW w:w="2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color w:val="000000"/>
              </w:rPr>
            </w:pPr>
            <w:r w:rsidRPr="00874CE6">
              <w:rPr>
                <w:rFonts w:ascii="Times New Roman" w:eastAsia="SimSun" w:hAnsi="Times New Roman"/>
                <w:b/>
                <w:bCs/>
                <w:color w:val="000000"/>
              </w:rPr>
              <w:t>Название</w:t>
            </w: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color w:val="000000"/>
              </w:rPr>
            </w:pPr>
            <w:r w:rsidRPr="00874CE6">
              <w:rPr>
                <w:rFonts w:ascii="Times New Roman" w:eastAsia="SimSun" w:hAnsi="Times New Roman"/>
                <w:b/>
                <w:bCs/>
                <w:color w:val="000000"/>
              </w:rPr>
              <w:t>электронного</w:t>
            </w: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  <w:b/>
                <w:bCs/>
                <w:color w:val="000000"/>
              </w:rPr>
              <w:t>ресурса</w:t>
            </w: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lang w:val="en-US"/>
              </w:rPr>
            </w:pPr>
            <w:r w:rsidRPr="00874CE6">
              <w:rPr>
                <w:rFonts w:ascii="Times New Roman" w:eastAsia="SimSun" w:hAnsi="Times New Roman"/>
                <w:b/>
                <w:bCs/>
                <w:color w:val="000000"/>
              </w:rPr>
              <w:t>Описание электронного ресурса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color w:val="000000"/>
              </w:rPr>
            </w:pPr>
            <w:r w:rsidRPr="00874CE6">
              <w:rPr>
                <w:rFonts w:ascii="Times New Roman" w:eastAsia="SimSun" w:hAnsi="Times New Roman"/>
                <w:b/>
                <w:bCs/>
                <w:color w:val="000000"/>
              </w:rPr>
              <w:t>Используемый</w:t>
            </w: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color w:val="000000"/>
              </w:rPr>
            </w:pPr>
            <w:r w:rsidRPr="00874CE6">
              <w:rPr>
                <w:rFonts w:ascii="Times New Roman" w:eastAsia="SimSun" w:hAnsi="Times New Roman"/>
                <w:b/>
                <w:bCs/>
                <w:color w:val="000000"/>
              </w:rPr>
              <w:t>для работы</w:t>
            </w: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  <w:lang w:val="en-US"/>
              </w:rPr>
            </w:pPr>
            <w:r w:rsidRPr="00874CE6">
              <w:rPr>
                <w:rFonts w:ascii="Times New Roman" w:eastAsia="SimSun" w:hAnsi="Times New Roman"/>
                <w:b/>
                <w:bCs/>
                <w:color w:val="000000"/>
              </w:rPr>
              <w:t>адрес</w:t>
            </w:r>
          </w:p>
        </w:tc>
      </w:tr>
      <w:tr w:rsidR="00A204D8" w:rsidRPr="00874CE6" w:rsidTr="00C00B9E">
        <w:trPr>
          <w:trHeight w:val="1"/>
        </w:trPr>
        <w:tc>
          <w:tcPr>
            <w:tcW w:w="2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Университетская</w:t>
            </w: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информационная система РОССИЯ</w:t>
            </w: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(УИС РОССИЯ)</w:t>
            </w: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Университетская информационная система РОССИЯ (УИС РОССИЯ) – электронная библиотека и база для исследований и учебных курсов в</w:t>
            </w:r>
            <w:r>
              <w:rPr>
                <w:rFonts w:ascii="Times New Roman" w:eastAsia="SimSun" w:hAnsi="Times New Roman"/>
              </w:rPr>
              <w:t xml:space="preserve"> области экономики, управления, </w:t>
            </w:r>
            <w:r w:rsidRPr="00874CE6">
              <w:rPr>
                <w:rFonts w:ascii="Times New Roman" w:eastAsia="SimSun" w:hAnsi="Times New Roman"/>
              </w:rPr>
              <w:t>социологии, лингвистики, философии, филол</w:t>
            </w:r>
            <w:r>
              <w:rPr>
                <w:rFonts w:ascii="Times New Roman" w:eastAsia="SimSun" w:hAnsi="Times New Roman"/>
              </w:rPr>
              <w:t xml:space="preserve">огии, международных отношений и </w:t>
            </w:r>
            <w:r w:rsidRPr="00874CE6">
              <w:rPr>
                <w:rFonts w:ascii="Times New Roman" w:eastAsia="SimSun" w:hAnsi="Times New Roman"/>
              </w:rPr>
              <w:t>других гуманитарных наук. УИС РОССИЯ поддерживается на базе Научно-исследоват</w:t>
            </w:r>
            <w:r>
              <w:rPr>
                <w:rFonts w:ascii="Times New Roman" w:eastAsia="SimSun" w:hAnsi="Times New Roman"/>
              </w:rPr>
              <w:t xml:space="preserve">ельского вычислительного центра </w:t>
            </w:r>
            <w:r w:rsidRPr="00874CE6">
              <w:rPr>
                <w:rFonts w:ascii="Times New Roman" w:eastAsia="SimSun" w:hAnsi="Times New Roman"/>
              </w:rPr>
              <w:t>МГУ имени М.В. Ломоносова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9F24B9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hyperlink r:id="rId9" w:history="1">
              <w:r w:rsidR="00A204D8" w:rsidRPr="00874CE6">
                <w:rPr>
                  <w:rStyle w:val="a5"/>
                  <w:rFonts w:ascii="Times New Roman" w:eastAsia="SimSun" w:hAnsi="Times New Roman"/>
                </w:rPr>
                <w:t>https://uisrussia.msu.ru/</w:t>
              </w:r>
            </w:hyperlink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 xml:space="preserve">100% доступ </w:t>
            </w:r>
          </w:p>
        </w:tc>
      </w:tr>
      <w:tr w:rsidR="00A204D8" w:rsidRPr="00874CE6" w:rsidTr="00C00B9E">
        <w:trPr>
          <w:trHeight w:val="1"/>
        </w:trPr>
        <w:tc>
          <w:tcPr>
            <w:tcW w:w="2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Электронная</w:t>
            </w: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библиотека</w:t>
            </w: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учебников</w:t>
            </w: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На сайте представлены учебники, лекции, доклады, монографии по естественным и гуманитарным наукам.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9F24B9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color w:val="0000FF"/>
                <w:u w:val="single"/>
              </w:rPr>
            </w:pPr>
            <w:hyperlink r:id="rId10" w:history="1">
              <w:r w:rsidR="00A204D8" w:rsidRPr="00874CE6">
                <w:rPr>
                  <w:rStyle w:val="a5"/>
                  <w:rFonts w:ascii="Times New Roman" w:eastAsia="SimSun" w:hAnsi="Times New Roman"/>
                  <w:lang w:val="en-US"/>
                </w:rPr>
                <w:t>http://studentam.net</w:t>
              </w:r>
            </w:hyperlink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  <w:lang w:val="en-US"/>
              </w:rPr>
              <w:t xml:space="preserve">100% </w:t>
            </w:r>
            <w:r w:rsidRPr="00874CE6">
              <w:rPr>
                <w:rFonts w:ascii="Times New Roman" w:eastAsia="SimSun" w:hAnsi="Times New Roman"/>
              </w:rPr>
              <w:t>доступ</w:t>
            </w: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lang w:val="en-US"/>
              </w:rPr>
            </w:pPr>
          </w:p>
        </w:tc>
      </w:tr>
      <w:tr w:rsidR="00A204D8" w:rsidRPr="00874CE6" w:rsidTr="00C00B9E">
        <w:trPr>
          <w:trHeight w:val="1"/>
        </w:trPr>
        <w:tc>
          <w:tcPr>
            <w:tcW w:w="2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lang w:val="en-US"/>
              </w:rPr>
            </w:pPr>
            <w:proofErr w:type="spellStart"/>
            <w:r w:rsidRPr="00874CE6">
              <w:rPr>
                <w:rFonts w:ascii="Times New Roman" w:eastAsia="SimSun" w:hAnsi="Times New Roman"/>
                <w:lang w:val="en-US"/>
              </w:rPr>
              <w:t>Cyberleninka</w:t>
            </w:r>
            <w:proofErr w:type="spellEnd"/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Содержит каталог научной периодики по большому количеству научных дисциплин, котор</w:t>
            </w:r>
            <w:r>
              <w:rPr>
                <w:rFonts w:ascii="Times New Roman" w:eastAsia="SimSun" w:hAnsi="Times New Roman"/>
              </w:rPr>
              <w:t xml:space="preserve">ый содержит полную информацию о </w:t>
            </w:r>
            <w:r w:rsidRPr="00874CE6">
              <w:rPr>
                <w:rFonts w:ascii="Times New Roman" w:eastAsia="SimSun" w:hAnsi="Times New Roman"/>
              </w:rPr>
              <w:t xml:space="preserve">научных журналах в электронном виде, включающую их описания и все вышедшие выпуски с </w:t>
            </w:r>
            <w:r w:rsidRPr="00874CE6">
              <w:rPr>
                <w:rFonts w:ascii="Times New Roman" w:eastAsia="SimSun" w:hAnsi="Times New Roman"/>
              </w:rPr>
              <w:lastRenderedPageBreak/>
              <w:t>содержанием, темами научных статей и их полными текстами.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9F24B9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color w:val="0000FF"/>
                <w:u w:val="single"/>
              </w:rPr>
            </w:pPr>
            <w:hyperlink r:id="rId11" w:history="1">
              <w:r w:rsidR="00A204D8" w:rsidRPr="00874CE6">
                <w:rPr>
                  <w:rStyle w:val="a5"/>
                  <w:rFonts w:ascii="Times New Roman" w:eastAsia="SimSun" w:hAnsi="Times New Roman"/>
                  <w:lang w:val="en-US"/>
                </w:rPr>
                <w:t>http://cyberleninka.ru/journal</w:t>
              </w:r>
            </w:hyperlink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  <w:lang w:val="en-US"/>
              </w:rPr>
              <w:t xml:space="preserve">100% </w:t>
            </w:r>
            <w:r w:rsidRPr="00874CE6">
              <w:rPr>
                <w:rFonts w:ascii="Times New Roman" w:eastAsia="SimSun" w:hAnsi="Times New Roman"/>
              </w:rPr>
              <w:t>доступ</w:t>
            </w: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lang w:val="en-US"/>
              </w:rPr>
            </w:pPr>
          </w:p>
        </w:tc>
      </w:tr>
      <w:tr w:rsidR="00A204D8" w:rsidRPr="00874CE6" w:rsidTr="00C00B9E">
        <w:trPr>
          <w:trHeight w:val="1"/>
        </w:trPr>
        <w:tc>
          <w:tcPr>
            <w:tcW w:w="2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Единое окно</w:t>
            </w: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доступа к</w:t>
            </w: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образовательным ресурсам</w:t>
            </w: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 xml:space="preserve">Информационная система предоставляет свободный доступ к каталогу образовательных </w:t>
            </w:r>
            <w:proofErr w:type="spellStart"/>
            <w:r w:rsidRPr="00874CE6">
              <w:rPr>
                <w:rFonts w:ascii="Times New Roman" w:eastAsia="SimSun" w:hAnsi="Times New Roman"/>
              </w:rPr>
              <w:t>инте</w:t>
            </w:r>
            <w:r>
              <w:rPr>
                <w:rFonts w:ascii="Times New Roman" w:eastAsia="SimSun" w:hAnsi="Times New Roman"/>
              </w:rPr>
              <w:t>рнет-ресурсов</w:t>
            </w:r>
            <w:proofErr w:type="spellEnd"/>
            <w:r>
              <w:rPr>
                <w:rFonts w:ascii="Times New Roman" w:eastAsia="SimSun" w:hAnsi="Times New Roman"/>
              </w:rPr>
              <w:t xml:space="preserve"> и полнотекстовой  </w:t>
            </w:r>
            <w:r w:rsidRPr="00874CE6">
              <w:rPr>
                <w:rFonts w:ascii="Times New Roman" w:eastAsia="SimSun" w:hAnsi="Times New Roman"/>
              </w:rPr>
              <w:t>электронной учебно-методической библиотеке для общего и профессионального образования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9F24B9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hyperlink r:id="rId12" w:history="1">
              <w:r w:rsidR="00A204D8" w:rsidRPr="00874CE6">
                <w:rPr>
                  <w:rStyle w:val="a5"/>
                  <w:rFonts w:ascii="Times New Roman" w:eastAsia="SimSun" w:hAnsi="Times New Roman"/>
                  <w:lang w:val="en-US"/>
                </w:rPr>
                <w:t>http</w:t>
              </w:r>
              <w:r w:rsidR="00A204D8" w:rsidRPr="00874CE6">
                <w:rPr>
                  <w:rStyle w:val="a5"/>
                  <w:rFonts w:ascii="Times New Roman" w:eastAsia="SimSun" w:hAnsi="Times New Roman"/>
                </w:rPr>
                <w:t>://</w:t>
              </w:r>
              <w:r w:rsidR="00A204D8" w:rsidRPr="00874CE6">
                <w:rPr>
                  <w:rStyle w:val="a5"/>
                  <w:rFonts w:ascii="Times New Roman" w:eastAsia="SimSun" w:hAnsi="Times New Roman"/>
                  <w:lang w:val="en-US"/>
                </w:rPr>
                <w:t>window</w:t>
              </w:r>
              <w:r w:rsidR="00A204D8" w:rsidRPr="00874CE6">
                <w:rPr>
                  <w:rStyle w:val="a5"/>
                  <w:rFonts w:ascii="Times New Roman" w:eastAsia="SimSun" w:hAnsi="Times New Roman"/>
                </w:rPr>
                <w:t>.</w:t>
              </w:r>
              <w:proofErr w:type="spellStart"/>
              <w:r w:rsidR="00A204D8" w:rsidRPr="00874CE6">
                <w:rPr>
                  <w:rStyle w:val="a5"/>
                  <w:rFonts w:ascii="Times New Roman" w:eastAsia="SimSun" w:hAnsi="Times New Roman"/>
                  <w:lang w:val="en-US"/>
                </w:rPr>
                <w:t>edu</w:t>
              </w:r>
              <w:proofErr w:type="spellEnd"/>
              <w:r w:rsidR="00A204D8" w:rsidRPr="00874CE6">
                <w:rPr>
                  <w:rStyle w:val="a5"/>
                  <w:rFonts w:ascii="Times New Roman" w:eastAsia="SimSun" w:hAnsi="Times New Roman"/>
                </w:rPr>
                <w:t>.</w:t>
              </w:r>
              <w:proofErr w:type="spellStart"/>
              <w:r w:rsidR="00A204D8" w:rsidRPr="00874CE6">
                <w:rPr>
                  <w:rStyle w:val="a5"/>
                  <w:rFonts w:ascii="Times New Roman" w:eastAsia="SimSun" w:hAnsi="Times New Roman"/>
                  <w:lang w:val="en-US"/>
                </w:rPr>
                <w:t>ru</w:t>
              </w:r>
              <w:proofErr w:type="spellEnd"/>
              <w:r w:rsidR="00A204D8" w:rsidRPr="00874CE6">
                <w:rPr>
                  <w:rStyle w:val="a5"/>
                  <w:rFonts w:ascii="Times New Roman" w:eastAsia="SimSun" w:hAnsi="Times New Roman"/>
                </w:rPr>
                <w:t>/</w:t>
              </w:r>
              <w:r w:rsidR="00A204D8" w:rsidRPr="00874CE6">
                <w:rPr>
                  <w:rStyle w:val="a5"/>
                  <w:rFonts w:ascii="Times New Roman" w:eastAsia="SimSun" w:hAnsi="Times New Roman"/>
                  <w:lang w:val="en-US"/>
                </w:rPr>
                <w:t>library</w:t>
              </w:r>
            </w:hyperlink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100% доступ</w:t>
            </w: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</w:p>
        </w:tc>
      </w:tr>
      <w:tr w:rsidR="00A204D8" w:rsidRPr="00874CE6" w:rsidTr="00C00B9E">
        <w:trPr>
          <w:trHeight w:val="1"/>
        </w:trPr>
        <w:tc>
          <w:tcPr>
            <w:tcW w:w="2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9F24B9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hyperlink r:id="rId13" w:history="1">
              <w:r w:rsidR="00A204D8" w:rsidRPr="00874CE6">
                <w:rPr>
                  <w:rFonts w:ascii="Times New Roman" w:eastAsia="SimSun" w:hAnsi="Times New Roman"/>
                </w:rPr>
                <w:t>Электронные библиотеки. Электронные библиотеки, словари, энциклопедии</w:t>
              </w:r>
            </w:hyperlink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Интернет-ресурсы образовательного и научно-образовательного назначения, оформленные в виде электронных библиотек, словарей и энциклопедий,  предоставляют открытый доступ к полнотекстовым информационным ресурсам, представленным в электронном формате — учебникам и учебным пособиям, хрестоматиям и художественным произведениям, историческим источникам и научно-популярным статьям, справочным изданиям и др.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204D8" w:rsidRPr="00874CE6" w:rsidRDefault="009F24B9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hyperlink r:id="rId14" w:history="1">
              <w:r w:rsidR="00A204D8" w:rsidRPr="00874CE6">
                <w:rPr>
                  <w:rStyle w:val="a5"/>
                  <w:rFonts w:ascii="Times New Roman" w:eastAsia="SimSun" w:hAnsi="Times New Roman"/>
                </w:rPr>
                <w:t>http://gigabaza.ru/doc/131454.html</w:t>
              </w:r>
            </w:hyperlink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874CE6">
              <w:rPr>
                <w:rFonts w:ascii="Times New Roman" w:eastAsia="SimSun" w:hAnsi="Times New Roman"/>
              </w:rPr>
              <w:t>100% доступ</w:t>
            </w:r>
          </w:p>
          <w:p w:rsidR="00A204D8" w:rsidRPr="00874CE6" w:rsidRDefault="00A204D8" w:rsidP="00C00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</w:p>
        </w:tc>
      </w:tr>
    </w:tbl>
    <w:p w:rsidR="00A204D8" w:rsidRPr="009B479F" w:rsidRDefault="00A204D8" w:rsidP="00A204D8">
      <w:pPr>
        <w:pStyle w:val="a6"/>
        <w:jc w:val="left"/>
        <w:rPr>
          <w:rFonts w:ascii="Times New Roman" w:hAnsi="Times New Roman"/>
          <w:b/>
          <w:sz w:val="24"/>
          <w:szCs w:val="24"/>
        </w:rPr>
      </w:pPr>
    </w:p>
    <w:p w:rsidR="00AB0FD5" w:rsidRDefault="00AB0FD5" w:rsidP="00AB0FD5">
      <w:pPr>
        <w:jc w:val="center"/>
      </w:pPr>
    </w:p>
    <w:sectPr w:rsidR="00AB0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600F5"/>
    <w:multiLevelType w:val="hybridMultilevel"/>
    <w:tmpl w:val="5824F1FC"/>
    <w:lvl w:ilvl="0" w:tplc="01C4326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18907D26"/>
    <w:multiLevelType w:val="hybridMultilevel"/>
    <w:tmpl w:val="64EC30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7C6188E"/>
    <w:multiLevelType w:val="hybridMultilevel"/>
    <w:tmpl w:val="8AB25840"/>
    <w:lvl w:ilvl="0" w:tplc="0EB82F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8672F6"/>
    <w:multiLevelType w:val="hybridMultilevel"/>
    <w:tmpl w:val="4AD2DC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6354CF6"/>
    <w:multiLevelType w:val="hybridMultilevel"/>
    <w:tmpl w:val="AA60A51C"/>
    <w:lvl w:ilvl="0" w:tplc="2E3C350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3B253F3F"/>
    <w:multiLevelType w:val="hybridMultilevel"/>
    <w:tmpl w:val="E3C814BE"/>
    <w:lvl w:ilvl="0" w:tplc="5E80C714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3F6303E0"/>
    <w:multiLevelType w:val="hybridMultilevel"/>
    <w:tmpl w:val="4348768A"/>
    <w:lvl w:ilvl="0" w:tplc="532408CE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403318DA"/>
    <w:multiLevelType w:val="hybridMultilevel"/>
    <w:tmpl w:val="25A6D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4E5454"/>
    <w:multiLevelType w:val="hybridMultilevel"/>
    <w:tmpl w:val="73F4CB4A"/>
    <w:lvl w:ilvl="0" w:tplc="60CA973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6A2D0035"/>
    <w:multiLevelType w:val="hybridMultilevel"/>
    <w:tmpl w:val="F658524C"/>
    <w:lvl w:ilvl="0" w:tplc="2C6C77F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7A7362E3"/>
    <w:multiLevelType w:val="hybridMultilevel"/>
    <w:tmpl w:val="C628A4DA"/>
    <w:lvl w:ilvl="0" w:tplc="A32E94F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0"/>
  </w:num>
  <w:num w:numId="4">
    <w:abstractNumId w:val="9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FD5"/>
    <w:rsid w:val="004409B4"/>
    <w:rsid w:val="005962A0"/>
    <w:rsid w:val="009F24B9"/>
    <w:rsid w:val="00A204D8"/>
    <w:rsid w:val="00AB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F525C"/>
  <w15:chartTrackingRefBased/>
  <w15:docId w15:val="{5AEF4A34-8825-480C-B2A3-D2688259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FD5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A204D8"/>
    <w:pPr>
      <w:keepNext/>
      <w:spacing w:before="240" w:after="60" w:line="240" w:lineRule="auto"/>
      <w:outlineLvl w:val="0"/>
    </w:pPr>
    <w:rPr>
      <w:rFonts w:ascii="Arial" w:hAnsi="Arial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A204D8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99"/>
    <w:locked/>
    <w:rsid w:val="00AB0FD5"/>
  </w:style>
  <w:style w:type="paragraph" w:styleId="a4">
    <w:name w:val="List Paragraph"/>
    <w:basedOn w:val="a"/>
    <w:link w:val="a3"/>
    <w:uiPriority w:val="99"/>
    <w:qFormat/>
    <w:rsid w:val="00AB0FD5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10">
    <w:name w:val="Заголовок 1 Знак"/>
    <w:basedOn w:val="a0"/>
    <w:link w:val="1"/>
    <w:uiPriority w:val="99"/>
    <w:rsid w:val="00A204D8"/>
    <w:rPr>
      <w:rFonts w:ascii="Arial" w:eastAsia="Calibri" w:hAnsi="Arial" w:cs="Times New Roman"/>
      <w:b/>
      <w:kern w:val="32"/>
      <w:sz w:val="32"/>
      <w:szCs w:val="20"/>
    </w:rPr>
  </w:style>
  <w:style w:type="character" w:customStyle="1" w:styleId="20">
    <w:name w:val="Заголовок 2 Знак"/>
    <w:basedOn w:val="a0"/>
    <w:link w:val="2"/>
    <w:uiPriority w:val="99"/>
    <w:rsid w:val="00A204D8"/>
    <w:rPr>
      <w:rFonts w:ascii="Cambria" w:eastAsia="Calibri" w:hAnsi="Cambria" w:cs="Times New Roman"/>
      <w:b/>
      <w:i/>
      <w:sz w:val="28"/>
      <w:szCs w:val="20"/>
    </w:rPr>
  </w:style>
  <w:style w:type="character" w:styleId="a5">
    <w:name w:val="Hyperlink"/>
    <w:uiPriority w:val="99"/>
    <w:rsid w:val="00A204D8"/>
    <w:rPr>
      <w:rFonts w:cs="Times New Roman"/>
      <w:color w:val="1263AC"/>
      <w:u w:val="none"/>
      <w:effect w:val="none"/>
    </w:rPr>
  </w:style>
  <w:style w:type="paragraph" w:styleId="a6">
    <w:name w:val="No Spacing"/>
    <w:link w:val="a7"/>
    <w:uiPriority w:val="1"/>
    <w:qFormat/>
    <w:rsid w:val="00A204D8"/>
    <w:pPr>
      <w:spacing w:after="0" w:line="360" w:lineRule="auto"/>
      <w:jc w:val="center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rsid w:val="00A204D8"/>
    <w:rPr>
      <w:rFonts w:ascii="Calibri" w:eastAsia="Calibri" w:hAnsi="Calibri" w:cs="Times New Roman"/>
    </w:rPr>
  </w:style>
  <w:style w:type="paragraph" w:customStyle="1" w:styleId="FR2">
    <w:name w:val="FR2"/>
    <w:rsid w:val="004409B4"/>
    <w:pPr>
      <w:autoSpaceDE w:val="0"/>
      <w:autoSpaceDN w:val="0"/>
      <w:adjustRightInd w:val="0"/>
      <w:spacing w:after="0" w:line="28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0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67070" TargetMode="External"/><Relationship Id="rId13" Type="http://schemas.openxmlformats.org/officeDocument/2006/relationships/hyperlink" Target="http://gigabaza.ru/doc/131454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ait.ru/bcode/450665" TargetMode="External"/><Relationship Id="rId12" Type="http://schemas.openxmlformats.org/officeDocument/2006/relationships/hyperlink" Target="http://window.edu.ru/library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451917" TargetMode="External"/><Relationship Id="rId11" Type="http://schemas.openxmlformats.org/officeDocument/2006/relationships/hyperlink" Target="http://cyberleninka.ru/journal" TargetMode="External"/><Relationship Id="rId5" Type="http://schemas.openxmlformats.org/officeDocument/2006/relationships/hyperlink" Target="https://urait.ru/bcode/45191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studentam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isrussia.msu.ru/" TargetMode="External"/><Relationship Id="rId14" Type="http://schemas.openxmlformats.org/officeDocument/2006/relationships/hyperlink" Target="http://gigabaza.ru/doc/13145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151</dc:creator>
  <cp:keywords/>
  <dc:description/>
  <cp:lastModifiedBy>151</cp:lastModifiedBy>
  <cp:revision>4</cp:revision>
  <dcterms:created xsi:type="dcterms:W3CDTF">2021-12-14T09:12:00Z</dcterms:created>
  <dcterms:modified xsi:type="dcterms:W3CDTF">2023-03-03T14:14:00Z</dcterms:modified>
</cp:coreProperties>
</file>