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F6491" w:rsidRPr="00A204D8" w:rsidRDefault="00CF6491" w:rsidP="00CF6491">
      <w:pPr>
        <w:widowControl w:val="0"/>
        <w:spacing w:after="0" w:line="240" w:lineRule="auto"/>
        <w:jc w:val="center"/>
        <w:rPr>
          <w:rFonts w:ascii="Times New Roman" w:eastAsia="SimSun" w:hAnsi="Times New Roman"/>
          <w:b/>
          <w:kern w:val="2"/>
          <w:sz w:val="28"/>
          <w:szCs w:val="28"/>
          <w:lang w:eastAsia="zh-CN"/>
        </w:rPr>
      </w:pPr>
      <w:r w:rsidRPr="00A204D8">
        <w:rPr>
          <w:rFonts w:ascii="Times New Roman" w:eastAsia="SimSun" w:hAnsi="Times New Roman"/>
          <w:b/>
          <w:kern w:val="2"/>
          <w:sz w:val="28"/>
          <w:szCs w:val="28"/>
          <w:lang w:eastAsia="zh-CN"/>
        </w:rPr>
        <w:t>ФЕДЕРАЛЬНОЕ ГОСУДАРСТВЕННОЕ БЮДЖЕТНОЕ ОБРАЗОВАТЕЛЬНОЕ УЧРЕЖДЕНИЕ</w:t>
      </w:r>
    </w:p>
    <w:p w:rsidR="00CF6491" w:rsidRPr="00A204D8" w:rsidRDefault="00CF6491" w:rsidP="00CF6491">
      <w:pPr>
        <w:widowControl w:val="0"/>
        <w:spacing w:after="0" w:line="240" w:lineRule="auto"/>
        <w:jc w:val="center"/>
        <w:rPr>
          <w:rFonts w:ascii="Times New Roman" w:eastAsia="SimSun" w:hAnsi="Times New Roman"/>
          <w:b/>
          <w:kern w:val="2"/>
          <w:sz w:val="28"/>
          <w:szCs w:val="28"/>
          <w:lang w:eastAsia="zh-CN"/>
        </w:rPr>
      </w:pPr>
      <w:r w:rsidRPr="00A204D8">
        <w:rPr>
          <w:rFonts w:ascii="Times New Roman" w:eastAsia="SimSun" w:hAnsi="Times New Roman"/>
          <w:b/>
          <w:kern w:val="2"/>
          <w:sz w:val="28"/>
          <w:szCs w:val="28"/>
          <w:lang w:eastAsia="zh-CN"/>
        </w:rPr>
        <w:t>ВЫСШЕГО ОБРАЗОВАНИЯ</w:t>
      </w:r>
    </w:p>
    <w:p w:rsidR="00CF6491" w:rsidRPr="004409B4" w:rsidRDefault="00CF6491" w:rsidP="00CF6491">
      <w:pPr>
        <w:jc w:val="center"/>
        <w:rPr>
          <w:rFonts w:ascii="Times New Roman" w:eastAsia="SimSun" w:hAnsi="Times New Roman"/>
          <w:b/>
          <w:kern w:val="2"/>
          <w:sz w:val="28"/>
          <w:szCs w:val="28"/>
          <w:lang w:eastAsia="zh-CN"/>
        </w:rPr>
      </w:pPr>
      <w:r w:rsidRPr="004409B4">
        <w:rPr>
          <w:rFonts w:ascii="Times New Roman" w:eastAsia="SimSun" w:hAnsi="Times New Roman"/>
          <w:b/>
          <w:kern w:val="2"/>
          <w:sz w:val="28"/>
          <w:szCs w:val="28"/>
          <w:lang w:eastAsia="zh-CN"/>
        </w:rPr>
        <w:t>«РОССИЙСКИЙ ГОСУДАРСТВЕННЫЙ СОЦИАЛЬНЫЙ УНИВЕРСИТЕТ»</w:t>
      </w:r>
    </w:p>
    <w:p w:rsidR="00CF6491" w:rsidRDefault="00CF6491" w:rsidP="00CF6491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CF6491" w:rsidRDefault="00CF6491" w:rsidP="00CF6491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CF6491" w:rsidRDefault="00CF6491" w:rsidP="00CF6491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CF6491" w:rsidRDefault="00CF6491" w:rsidP="00CF6491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CF6491" w:rsidRPr="002D08E9" w:rsidRDefault="00CF6491" w:rsidP="00CF6491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ИНДИВИДУАЛЬНОЕ ПРАКТИЧЕСКОЕ ЗАДАНИЕ (ИПЗ)</w:t>
      </w:r>
    </w:p>
    <w:p w:rsidR="00CF6491" w:rsidRPr="00CF6491" w:rsidRDefault="00CF6491" w:rsidP="00CF6491">
      <w:pPr>
        <w:spacing w:after="0" w:line="240" w:lineRule="auto"/>
        <w:jc w:val="center"/>
        <w:rPr>
          <w:rStyle w:val="a3"/>
          <w:rFonts w:ascii="Times New Roman" w:hAnsi="Times New Roman"/>
          <w:bCs/>
          <w:sz w:val="24"/>
          <w:szCs w:val="24"/>
        </w:rPr>
      </w:pPr>
      <w:r w:rsidRPr="00CF6491">
        <w:rPr>
          <w:rStyle w:val="a3"/>
          <w:rFonts w:ascii="Times New Roman" w:hAnsi="Times New Roman"/>
          <w:bCs/>
          <w:sz w:val="24"/>
          <w:szCs w:val="24"/>
        </w:rPr>
        <w:t>ЦЕНООБРАЗОВАНИЕ В ФИНАНСОВО-КРЕДИТНЫХ УЧРЕЖДЕНИЯХ</w:t>
      </w:r>
    </w:p>
    <w:p w:rsidR="00CF6491" w:rsidRPr="002D08E9" w:rsidRDefault="00CF6491" w:rsidP="00CF6491">
      <w:pPr>
        <w:widowControl w:val="0"/>
        <w:spacing w:after="0" w:line="240" w:lineRule="auto"/>
        <w:jc w:val="center"/>
        <w:rPr>
          <w:rFonts w:ascii="Times New Roman" w:eastAsia="SimSun" w:hAnsi="Times New Roman"/>
          <w:bCs/>
          <w:kern w:val="2"/>
          <w:sz w:val="32"/>
          <w:szCs w:val="32"/>
          <w:lang w:eastAsia="zh-CN"/>
        </w:rPr>
      </w:pPr>
    </w:p>
    <w:p w:rsidR="00CF6491" w:rsidRPr="002D08E9" w:rsidRDefault="00CF6491" w:rsidP="00CF6491">
      <w:pPr>
        <w:widowControl w:val="0"/>
        <w:spacing w:after="0" w:line="240" w:lineRule="auto"/>
        <w:jc w:val="center"/>
        <w:rPr>
          <w:rFonts w:ascii="Times New Roman" w:eastAsia="SimSun" w:hAnsi="Times New Roman"/>
          <w:bCs/>
          <w:kern w:val="2"/>
          <w:sz w:val="32"/>
          <w:szCs w:val="32"/>
          <w:lang w:eastAsia="zh-CN"/>
        </w:rPr>
      </w:pPr>
    </w:p>
    <w:p w:rsidR="00CF6491" w:rsidRPr="002D08E9" w:rsidRDefault="00CF6491" w:rsidP="00CF6491">
      <w:pPr>
        <w:widowControl w:val="0"/>
        <w:spacing w:after="0" w:line="240" w:lineRule="auto"/>
        <w:jc w:val="center"/>
        <w:rPr>
          <w:rFonts w:ascii="Times New Roman" w:eastAsia="SimSun" w:hAnsi="Times New Roman"/>
          <w:bCs/>
          <w:kern w:val="2"/>
          <w:sz w:val="28"/>
          <w:szCs w:val="28"/>
          <w:lang w:eastAsia="zh-CN"/>
        </w:rPr>
      </w:pPr>
      <w:r w:rsidRPr="002D08E9">
        <w:rPr>
          <w:rFonts w:ascii="Times New Roman" w:eastAsia="SimSun" w:hAnsi="Times New Roman"/>
          <w:bCs/>
          <w:kern w:val="2"/>
          <w:sz w:val="28"/>
          <w:szCs w:val="28"/>
          <w:lang w:eastAsia="zh-CN"/>
        </w:rPr>
        <w:t>Специальность</w:t>
      </w:r>
    </w:p>
    <w:p w:rsidR="00CF6491" w:rsidRPr="002D08E9" w:rsidRDefault="00CF6491" w:rsidP="00CF6491">
      <w:pPr>
        <w:widowControl w:val="0"/>
        <w:spacing w:after="0" w:line="240" w:lineRule="auto"/>
        <w:jc w:val="center"/>
        <w:rPr>
          <w:rFonts w:ascii="Times New Roman" w:eastAsia="SimSun" w:hAnsi="Times New Roman"/>
          <w:b/>
          <w:bCs/>
          <w:kern w:val="2"/>
          <w:sz w:val="32"/>
          <w:szCs w:val="32"/>
          <w:lang w:eastAsia="zh-CN"/>
        </w:rPr>
      </w:pPr>
      <w:r w:rsidRPr="002D08E9">
        <w:rPr>
          <w:rFonts w:ascii="Times New Roman" w:eastAsia="SimSun" w:hAnsi="Times New Roman"/>
          <w:b/>
          <w:bCs/>
          <w:kern w:val="2"/>
          <w:sz w:val="32"/>
          <w:szCs w:val="32"/>
          <w:lang w:eastAsia="zh-CN"/>
        </w:rPr>
        <w:t>38.05.01 Экономическая безопасность (уровень специалитета)</w:t>
      </w:r>
    </w:p>
    <w:p w:rsidR="00CF6491" w:rsidRPr="002D08E9" w:rsidRDefault="00CF6491" w:rsidP="00CF6491">
      <w:pPr>
        <w:widowControl w:val="0"/>
        <w:spacing w:after="0" w:line="240" w:lineRule="auto"/>
        <w:jc w:val="center"/>
        <w:rPr>
          <w:rFonts w:ascii="Times New Roman" w:eastAsia="SimSun" w:hAnsi="Times New Roman"/>
          <w:b/>
          <w:bCs/>
          <w:kern w:val="2"/>
          <w:sz w:val="28"/>
          <w:szCs w:val="28"/>
          <w:lang w:eastAsia="zh-CN"/>
        </w:rPr>
      </w:pPr>
    </w:p>
    <w:p w:rsidR="00CF6491" w:rsidRPr="002D08E9" w:rsidRDefault="00CF6491" w:rsidP="00CF6491">
      <w:pPr>
        <w:widowControl w:val="0"/>
        <w:spacing w:after="0" w:line="240" w:lineRule="auto"/>
        <w:jc w:val="center"/>
        <w:rPr>
          <w:rFonts w:ascii="Times New Roman" w:eastAsia="SimSun" w:hAnsi="Times New Roman"/>
          <w:bCs/>
          <w:kern w:val="2"/>
          <w:sz w:val="28"/>
          <w:szCs w:val="28"/>
          <w:lang w:eastAsia="zh-CN"/>
        </w:rPr>
      </w:pPr>
      <w:r w:rsidRPr="002D08E9">
        <w:rPr>
          <w:rFonts w:ascii="Times New Roman" w:eastAsia="SimSun" w:hAnsi="Times New Roman"/>
          <w:bCs/>
          <w:kern w:val="2"/>
          <w:sz w:val="28"/>
          <w:szCs w:val="28"/>
          <w:lang w:eastAsia="zh-CN"/>
        </w:rPr>
        <w:t>Специализация</w:t>
      </w:r>
    </w:p>
    <w:p w:rsidR="00CF6491" w:rsidRPr="002D08E9" w:rsidRDefault="00CF6491" w:rsidP="00CF6491">
      <w:pPr>
        <w:widowControl w:val="0"/>
        <w:spacing w:after="0" w:line="240" w:lineRule="auto"/>
        <w:jc w:val="center"/>
        <w:rPr>
          <w:rFonts w:ascii="Times New Roman" w:eastAsia="SimSun" w:hAnsi="Times New Roman"/>
          <w:b/>
          <w:bCs/>
          <w:kern w:val="2"/>
          <w:sz w:val="32"/>
          <w:szCs w:val="32"/>
          <w:lang w:eastAsia="zh-CN"/>
        </w:rPr>
      </w:pPr>
      <w:r w:rsidRPr="002D08E9">
        <w:rPr>
          <w:rFonts w:ascii="Times New Roman" w:eastAsia="SimSun" w:hAnsi="Times New Roman"/>
          <w:b/>
          <w:bCs/>
          <w:kern w:val="2"/>
          <w:sz w:val="28"/>
          <w:szCs w:val="28"/>
          <w:lang w:eastAsia="zh-CN"/>
        </w:rPr>
        <w:t>«Банковское обеспечение федеральных государственных органов, обеспечивающих безопасность Российской Федерации»</w:t>
      </w:r>
    </w:p>
    <w:p w:rsidR="00CF6491" w:rsidRPr="002D08E9" w:rsidRDefault="00CF6491" w:rsidP="00CF6491">
      <w:pPr>
        <w:widowControl w:val="0"/>
        <w:spacing w:after="0" w:line="240" w:lineRule="auto"/>
        <w:jc w:val="center"/>
        <w:rPr>
          <w:rFonts w:ascii="Times New Roman" w:eastAsia="SimSun" w:hAnsi="Times New Roman"/>
          <w:b/>
          <w:bCs/>
          <w:kern w:val="2"/>
          <w:sz w:val="28"/>
          <w:szCs w:val="28"/>
          <w:lang w:eastAsia="zh-CN"/>
        </w:rPr>
      </w:pPr>
    </w:p>
    <w:p w:rsidR="00CF6491" w:rsidRPr="002D08E9" w:rsidRDefault="00CF6491" w:rsidP="00CF6491">
      <w:pPr>
        <w:widowControl w:val="0"/>
        <w:spacing w:after="0" w:line="240" w:lineRule="auto"/>
        <w:jc w:val="center"/>
        <w:rPr>
          <w:rFonts w:ascii="Times New Roman" w:eastAsia="SimSun" w:hAnsi="Times New Roman"/>
          <w:b/>
          <w:bCs/>
          <w:kern w:val="2"/>
          <w:sz w:val="28"/>
          <w:szCs w:val="28"/>
          <w:lang w:eastAsia="zh-CN"/>
        </w:rPr>
      </w:pPr>
    </w:p>
    <w:p w:rsidR="00CF6491" w:rsidRPr="002D08E9" w:rsidRDefault="00CF6491" w:rsidP="00CF6491">
      <w:pPr>
        <w:widowControl w:val="0"/>
        <w:spacing w:after="0" w:line="240" w:lineRule="auto"/>
        <w:jc w:val="center"/>
        <w:rPr>
          <w:rFonts w:ascii="Times New Roman" w:eastAsia="SimSun" w:hAnsi="Times New Roman"/>
          <w:bCs/>
          <w:kern w:val="2"/>
          <w:sz w:val="28"/>
          <w:szCs w:val="28"/>
          <w:lang w:eastAsia="zh-CN"/>
        </w:rPr>
      </w:pPr>
      <w:r w:rsidRPr="002D08E9">
        <w:rPr>
          <w:rFonts w:ascii="Times New Roman" w:eastAsia="SimSun" w:hAnsi="Times New Roman"/>
          <w:bCs/>
          <w:kern w:val="2"/>
          <w:sz w:val="28"/>
          <w:szCs w:val="28"/>
          <w:lang w:eastAsia="zh-CN"/>
        </w:rPr>
        <w:t>Уровень образования</w:t>
      </w:r>
    </w:p>
    <w:p w:rsidR="00CF6491" w:rsidRPr="002D08E9" w:rsidRDefault="00CF6491" w:rsidP="00CF6491">
      <w:pPr>
        <w:widowControl w:val="0"/>
        <w:spacing w:after="0" w:line="240" w:lineRule="auto"/>
        <w:jc w:val="center"/>
        <w:rPr>
          <w:rFonts w:ascii="Times New Roman" w:eastAsia="SimSun" w:hAnsi="Times New Roman"/>
          <w:bCs/>
          <w:kern w:val="2"/>
          <w:sz w:val="28"/>
          <w:szCs w:val="28"/>
          <w:lang w:eastAsia="zh-CN"/>
        </w:rPr>
      </w:pPr>
      <w:r w:rsidRPr="002D08E9">
        <w:rPr>
          <w:rFonts w:ascii="Times New Roman" w:eastAsia="SimSun" w:hAnsi="Times New Roman"/>
          <w:bCs/>
          <w:kern w:val="2"/>
          <w:sz w:val="28"/>
          <w:szCs w:val="28"/>
          <w:lang w:eastAsia="zh-CN"/>
        </w:rPr>
        <w:t>ВЫСШЕЕ ОБРАЗОВАНИЕ - УРОВЕНЬ СПЕЦИАЛИТЕТА</w:t>
      </w:r>
    </w:p>
    <w:p w:rsidR="00CF6491" w:rsidRPr="002D08E9" w:rsidRDefault="00CF6491" w:rsidP="00CF6491">
      <w:pPr>
        <w:widowControl w:val="0"/>
        <w:spacing w:after="0" w:line="240" w:lineRule="auto"/>
        <w:jc w:val="center"/>
        <w:rPr>
          <w:rFonts w:ascii="Times New Roman" w:eastAsia="SimSun" w:hAnsi="Times New Roman"/>
          <w:bCs/>
          <w:kern w:val="2"/>
          <w:sz w:val="28"/>
          <w:szCs w:val="28"/>
          <w:lang w:eastAsia="zh-CN"/>
        </w:rPr>
      </w:pPr>
    </w:p>
    <w:p w:rsidR="00CF6491" w:rsidRPr="002D08E9" w:rsidRDefault="00CF6491" w:rsidP="00CF6491">
      <w:pPr>
        <w:widowControl w:val="0"/>
        <w:spacing w:after="0" w:line="240" w:lineRule="auto"/>
        <w:jc w:val="center"/>
        <w:rPr>
          <w:rFonts w:ascii="Times New Roman" w:eastAsia="SimSun" w:hAnsi="Times New Roman"/>
          <w:bCs/>
          <w:kern w:val="2"/>
          <w:sz w:val="28"/>
          <w:szCs w:val="28"/>
          <w:lang w:eastAsia="zh-CN"/>
        </w:rPr>
      </w:pPr>
    </w:p>
    <w:p w:rsidR="00CF6491" w:rsidRPr="002D08E9" w:rsidRDefault="00CF6491" w:rsidP="00CF6491">
      <w:pPr>
        <w:widowControl w:val="0"/>
        <w:spacing w:after="0" w:line="240" w:lineRule="auto"/>
        <w:jc w:val="center"/>
        <w:rPr>
          <w:rFonts w:ascii="Times New Roman" w:eastAsia="SimSun" w:hAnsi="Times New Roman"/>
          <w:bCs/>
          <w:kern w:val="2"/>
          <w:sz w:val="28"/>
          <w:szCs w:val="28"/>
          <w:lang w:eastAsia="zh-CN"/>
        </w:rPr>
      </w:pPr>
      <w:r w:rsidRPr="002D08E9">
        <w:rPr>
          <w:rFonts w:ascii="Times New Roman" w:eastAsia="SimSun" w:hAnsi="Times New Roman"/>
          <w:bCs/>
          <w:kern w:val="2"/>
          <w:sz w:val="28"/>
          <w:szCs w:val="28"/>
          <w:lang w:eastAsia="zh-CN"/>
        </w:rPr>
        <w:t>Наименование квалификации</w:t>
      </w:r>
    </w:p>
    <w:p w:rsidR="00CF6491" w:rsidRPr="002D08E9" w:rsidRDefault="00CF6491" w:rsidP="00CF6491">
      <w:pPr>
        <w:widowControl w:val="0"/>
        <w:spacing w:after="0" w:line="240" w:lineRule="auto"/>
        <w:jc w:val="center"/>
        <w:rPr>
          <w:rFonts w:ascii="Times New Roman" w:eastAsia="SimSun" w:hAnsi="Times New Roman"/>
          <w:b/>
          <w:bCs/>
          <w:kern w:val="2"/>
          <w:sz w:val="28"/>
          <w:szCs w:val="28"/>
          <w:lang w:eastAsia="zh-CN"/>
        </w:rPr>
      </w:pPr>
      <w:r w:rsidRPr="002D08E9">
        <w:rPr>
          <w:rFonts w:ascii="Times New Roman" w:eastAsia="SimSun" w:hAnsi="Times New Roman"/>
          <w:b/>
          <w:bCs/>
          <w:kern w:val="2"/>
          <w:sz w:val="28"/>
          <w:szCs w:val="28"/>
          <w:lang w:eastAsia="zh-CN"/>
        </w:rPr>
        <w:t>ЭКОНОМИСТ</w:t>
      </w:r>
    </w:p>
    <w:p w:rsidR="00CF6491" w:rsidRPr="002D08E9" w:rsidRDefault="00CF6491" w:rsidP="00CF6491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CF6491" w:rsidRPr="002D08E9" w:rsidRDefault="00CF6491" w:rsidP="00CF6491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 w:rsidRPr="002D08E9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Очная форма обучения </w:t>
      </w:r>
    </w:p>
    <w:p w:rsidR="00CF6491" w:rsidRPr="002D08E9" w:rsidRDefault="00CF6491" w:rsidP="00CF6491">
      <w:pPr>
        <w:widowControl w:val="0"/>
        <w:spacing w:after="0" w:line="240" w:lineRule="auto"/>
        <w:jc w:val="center"/>
        <w:rPr>
          <w:rFonts w:ascii="Times New Roman" w:eastAsia="SimSun" w:hAnsi="Times New Roman"/>
          <w:kern w:val="2"/>
          <w:sz w:val="24"/>
          <w:szCs w:val="24"/>
          <w:lang w:eastAsia="zh-CN"/>
        </w:rPr>
      </w:pPr>
    </w:p>
    <w:p w:rsidR="00CF6491" w:rsidRPr="002D08E9" w:rsidRDefault="00CF6491" w:rsidP="00CF6491">
      <w:pPr>
        <w:widowControl w:val="0"/>
        <w:spacing w:after="0" w:line="240" w:lineRule="auto"/>
        <w:jc w:val="center"/>
        <w:rPr>
          <w:rFonts w:ascii="Times New Roman" w:eastAsia="SimSun" w:hAnsi="Times New Roman"/>
          <w:bCs/>
          <w:kern w:val="2"/>
          <w:sz w:val="24"/>
          <w:szCs w:val="24"/>
          <w:lang w:eastAsia="zh-CN"/>
        </w:rPr>
      </w:pPr>
    </w:p>
    <w:p w:rsidR="00CF6491" w:rsidRPr="002D08E9" w:rsidRDefault="00CF6491" w:rsidP="00CF6491">
      <w:pPr>
        <w:widowControl w:val="0"/>
        <w:spacing w:after="0" w:line="240" w:lineRule="auto"/>
        <w:jc w:val="center"/>
        <w:rPr>
          <w:rFonts w:ascii="Times New Roman" w:eastAsia="SimSun" w:hAnsi="Times New Roman"/>
          <w:bCs/>
          <w:kern w:val="2"/>
          <w:sz w:val="24"/>
          <w:szCs w:val="24"/>
          <w:lang w:eastAsia="zh-CN"/>
        </w:rPr>
      </w:pPr>
    </w:p>
    <w:p w:rsidR="00CF6491" w:rsidRDefault="00CF6491" w:rsidP="00CF6491">
      <w:pPr>
        <w:jc w:val="center"/>
        <w:rPr>
          <w:rFonts w:ascii="Times New Roman" w:eastAsia="SimSun" w:hAnsi="Times New Roman"/>
          <w:bCs/>
          <w:kern w:val="2"/>
          <w:sz w:val="28"/>
          <w:szCs w:val="28"/>
          <w:lang w:eastAsia="zh-CN"/>
        </w:rPr>
      </w:pPr>
      <w:r w:rsidRPr="002D08E9">
        <w:rPr>
          <w:rFonts w:ascii="Times New Roman" w:eastAsia="SimSun" w:hAnsi="Times New Roman"/>
          <w:bCs/>
          <w:kern w:val="2"/>
          <w:sz w:val="28"/>
          <w:szCs w:val="28"/>
          <w:lang w:eastAsia="zh-CN"/>
        </w:rPr>
        <w:t>Москва, 202</w:t>
      </w:r>
      <w:r>
        <w:rPr>
          <w:rFonts w:ascii="Times New Roman" w:eastAsia="SimSun" w:hAnsi="Times New Roman"/>
          <w:bCs/>
          <w:kern w:val="2"/>
          <w:sz w:val="28"/>
          <w:szCs w:val="28"/>
          <w:lang w:eastAsia="zh-CN"/>
        </w:rPr>
        <w:t>2</w:t>
      </w:r>
      <w:r w:rsidRPr="002D08E9">
        <w:rPr>
          <w:rFonts w:ascii="Times New Roman" w:eastAsia="SimSun" w:hAnsi="Times New Roman"/>
          <w:bCs/>
          <w:kern w:val="2"/>
          <w:sz w:val="28"/>
          <w:szCs w:val="28"/>
          <w:lang w:eastAsia="zh-CN"/>
        </w:rPr>
        <w:t xml:space="preserve"> г.</w:t>
      </w:r>
    </w:p>
    <w:p w:rsidR="00CF6491" w:rsidRDefault="00CF6491" w:rsidP="00CF6491">
      <w:pPr>
        <w:jc w:val="center"/>
        <w:rPr>
          <w:rFonts w:ascii="Times New Roman" w:eastAsia="SimSun" w:hAnsi="Times New Roman"/>
          <w:bCs/>
          <w:kern w:val="2"/>
          <w:sz w:val="28"/>
          <w:szCs w:val="28"/>
          <w:lang w:eastAsia="zh-CN"/>
        </w:rPr>
      </w:pPr>
    </w:p>
    <w:p w:rsidR="00CF6491" w:rsidRDefault="00CF6491" w:rsidP="00CF6491">
      <w:pPr>
        <w:jc w:val="center"/>
        <w:rPr>
          <w:rFonts w:ascii="Times New Roman" w:eastAsia="SimSun" w:hAnsi="Times New Roman"/>
          <w:bCs/>
          <w:kern w:val="2"/>
          <w:sz w:val="28"/>
          <w:szCs w:val="28"/>
          <w:lang w:eastAsia="zh-CN"/>
        </w:rPr>
      </w:pPr>
    </w:p>
    <w:p w:rsidR="00CF6491" w:rsidRPr="00CF6491" w:rsidRDefault="00CF6491" w:rsidP="00CF6491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u w:val="single"/>
          <w:lang w:eastAsia="ru-RU"/>
        </w:rPr>
      </w:pPr>
      <w:r>
        <w:rPr>
          <w:rFonts w:ascii="Times New Roman" w:hAnsi="Times New Roman"/>
          <w:b/>
          <w:sz w:val="24"/>
          <w:szCs w:val="24"/>
          <w:u w:val="single"/>
          <w:lang w:eastAsia="ru-RU"/>
        </w:rPr>
        <w:lastRenderedPageBreak/>
        <w:t>1.</w:t>
      </w:r>
      <w:r w:rsidRPr="00CF6491">
        <w:rPr>
          <w:rFonts w:ascii="Times New Roman" w:hAnsi="Times New Roman"/>
          <w:b/>
          <w:sz w:val="24"/>
          <w:szCs w:val="24"/>
          <w:u w:val="single"/>
          <w:lang w:eastAsia="ru-RU"/>
        </w:rPr>
        <w:t>Решите тестовые задания</w:t>
      </w:r>
    </w:p>
    <w:p w:rsidR="00CF6491" w:rsidRDefault="00CF6491" w:rsidP="00CF6491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CF6491" w:rsidRPr="002F50CD" w:rsidRDefault="00CF6491" w:rsidP="00CF6491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2F50CD">
        <w:rPr>
          <w:rFonts w:ascii="Times New Roman" w:hAnsi="Times New Roman"/>
          <w:sz w:val="24"/>
          <w:szCs w:val="24"/>
          <w:lang w:eastAsia="ru-RU"/>
        </w:rPr>
        <w:t>1. Ценовая политика коммерческого банка предполагает:</w:t>
      </w:r>
    </w:p>
    <w:p w:rsidR="00CF6491" w:rsidRPr="002F50CD" w:rsidRDefault="00CF6491" w:rsidP="00CF6491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2F50CD">
        <w:rPr>
          <w:rFonts w:ascii="Times New Roman" w:hAnsi="Times New Roman"/>
          <w:sz w:val="24"/>
          <w:szCs w:val="24"/>
          <w:lang w:eastAsia="ru-RU"/>
        </w:rPr>
        <w:t>а) установление цен на различные банковские продукты;</w:t>
      </w:r>
    </w:p>
    <w:p w:rsidR="00CF6491" w:rsidRPr="002F50CD" w:rsidRDefault="00CF6491" w:rsidP="00CF6491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2F50CD">
        <w:rPr>
          <w:rFonts w:ascii="Times New Roman" w:hAnsi="Times New Roman"/>
          <w:sz w:val="24"/>
          <w:szCs w:val="24"/>
          <w:lang w:eastAsia="ru-RU"/>
        </w:rPr>
        <w:t>б) изменение цен на банковские продукты в соответствии с изменением рыночной ситуации.</w:t>
      </w:r>
    </w:p>
    <w:p w:rsidR="00CF6491" w:rsidRPr="002F50CD" w:rsidRDefault="00CF6491" w:rsidP="00CF6491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2</w:t>
      </w:r>
      <w:r w:rsidRPr="002F50CD">
        <w:rPr>
          <w:rFonts w:ascii="Times New Roman" w:hAnsi="Times New Roman"/>
          <w:sz w:val="24"/>
          <w:szCs w:val="24"/>
          <w:lang w:eastAsia="ru-RU"/>
        </w:rPr>
        <w:t>. Установление цены на банковские продукты:</w:t>
      </w:r>
    </w:p>
    <w:p w:rsidR="00CF6491" w:rsidRPr="002F50CD" w:rsidRDefault="00CF6491" w:rsidP="00CF6491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2F50CD">
        <w:rPr>
          <w:rFonts w:ascii="Times New Roman" w:hAnsi="Times New Roman"/>
          <w:sz w:val="24"/>
          <w:szCs w:val="24"/>
          <w:lang w:eastAsia="ru-RU"/>
        </w:rPr>
        <w:t>а) имеет пределы;</w:t>
      </w:r>
    </w:p>
    <w:p w:rsidR="00CF6491" w:rsidRPr="002F50CD" w:rsidRDefault="00CF6491" w:rsidP="00CF6491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2F50CD">
        <w:rPr>
          <w:rFonts w:ascii="Times New Roman" w:hAnsi="Times New Roman"/>
          <w:sz w:val="24"/>
          <w:szCs w:val="24"/>
          <w:lang w:eastAsia="ru-RU"/>
        </w:rPr>
        <w:t>б) ничем не ограничено.</w:t>
      </w:r>
    </w:p>
    <w:p w:rsidR="00CF6491" w:rsidRPr="002F50CD" w:rsidRDefault="00CF6491" w:rsidP="00CF6491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3</w:t>
      </w:r>
      <w:r w:rsidRPr="002F50CD">
        <w:rPr>
          <w:rFonts w:ascii="Times New Roman" w:hAnsi="Times New Roman"/>
          <w:sz w:val="24"/>
          <w:szCs w:val="24"/>
          <w:lang w:eastAsia="ru-RU"/>
        </w:rPr>
        <w:t>. При определении ценовой стратегии во внимание принимаются:</w:t>
      </w:r>
    </w:p>
    <w:p w:rsidR="00CF6491" w:rsidRPr="002F50CD" w:rsidRDefault="00CF6491" w:rsidP="00CF6491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2F50CD">
        <w:rPr>
          <w:rFonts w:ascii="Times New Roman" w:hAnsi="Times New Roman"/>
          <w:sz w:val="24"/>
          <w:szCs w:val="24"/>
          <w:lang w:eastAsia="ru-RU"/>
        </w:rPr>
        <w:t>а) завоевание своей «ниши» на рынке;</w:t>
      </w:r>
    </w:p>
    <w:p w:rsidR="00CF6491" w:rsidRPr="002F50CD" w:rsidRDefault="00CF6491" w:rsidP="00CF6491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2F50CD">
        <w:rPr>
          <w:rFonts w:ascii="Times New Roman" w:hAnsi="Times New Roman"/>
          <w:sz w:val="24"/>
          <w:szCs w:val="24"/>
          <w:lang w:eastAsia="ru-RU"/>
        </w:rPr>
        <w:t>б) развитие самого банка;</w:t>
      </w:r>
    </w:p>
    <w:p w:rsidR="00CF6491" w:rsidRPr="002F50CD" w:rsidRDefault="00CF6491" w:rsidP="00CF6491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2F50CD">
        <w:rPr>
          <w:rFonts w:ascii="Times New Roman" w:hAnsi="Times New Roman"/>
          <w:sz w:val="24"/>
          <w:szCs w:val="24"/>
          <w:lang w:eastAsia="ru-RU"/>
        </w:rPr>
        <w:t>в) спрос на услугу;</w:t>
      </w:r>
    </w:p>
    <w:p w:rsidR="00CF6491" w:rsidRPr="002F50CD" w:rsidRDefault="00CF6491" w:rsidP="00CF6491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2F50CD">
        <w:rPr>
          <w:rFonts w:ascii="Times New Roman" w:hAnsi="Times New Roman"/>
          <w:sz w:val="24"/>
          <w:szCs w:val="24"/>
          <w:lang w:eastAsia="ru-RU"/>
        </w:rPr>
        <w:t>г) внутренние издержки банка;</w:t>
      </w:r>
    </w:p>
    <w:p w:rsidR="00CF6491" w:rsidRPr="002F50CD" w:rsidRDefault="00CF6491" w:rsidP="00CF6491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2F50CD">
        <w:rPr>
          <w:rFonts w:ascii="Times New Roman" w:hAnsi="Times New Roman"/>
          <w:sz w:val="24"/>
          <w:szCs w:val="24"/>
          <w:lang w:eastAsia="ru-RU"/>
        </w:rPr>
        <w:t>д) цены конкурентов.</w:t>
      </w:r>
    </w:p>
    <w:p w:rsidR="00CF6491" w:rsidRPr="002F50CD" w:rsidRDefault="00CF6491" w:rsidP="00CF6491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4</w:t>
      </w:r>
      <w:r w:rsidRPr="002F50CD">
        <w:rPr>
          <w:rFonts w:ascii="Times New Roman" w:hAnsi="Times New Roman"/>
          <w:sz w:val="24"/>
          <w:szCs w:val="24"/>
          <w:lang w:eastAsia="ru-RU"/>
        </w:rPr>
        <w:t>. Внутренние ценообразующие факторы включают:</w:t>
      </w:r>
    </w:p>
    <w:p w:rsidR="00CF6491" w:rsidRPr="002F50CD" w:rsidRDefault="00CF6491" w:rsidP="00CF6491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2F50CD">
        <w:rPr>
          <w:rFonts w:ascii="Times New Roman" w:hAnsi="Times New Roman"/>
          <w:sz w:val="24"/>
          <w:szCs w:val="24"/>
          <w:lang w:eastAsia="ru-RU"/>
        </w:rPr>
        <w:t>а) уровень цен конкурентов;</w:t>
      </w:r>
    </w:p>
    <w:p w:rsidR="00CF6491" w:rsidRPr="002F50CD" w:rsidRDefault="00CF6491" w:rsidP="00CF6491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2F50CD">
        <w:rPr>
          <w:rFonts w:ascii="Times New Roman" w:hAnsi="Times New Roman"/>
          <w:sz w:val="24"/>
          <w:szCs w:val="24"/>
          <w:lang w:eastAsia="ru-RU"/>
        </w:rPr>
        <w:t>б) издержки производства;</w:t>
      </w:r>
    </w:p>
    <w:p w:rsidR="00CF6491" w:rsidRPr="002F50CD" w:rsidRDefault="00CF6491" w:rsidP="00CF6491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2F50CD">
        <w:rPr>
          <w:rFonts w:ascii="Times New Roman" w:hAnsi="Times New Roman"/>
          <w:sz w:val="24"/>
          <w:szCs w:val="24"/>
          <w:lang w:eastAsia="ru-RU"/>
        </w:rPr>
        <w:t>в) политику государства.</w:t>
      </w:r>
    </w:p>
    <w:p w:rsidR="00CF6491" w:rsidRPr="002F50CD" w:rsidRDefault="00CF6491" w:rsidP="00CF6491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5</w:t>
      </w:r>
      <w:r w:rsidRPr="002F50CD">
        <w:rPr>
          <w:rFonts w:ascii="Times New Roman" w:hAnsi="Times New Roman"/>
          <w:sz w:val="24"/>
          <w:szCs w:val="24"/>
          <w:lang w:eastAsia="ru-RU"/>
        </w:rPr>
        <w:t>. При определении цены на банковский продукт необходимо учитывать:</w:t>
      </w:r>
    </w:p>
    <w:p w:rsidR="00CF6491" w:rsidRPr="002F50CD" w:rsidRDefault="00CF6491" w:rsidP="00CF6491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2F50CD">
        <w:rPr>
          <w:rFonts w:ascii="Times New Roman" w:hAnsi="Times New Roman"/>
          <w:sz w:val="24"/>
          <w:szCs w:val="24"/>
          <w:lang w:eastAsia="ru-RU"/>
        </w:rPr>
        <w:t>а) стоимость проведения операции;</w:t>
      </w:r>
    </w:p>
    <w:p w:rsidR="00CF6491" w:rsidRPr="002F50CD" w:rsidRDefault="00CF6491" w:rsidP="00CF6491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2F50CD">
        <w:rPr>
          <w:rFonts w:ascii="Times New Roman" w:hAnsi="Times New Roman"/>
          <w:sz w:val="24"/>
          <w:szCs w:val="24"/>
          <w:lang w:eastAsia="ru-RU"/>
        </w:rPr>
        <w:t>б) затраты на оказание бесплатных услуг;</w:t>
      </w:r>
    </w:p>
    <w:p w:rsidR="00CF6491" w:rsidRPr="002F50CD" w:rsidRDefault="00CF6491" w:rsidP="00CF6491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2F50CD">
        <w:rPr>
          <w:rFonts w:ascii="Times New Roman" w:hAnsi="Times New Roman"/>
          <w:sz w:val="24"/>
          <w:szCs w:val="24"/>
          <w:lang w:eastAsia="ru-RU"/>
        </w:rPr>
        <w:t>в) доходы по активным операциям.</w:t>
      </w:r>
    </w:p>
    <w:p w:rsidR="00CF6491" w:rsidRPr="002F50CD" w:rsidRDefault="00CF6491" w:rsidP="00CF6491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6</w:t>
      </w:r>
      <w:r w:rsidRPr="002F50CD">
        <w:rPr>
          <w:rFonts w:ascii="Times New Roman" w:hAnsi="Times New Roman"/>
          <w:sz w:val="24"/>
          <w:szCs w:val="24"/>
          <w:lang w:eastAsia="ru-RU"/>
        </w:rPr>
        <w:t xml:space="preserve">. С помощью затратного метода ценообразования: </w:t>
      </w:r>
    </w:p>
    <w:p w:rsidR="00CF6491" w:rsidRPr="002F50CD" w:rsidRDefault="00CF6491" w:rsidP="00CF6491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2F50CD">
        <w:rPr>
          <w:rFonts w:ascii="Times New Roman" w:hAnsi="Times New Roman"/>
          <w:sz w:val="24"/>
          <w:szCs w:val="24"/>
          <w:lang w:eastAsia="ru-RU"/>
        </w:rPr>
        <w:t>а) устанавливается предел верхней цены;</w:t>
      </w:r>
    </w:p>
    <w:p w:rsidR="00CF6491" w:rsidRPr="002F50CD" w:rsidRDefault="00CF6491" w:rsidP="00CF6491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2F50CD">
        <w:rPr>
          <w:rFonts w:ascii="Times New Roman" w:hAnsi="Times New Roman"/>
          <w:sz w:val="24"/>
          <w:szCs w:val="24"/>
          <w:lang w:eastAsia="ru-RU"/>
        </w:rPr>
        <w:t>б) устанавливается предел нижней цены;</w:t>
      </w:r>
    </w:p>
    <w:p w:rsidR="00CF6491" w:rsidRPr="002F50CD" w:rsidRDefault="00CF6491" w:rsidP="00CF6491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2F50CD">
        <w:rPr>
          <w:rFonts w:ascii="Times New Roman" w:hAnsi="Times New Roman"/>
          <w:sz w:val="24"/>
          <w:szCs w:val="24"/>
          <w:lang w:eastAsia="ru-RU"/>
        </w:rPr>
        <w:t>в) предельная цена на банковский продукт не устанавливается.</w:t>
      </w:r>
    </w:p>
    <w:p w:rsidR="00CF6491" w:rsidRPr="002F50CD" w:rsidRDefault="00CF6491" w:rsidP="00CF6491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7</w:t>
      </w:r>
      <w:r w:rsidRPr="002F50CD">
        <w:rPr>
          <w:rFonts w:ascii="Times New Roman" w:hAnsi="Times New Roman"/>
          <w:sz w:val="24"/>
          <w:szCs w:val="24"/>
          <w:lang w:eastAsia="ru-RU"/>
        </w:rPr>
        <w:t>. При стратегии «снятия сливок» банк:</w:t>
      </w:r>
    </w:p>
    <w:p w:rsidR="00CF6491" w:rsidRPr="002F50CD" w:rsidRDefault="00CF6491" w:rsidP="00CF6491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2F50CD">
        <w:rPr>
          <w:rFonts w:ascii="Times New Roman" w:hAnsi="Times New Roman"/>
          <w:sz w:val="24"/>
          <w:szCs w:val="24"/>
          <w:lang w:eastAsia="ru-RU"/>
        </w:rPr>
        <w:t>а) первоначально устанавливает высокие цены на новые услуги, а в последствии постепенно снижает их;</w:t>
      </w:r>
    </w:p>
    <w:p w:rsidR="00CF6491" w:rsidRPr="002F50CD" w:rsidRDefault="00CF6491" w:rsidP="00CF6491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2F50CD">
        <w:rPr>
          <w:rFonts w:ascii="Times New Roman" w:hAnsi="Times New Roman"/>
          <w:sz w:val="24"/>
          <w:szCs w:val="24"/>
          <w:lang w:eastAsia="ru-RU"/>
        </w:rPr>
        <w:t>б) на аналогичные услуги устанавливаются разные цены в зависимости от доходов клиентов;</w:t>
      </w:r>
    </w:p>
    <w:p w:rsidR="00CF6491" w:rsidRPr="002F50CD" w:rsidRDefault="00CF6491" w:rsidP="00CF6491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2F50CD">
        <w:rPr>
          <w:rFonts w:ascii="Times New Roman" w:hAnsi="Times New Roman"/>
          <w:sz w:val="24"/>
          <w:szCs w:val="24"/>
          <w:lang w:eastAsia="ru-RU"/>
        </w:rPr>
        <w:t>в) устанавливаются максимально низкие цены на новые услуги.</w:t>
      </w:r>
    </w:p>
    <w:p w:rsidR="00CF6491" w:rsidRPr="002F50CD" w:rsidRDefault="00CF6491" w:rsidP="00CF6491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8</w:t>
      </w:r>
      <w:r w:rsidRPr="002F50CD">
        <w:rPr>
          <w:rFonts w:ascii="Times New Roman" w:hAnsi="Times New Roman"/>
          <w:sz w:val="24"/>
          <w:szCs w:val="24"/>
          <w:lang w:eastAsia="ru-RU"/>
        </w:rPr>
        <w:t>. Сбытовая политика коммерческого банка направлена на:</w:t>
      </w:r>
    </w:p>
    <w:p w:rsidR="00CF6491" w:rsidRPr="002F50CD" w:rsidRDefault="00CF6491" w:rsidP="00CF6491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2F50CD">
        <w:rPr>
          <w:rFonts w:ascii="Times New Roman" w:hAnsi="Times New Roman"/>
          <w:sz w:val="24"/>
          <w:szCs w:val="24"/>
          <w:lang w:eastAsia="ru-RU"/>
        </w:rPr>
        <w:t>а) улучшение качества услуг;</w:t>
      </w:r>
    </w:p>
    <w:p w:rsidR="00CF6491" w:rsidRPr="002F50CD" w:rsidRDefault="00CF6491" w:rsidP="00CF6491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2F50CD">
        <w:rPr>
          <w:rFonts w:ascii="Times New Roman" w:hAnsi="Times New Roman"/>
          <w:sz w:val="24"/>
          <w:szCs w:val="24"/>
          <w:lang w:eastAsia="ru-RU"/>
        </w:rPr>
        <w:t>б) доведение товара до потенциального покупателя;</w:t>
      </w:r>
    </w:p>
    <w:p w:rsidR="00CF6491" w:rsidRPr="002F50CD" w:rsidRDefault="00CF6491" w:rsidP="00CF6491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2F50CD">
        <w:rPr>
          <w:rFonts w:ascii="Times New Roman" w:hAnsi="Times New Roman"/>
          <w:sz w:val="24"/>
          <w:szCs w:val="24"/>
          <w:lang w:eastAsia="ru-RU"/>
        </w:rPr>
        <w:t>в) определение оптимальной цены на банковскую услугу.</w:t>
      </w:r>
    </w:p>
    <w:p w:rsidR="00CF6491" w:rsidRPr="002F50CD" w:rsidRDefault="00CF6491" w:rsidP="00CF6491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9</w:t>
      </w:r>
      <w:r w:rsidRPr="002F50CD">
        <w:rPr>
          <w:rFonts w:ascii="Times New Roman" w:hAnsi="Times New Roman"/>
          <w:sz w:val="24"/>
          <w:szCs w:val="24"/>
          <w:lang w:eastAsia="ru-RU"/>
        </w:rPr>
        <w:t>. Сбытовая политика банка включает:</w:t>
      </w:r>
    </w:p>
    <w:p w:rsidR="00CF6491" w:rsidRPr="002F50CD" w:rsidRDefault="00CF6491" w:rsidP="00CF6491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2F50CD">
        <w:rPr>
          <w:rFonts w:ascii="Times New Roman" w:hAnsi="Times New Roman"/>
          <w:sz w:val="24"/>
          <w:szCs w:val="24"/>
          <w:lang w:eastAsia="ru-RU"/>
        </w:rPr>
        <w:t>а) продвижение;</w:t>
      </w:r>
    </w:p>
    <w:p w:rsidR="00CF6491" w:rsidRPr="002F50CD" w:rsidRDefault="00CF6491" w:rsidP="00CF6491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2F50CD">
        <w:rPr>
          <w:rFonts w:ascii="Times New Roman" w:hAnsi="Times New Roman"/>
          <w:sz w:val="24"/>
          <w:szCs w:val="24"/>
          <w:lang w:eastAsia="ru-RU"/>
        </w:rPr>
        <w:t>б) рекламу;</w:t>
      </w:r>
    </w:p>
    <w:p w:rsidR="00CF6491" w:rsidRPr="002F50CD" w:rsidRDefault="00CF6491" w:rsidP="00CF6491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2F50CD">
        <w:rPr>
          <w:rFonts w:ascii="Times New Roman" w:hAnsi="Times New Roman"/>
          <w:sz w:val="24"/>
          <w:szCs w:val="24"/>
          <w:lang w:eastAsia="ru-RU"/>
        </w:rPr>
        <w:t>в) ценообразование;</w:t>
      </w:r>
    </w:p>
    <w:p w:rsidR="00CF6491" w:rsidRPr="002F50CD" w:rsidRDefault="00CF6491" w:rsidP="00CF6491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2F50CD">
        <w:rPr>
          <w:rFonts w:ascii="Times New Roman" w:hAnsi="Times New Roman"/>
          <w:sz w:val="24"/>
          <w:szCs w:val="24"/>
          <w:lang w:eastAsia="ru-RU"/>
        </w:rPr>
        <w:t>г) систему доставки банковских продуктов.</w:t>
      </w:r>
    </w:p>
    <w:p w:rsidR="00CF6491" w:rsidRPr="002F50CD" w:rsidRDefault="00CF6491" w:rsidP="00CF6491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10</w:t>
      </w:r>
      <w:r w:rsidRPr="002F50CD">
        <w:rPr>
          <w:rFonts w:ascii="Times New Roman" w:hAnsi="Times New Roman"/>
          <w:sz w:val="24"/>
          <w:szCs w:val="24"/>
          <w:lang w:eastAsia="ru-RU"/>
        </w:rPr>
        <w:t>. Формами прямого сбыта являются предоставление услуг:</w:t>
      </w:r>
    </w:p>
    <w:p w:rsidR="00CF6491" w:rsidRPr="002F50CD" w:rsidRDefault="00CF6491" w:rsidP="00CF6491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2F50CD">
        <w:rPr>
          <w:rFonts w:ascii="Times New Roman" w:hAnsi="Times New Roman"/>
          <w:sz w:val="24"/>
          <w:szCs w:val="24"/>
          <w:lang w:eastAsia="ru-RU"/>
        </w:rPr>
        <w:t>а) в головном отделении банка;</w:t>
      </w:r>
    </w:p>
    <w:p w:rsidR="00CF6491" w:rsidRPr="002F50CD" w:rsidRDefault="00CF6491" w:rsidP="00CF6491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2F50CD">
        <w:rPr>
          <w:rFonts w:ascii="Times New Roman" w:hAnsi="Times New Roman"/>
          <w:sz w:val="24"/>
          <w:szCs w:val="24"/>
          <w:lang w:eastAsia="ru-RU"/>
        </w:rPr>
        <w:t>б) в филиалах или отделениях;</w:t>
      </w:r>
    </w:p>
    <w:p w:rsidR="00CF6491" w:rsidRPr="002F50CD" w:rsidRDefault="00CF6491" w:rsidP="00CF6491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2F50CD">
        <w:rPr>
          <w:rFonts w:ascii="Times New Roman" w:hAnsi="Times New Roman"/>
          <w:sz w:val="24"/>
          <w:szCs w:val="24"/>
          <w:lang w:eastAsia="ru-RU"/>
        </w:rPr>
        <w:t>в) с использованием автоматов, компьютеров.</w:t>
      </w:r>
    </w:p>
    <w:p w:rsidR="00CF6491" w:rsidRPr="002F50CD" w:rsidRDefault="00CF6491" w:rsidP="00CF6491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11</w:t>
      </w:r>
      <w:r w:rsidRPr="002F50CD">
        <w:rPr>
          <w:rFonts w:ascii="Times New Roman" w:hAnsi="Times New Roman"/>
          <w:sz w:val="24"/>
          <w:szCs w:val="24"/>
          <w:lang w:eastAsia="ru-RU"/>
        </w:rPr>
        <w:t>. Косвенный сбыт банковских услуг — это когда:</w:t>
      </w:r>
    </w:p>
    <w:p w:rsidR="00CF6491" w:rsidRPr="002F50CD" w:rsidRDefault="00CF6491" w:rsidP="00CF6491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2F50CD">
        <w:rPr>
          <w:rFonts w:ascii="Times New Roman" w:hAnsi="Times New Roman"/>
          <w:sz w:val="24"/>
          <w:szCs w:val="24"/>
          <w:lang w:eastAsia="ru-RU"/>
        </w:rPr>
        <w:t>а) банк-продавец и покупатель банковских услуг вступают в непосредственный контакт;</w:t>
      </w:r>
    </w:p>
    <w:p w:rsidR="00CF6491" w:rsidRPr="002F50CD" w:rsidRDefault="00CF6491" w:rsidP="00CF6491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2F50CD">
        <w:rPr>
          <w:rFonts w:ascii="Times New Roman" w:hAnsi="Times New Roman"/>
          <w:sz w:val="24"/>
          <w:szCs w:val="24"/>
          <w:lang w:eastAsia="ru-RU"/>
        </w:rPr>
        <w:t>б) сбыт осуществляется с участием посредников;</w:t>
      </w:r>
    </w:p>
    <w:p w:rsidR="00CF6491" w:rsidRPr="002F50CD" w:rsidRDefault="00CF6491" w:rsidP="00CF6491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2F50CD">
        <w:rPr>
          <w:rFonts w:ascii="Times New Roman" w:hAnsi="Times New Roman"/>
          <w:sz w:val="24"/>
          <w:szCs w:val="24"/>
          <w:lang w:eastAsia="ru-RU"/>
        </w:rPr>
        <w:t>в) банк участвует в капитале других организаций или предприятий.</w:t>
      </w:r>
    </w:p>
    <w:p w:rsidR="00CF6491" w:rsidRPr="002F50CD" w:rsidRDefault="00CF6491" w:rsidP="00CF6491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12</w:t>
      </w:r>
      <w:r w:rsidRPr="002F50CD">
        <w:rPr>
          <w:rFonts w:ascii="Times New Roman" w:hAnsi="Times New Roman"/>
          <w:sz w:val="24"/>
          <w:szCs w:val="24"/>
          <w:lang w:eastAsia="ru-RU"/>
        </w:rPr>
        <w:t>. Продвижение банковских услуг — это:</w:t>
      </w:r>
    </w:p>
    <w:p w:rsidR="00CF6491" w:rsidRPr="002F50CD" w:rsidRDefault="00CF6491" w:rsidP="00CF6491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2F50CD">
        <w:rPr>
          <w:rFonts w:ascii="Times New Roman" w:hAnsi="Times New Roman"/>
          <w:sz w:val="24"/>
          <w:szCs w:val="24"/>
          <w:lang w:eastAsia="ru-RU"/>
        </w:rPr>
        <w:lastRenderedPageBreak/>
        <w:t>а) любая оплаченная форма неличностных представлений товаров и услуг определенным спонсором;</w:t>
      </w:r>
    </w:p>
    <w:p w:rsidR="00CF6491" w:rsidRPr="002F50CD" w:rsidRDefault="00CF6491" w:rsidP="00CF6491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2F50CD">
        <w:rPr>
          <w:rFonts w:ascii="Times New Roman" w:hAnsi="Times New Roman"/>
          <w:sz w:val="24"/>
          <w:szCs w:val="24"/>
          <w:lang w:eastAsia="ru-RU"/>
        </w:rPr>
        <w:t>б) совершенствование и корректировки положительного имиджа банка у потребителей на основых целевых рынках и сегментах банковских услуг;</w:t>
      </w:r>
    </w:p>
    <w:p w:rsidR="00CF6491" w:rsidRPr="002F50CD" w:rsidRDefault="00CF6491" w:rsidP="00CF6491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2F50CD">
        <w:rPr>
          <w:rFonts w:ascii="Times New Roman" w:hAnsi="Times New Roman"/>
          <w:sz w:val="24"/>
          <w:szCs w:val="24"/>
          <w:lang w:eastAsia="ru-RU"/>
        </w:rPr>
        <w:t>в) система средств взаимодействия банка с потенциальными потребителями, направленная на то, чтобы побудить их приобретать банковские услуги.</w:t>
      </w:r>
    </w:p>
    <w:p w:rsidR="00CF6491" w:rsidRPr="002F50CD" w:rsidRDefault="00CF6491" w:rsidP="00CF6491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13</w:t>
      </w:r>
      <w:r w:rsidRPr="002F50CD">
        <w:rPr>
          <w:rFonts w:ascii="Times New Roman" w:hAnsi="Times New Roman"/>
          <w:sz w:val="24"/>
          <w:szCs w:val="24"/>
          <w:lang w:eastAsia="ru-RU"/>
        </w:rPr>
        <w:t>. К видам продвижения относятся:</w:t>
      </w:r>
    </w:p>
    <w:p w:rsidR="00CF6491" w:rsidRPr="002F50CD" w:rsidRDefault="00CF6491" w:rsidP="00CF6491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2F50CD">
        <w:rPr>
          <w:rFonts w:ascii="Times New Roman" w:hAnsi="Times New Roman"/>
          <w:sz w:val="24"/>
          <w:szCs w:val="24"/>
          <w:lang w:eastAsia="ru-RU"/>
        </w:rPr>
        <w:t>а) стимулирование сбыта;</w:t>
      </w:r>
    </w:p>
    <w:p w:rsidR="00CF6491" w:rsidRPr="002F50CD" w:rsidRDefault="00CF6491" w:rsidP="00CF6491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2F50CD">
        <w:rPr>
          <w:rFonts w:ascii="Times New Roman" w:hAnsi="Times New Roman"/>
          <w:sz w:val="24"/>
          <w:szCs w:val="24"/>
          <w:lang w:eastAsia="ru-RU"/>
        </w:rPr>
        <w:t>б) ценообразование;</w:t>
      </w:r>
    </w:p>
    <w:p w:rsidR="00CF6491" w:rsidRPr="002F50CD" w:rsidRDefault="00CF6491" w:rsidP="00CF6491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2F50CD">
        <w:rPr>
          <w:rFonts w:ascii="Times New Roman" w:hAnsi="Times New Roman"/>
          <w:sz w:val="24"/>
          <w:szCs w:val="24"/>
          <w:lang w:eastAsia="ru-RU"/>
        </w:rPr>
        <w:t>в) реклама;</w:t>
      </w:r>
    </w:p>
    <w:p w:rsidR="00CF6491" w:rsidRPr="002F50CD" w:rsidRDefault="00CF6491" w:rsidP="00CF6491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2F50CD">
        <w:rPr>
          <w:rFonts w:ascii="Times New Roman" w:hAnsi="Times New Roman"/>
          <w:sz w:val="24"/>
          <w:szCs w:val="24"/>
          <w:lang w:eastAsia="ru-RU"/>
        </w:rPr>
        <w:t>г) персональные продажи;</w:t>
      </w:r>
    </w:p>
    <w:p w:rsidR="00CF6491" w:rsidRPr="002F50CD" w:rsidRDefault="00CF6491" w:rsidP="00CF6491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2F50CD">
        <w:rPr>
          <w:rFonts w:ascii="Times New Roman" w:hAnsi="Times New Roman"/>
          <w:sz w:val="24"/>
          <w:szCs w:val="24"/>
          <w:lang w:eastAsia="ru-RU"/>
        </w:rPr>
        <w:t>д) стандарт обслуживания;</w:t>
      </w:r>
    </w:p>
    <w:p w:rsidR="00CF6491" w:rsidRPr="002F50CD" w:rsidRDefault="00CF6491" w:rsidP="00CF6491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2F50CD">
        <w:rPr>
          <w:rFonts w:ascii="Times New Roman" w:hAnsi="Times New Roman"/>
          <w:sz w:val="24"/>
          <w:szCs w:val="24"/>
          <w:lang w:eastAsia="ru-RU"/>
        </w:rPr>
        <w:t>е) работа с общественностью.</w:t>
      </w:r>
    </w:p>
    <w:p w:rsidR="00CF6491" w:rsidRPr="002F50CD" w:rsidRDefault="00CF6491" w:rsidP="00CF6491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14</w:t>
      </w:r>
      <w:r w:rsidRPr="002F50CD">
        <w:rPr>
          <w:rFonts w:ascii="Times New Roman" w:hAnsi="Times New Roman"/>
          <w:sz w:val="24"/>
          <w:szCs w:val="24"/>
          <w:lang w:eastAsia="ru-RU"/>
        </w:rPr>
        <w:t>. Коммуникация банка с клиентами может осуществляться:</w:t>
      </w:r>
    </w:p>
    <w:p w:rsidR="00CF6491" w:rsidRPr="002F50CD" w:rsidRDefault="00CF6491" w:rsidP="00CF6491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2F50CD">
        <w:rPr>
          <w:rFonts w:ascii="Times New Roman" w:hAnsi="Times New Roman"/>
          <w:sz w:val="24"/>
          <w:szCs w:val="24"/>
          <w:lang w:eastAsia="ru-RU"/>
        </w:rPr>
        <w:t>а) непосредственно при оказании услуг сотрудниками банка;</w:t>
      </w:r>
    </w:p>
    <w:p w:rsidR="00CF6491" w:rsidRPr="002F50CD" w:rsidRDefault="00CF6491" w:rsidP="00CF6491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2F50CD">
        <w:rPr>
          <w:rFonts w:ascii="Times New Roman" w:hAnsi="Times New Roman"/>
          <w:sz w:val="24"/>
          <w:szCs w:val="24"/>
          <w:lang w:eastAsia="ru-RU"/>
        </w:rPr>
        <w:t>б) через связи банка с общественностью;</w:t>
      </w:r>
    </w:p>
    <w:p w:rsidR="00CF6491" w:rsidRPr="002F50CD" w:rsidRDefault="00CF6491" w:rsidP="00CF6491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2F50CD">
        <w:rPr>
          <w:rFonts w:ascii="Times New Roman" w:hAnsi="Times New Roman"/>
          <w:sz w:val="24"/>
          <w:szCs w:val="24"/>
          <w:lang w:eastAsia="ru-RU"/>
        </w:rPr>
        <w:t>в) с использованием средств рекламы.</w:t>
      </w:r>
    </w:p>
    <w:p w:rsidR="00CF6491" w:rsidRPr="002F50CD" w:rsidRDefault="00CF6491" w:rsidP="00CF6491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15</w:t>
      </w:r>
      <w:r w:rsidRPr="002F50CD">
        <w:rPr>
          <w:rFonts w:ascii="Times New Roman" w:hAnsi="Times New Roman"/>
          <w:sz w:val="24"/>
          <w:szCs w:val="24"/>
          <w:lang w:eastAsia="ru-RU"/>
        </w:rPr>
        <w:t>. Персональная продажа выполняет функции:</w:t>
      </w:r>
    </w:p>
    <w:p w:rsidR="00CF6491" w:rsidRPr="002F50CD" w:rsidRDefault="00CF6491" w:rsidP="00CF6491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2F50CD">
        <w:rPr>
          <w:rFonts w:ascii="Times New Roman" w:hAnsi="Times New Roman"/>
          <w:sz w:val="24"/>
          <w:szCs w:val="24"/>
          <w:lang w:eastAsia="ru-RU"/>
        </w:rPr>
        <w:t>а) информирует о банковских услугах;</w:t>
      </w:r>
    </w:p>
    <w:p w:rsidR="00CF6491" w:rsidRPr="002F50CD" w:rsidRDefault="00CF6491" w:rsidP="00CF6491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2F50CD">
        <w:rPr>
          <w:rFonts w:ascii="Times New Roman" w:hAnsi="Times New Roman"/>
          <w:sz w:val="24"/>
          <w:szCs w:val="24"/>
          <w:lang w:eastAsia="ru-RU"/>
        </w:rPr>
        <w:t>б) дает общую информацию о деятельности банка;</w:t>
      </w:r>
    </w:p>
    <w:p w:rsidR="00CF6491" w:rsidRPr="002F50CD" w:rsidRDefault="00CF6491" w:rsidP="00CF6491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2F50CD">
        <w:rPr>
          <w:rFonts w:ascii="Times New Roman" w:hAnsi="Times New Roman"/>
          <w:sz w:val="24"/>
          <w:szCs w:val="24"/>
          <w:lang w:eastAsia="ru-RU"/>
        </w:rPr>
        <w:t>в) обеспечивает личный контакт руководства банка и клиентов.</w:t>
      </w:r>
    </w:p>
    <w:p w:rsidR="00CF6491" w:rsidRDefault="00CF6491"/>
    <w:p w:rsidR="00CF6491" w:rsidRPr="00B55D9C" w:rsidRDefault="00CF6491" w:rsidP="00CF6491">
      <w:pPr>
        <w:tabs>
          <w:tab w:val="left" w:pos="2835"/>
        </w:tabs>
        <w:rPr>
          <w:rFonts w:ascii="Times New Roman" w:hAnsi="Times New Roman"/>
          <w:b/>
          <w:sz w:val="28"/>
          <w:szCs w:val="28"/>
          <w:u w:val="single"/>
        </w:rPr>
      </w:pPr>
      <w:r>
        <w:tab/>
      </w:r>
      <w:r w:rsidR="00B55D9C" w:rsidRPr="00B55D9C">
        <w:rPr>
          <w:rFonts w:ascii="Times New Roman" w:hAnsi="Times New Roman"/>
          <w:sz w:val="28"/>
          <w:szCs w:val="28"/>
        </w:rPr>
        <w:t>2.</w:t>
      </w:r>
      <w:r w:rsidRPr="00B55D9C">
        <w:rPr>
          <w:rFonts w:ascii="Times New Roman" w:hAnsi="Times New Roman"/>
          <w:b/>
          <w:sz w:val="28"/>
          <w:szCs w:val="28"/>
          <w:u w:val="single"/>
        </w:rPr>
        <w:t>Тематика реферативных сообщений</w:t>
      </w:r>
    </w:p>
    <w:p w:rsidR="00CF6491" w:rsidRDefault="00947150" w:rsidP="00947150">
      <w:pPr>
        <w:pStyle w:val="a8"/>
        <w:ind w:firstLine="709"/>
        <w:jc w:val="center"/>
        <w:rPr>
          <w:rFonts w:ascii="Times New Roman" w:hAnsi="Times New Roman"/>
          <w:i/>
          <w:sz w:val="28"/>
          <w:szCs w:val="28"/>
        </w:rPr>
      </w:pPr>
      <w:r w:rsidRPr="00947150">
        <w:rPr>
          <w:rFonts w:ascii="Times New Roman" w:hAnsi="Times New Roman"/>
          <w:i/>
          <w:sz w:val="28"/>
          <w:szCs w:val="28"/>
        </w:rPr>
        <w:t>(Выбираем строго п</w:t>
      </w:r>
      <w:r>
        <w:rPr>
          <w:rFonts w:ascii="Times New Roman" w:hAnsi="Times New Roman"/>
          <w:i/>
          <w:sz w:val="28"/>
          <w:szCs w:val="28"/>
        </w:rPr>
        <w:t>о порядковому номеру своей фамилии в списках</w:t>
      </w:r>
      <w:r w:rsidRPr="00947150">
        <w:rPr>
          <w:rFonts w:ascii="Times New Roman" w:hAnsi="Times New Roman"/>
          <w:i/>
          <w:sz w:val="28"/>
          <w:szCs w:val="28"/>
        </w:rPr>
        <w:t>)</w:t>
      </w:r>
    </w:p>
    <w:p w:rsidR="00947150" w:rsidRPr="00947150" w:rsidRDefault="00947150" w:rsidP="00CF6491">
      <w:pPr>
        <w:pStyle w:val="a8"/>
        <w:ind w:firstLine="709"/>
        <w:jc w:val="both"/>
        <w:rPr>
          <w:rFonts w:ascii="Times New Roman" w:hAnsi="Times New Roman"/>
          <w:i/>
        </w:rPr>
      </w:pPr>
    </w:p>
    <w:p w:rsidR="00CF6491" w:rsidRPr="0086773F" w:rsidRDefault="00CF6491" w:rsidP="00CF6491">
      <w:pPr>
        <w:pStyle w:val="710"/>
        <w:shd w:val="clear" w:color="auto" w:fill="auto"/>
        <w:tabs>
          <w:tab w:val="left" w:leader="underscore" w:pos="3846"/>
        </w:tabs>
        <w:spacing w:line="240" w:lineRule="auto"/>
        <w:jc w:val="both"/>
        <w:rPr>
          <w:rFonts w:ascii="Times New Roman" w:hAnsi="Times New Roman"/>
          <w:b w:val="0"/>
          <w:sz w:val="24"/>
          <w:szCs w:val="24"/>
        </w:rPr>
      </w:pPr>
      <w:r>
        <w:rPr>
          <w:rFonts w:ascii="Times New Roman" w:hAnsi="Times New Roman"/>
          <w:b w:val="0"/>
          <w:sz w:val="24"/>
          <w:szCs w:val="24"/>
        </w:rPr>
        <w:t>1.Модели,модель</w:t>
      </w:r>
      <w:r w:rsidRPr="0086773F">
        <w:rPr>
          <w:rFonts w:ascii="Times New Roman" w:hAnsi="Times New Roman"/>
          <w:b w:val="0"/>
          <w:sz w:val="24"/>
          <w:szCs w:val="24"/>
        </w:rPr>
        <w:t xml:space="preserve"> плавающей ставки «прайм-рейт +»</w:t>
      </w:r>
    </w:p>
    <w:p w:rsidR="00CF6491" w:rsidRPr="0086773F" w:rsidRDefault="00CF6491" w:rsidP="00CF6491">
      <w:pPr>
        <w:pStyle w:val="710"/>
        <w:shd w:val="clear" w:color="auto" w:fill="auto"/>
        <w:tabs>
          <w:tab w:val="left" w:leader="underscore" w:pos="3846"/>
        </w:tabs>
        <w:spacing w:line="240" w:lineRule="auto"/>
        <w:jc w:val="both"/>
        <w:rPr>
          <w:rFonts w:ascii="Times New Roman" w:hAnsi="Times New Roman"/>
          <w:b w:val="0"/>
          <w:sz w:val="24"/>
          <w:szCs w:val="24"/>
        </w:rPr>
      </w:pPr>
      <w:r>
        <w:rPr>
          <w:rFonts w:ascii="Times New Roman" w:hAnsi="Times New Roman"/>
          <w:b w:val="0"/>
          <w:sz w:val="24"/>
          <w:szCs w:val="24"/>
        </w:rPr>
        <w:t>2.Модели, модель</w:t>
      </w:r>
      <w:r w:rsidRPr="0086773F">
        <w:rPr>
          <w:rFonts w:ascii="Times New Roman" w:hAnsi="Times New Roman"/>
          <w:b w:val="0"/>
          <w:sz w:val="24"/>
          <w:szCs w:val="24"/>
        </w:rPr>
        <w:t xml:space="preserve"> плавающей ставки «прайм-рейт х»</w:t>
      </w:r>
      <w:bookmarkStart w:id="0" w:name="_GoBack"/>
      <w:bookmarkEnd w:id="0"/>
    </w:p>
    <w:p w:rsidR="00CF6491" w:rsidRPr="0086773F" w:rsidRDefault="00CF6491" w:rsidP="00CF6491">
      <w:pPr>
        <w:pStyle w:val="710"/>
        <w:shd w:val="clear" w:color="auto" w:fill="auto"/>
        <w:tabs>
          <w:tab w:val="left" w:leader="underscore" w:pos="3846"/>
        </w:tabs>
        <w:spacing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 w:val="0"/>
          <w:sz w:val="24"/>
          <w:szCs w:val="24"/>
        </w:rPr>
        <w:t>3.М</w:t>
      </w:r>
      <w:r w:rsidRPr="0086773F">
        <w:rPr>
          <w:rFonts w:ascii="Times New Roman" w:hAnsi="Times New Roman"/>
          <w:b w:val="0"/>
          <w:sz w:val="24"/>
          <w:szCs w:val="24"/>
        </w:rPr>
        <w:t>одели модель максимальной ставки «кэп».</w:t>
      </w:r>
      <w:r w:rsidRPr="0086773F">
        <w:rPr>
          <w:rFonts w:ascii="Times New Roman" w:hAnsi="Times New Roman"/>
          <w:sz w:val="24"/>
          <w:szCs w:val="24"/>
        </w:rPr>
        <w:t xml:space="preserve"> </w:t>
      </w:r>
    </w:p>
    <w:p w:rsidR="00CF6491" w:rsidRPr="00CF6491" w:rsidRDefault="00CF6491" w:rsidP="00CF6491">
      <w:pPr>
        <w:pStyle w:val="710"/>
        <w:shd w:val="clear" w:color="auto" w:fill="auto"/>
        <w:tabs>
          <w:tab w:val="left" w:leader="underscore" w:pos="3846"/>
        </w:tabs>
        <w:spacing w:line="240" w:lineRule="auto"/>
        <w:jc w:val="both"/>
        <w:rPr>
          <w:rFonts w:ascii="Times New Roman" w:hAnsi="Times New Roman"/>
          <w:b w:val="0"/>
          <w:sz w:val="24"/>
          <w:szCs w:val="24"/>
        </w:rPr>
      </w:pPr>
      <w:r w:rsidRPr="0086773F">
        <w:rPr>
          <w:rFonts w:ascii="Times New Roman" w:hAnsi="Times New Roman"/>
          <w:b w:val="0"/>
          <w:sz w:val="24"/>
          <w:szCs w:val="24"/>
        </w:rPr>
        <w:t xml:space="preserve">4.Дайте характеристику модели </w:t>
      </w:r>
      <w:r w:rsidRPr="00CF6491">
        <w:rPr>
          <w:rFonts w:ascii="Times New Roman" w:hAnsi="Times New Roman"/>
          <w:b w:val="0"/>
          <w:sz w:val="24"/>
          <w:szCs w:val="24"/>
        </w:rPr>
        <w:t>на базе ставки ЛИБОР;</w:t>
      </w:r>
    </w:p>
    <w:p w:rsidR="00CF6491" w:rsidRDefault="00CF6491" w:rsidP="00CF6491">
      <w:pPr>
        <w:pStyle w:val="710"/>
        <w:shd w:val="clear" w:color="auto" w:fill="auto"/>
        <w:tabs>
          <w:tab w:val="left" w:leader="underscore" w:pos="3846"/>
        </w:tabs>
        <w:spacing w:line="240" w:lineRule="auto"/>
        <w:jc w:val="both"/>
        <w:rPr>
          <w:rFonts w:ascii="Times New Roman" w:hAnsi="Times New Roman"/>
          <w:b w:val="0"/>
          <w:sz w:val="24"/>
          <w:szCs w:val="24"/>
        </w:rPr>
      </w:pPr>
      <w:r w:rsidRPr="00CF6491">
        <w:rPr>
          <w:rFonts w:ascii="Times New Roman" w:hAnsi="Times New Roman"/>
          <w:b w:val="0"/>
          <w:sz w:val="24"/>
          <w:szCs w:val="24"/>
        </w:rPr>
        <w:t>5.Дайте характеристику модели на базе ставок денежного рынка.</w:t>
      </w:r>
    </w:p>
    <w:p w:rsidR="00B55D9C" w:rsidRPr="0086773F" w:rsidRDefault="00B55D9C" w:rsidP="00B55D9C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B55D9C">
        <w:rPr>
          <w:rFonts w:ascii="Times New Roman" w:hAnsi="Times New Roman"/>
          <w:sz w:val="24"/>
          <w:szCs w:val="24"/>
        </w:rPr>
        <w:t>6.</w:t>
      </w:r>
      <w:r w:rsidRPr="00B55D9C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86773F">
        <w:rPr>
          <w:rFonts w:ascii="Times New Roman" w:hAnsi="Times New Roman"/>
          <w:sz w:val="24"/>
          <w:szCs w:val="24"/>
          <w:lang w:eastAsia="ru-RU"/>
        </w:rPr>
        <w:t xml:space="preserve">Теоретические и практические аспекты оценки и анализа эластичности спроса. </w:t>
      </w:r>
    </w:p>
    <w:p w:rsidR="00B55D9C" w:rsidRPr="0086773F" w:rsidRDefault="00B55D9C" w:rsidP="00B55D9C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7.</w:t>
      </w:r>
      <w:r w:rsidRPr="0086773F">
        <w:rPr>
          <w:rFonts w:ascii="Times New Roman" w:hAnsi="Times New Roman"/>
          <w:sz w:val="24"/>
          <w:szCs w:val="24"/>
          <w:lang w:eastAsia="ru-RU"/>
        </w:rPr>
        <w:t xml:space="preserve">Регулирование цен в коммерческой деятельности. </w:t>
      </w:r>
    </w:p>
    <w:p w:rsidR="00B55D9C" w:rsidRPr="0086773F" w:rsidRDefault="00B55D9C" w:rsidP="00B55D9C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8.</w:t>
      </w:r>
      <w:r w:rsidRPr="0086773F">
        <w:rPr>
          <w:rFonts w:ascii="Times New Roman" w:hAnsi="Times New Roman"/>
          <w:sz w:val="24"/>
          <w:szCs w:val="24"/>
          <w:lang w:eastAsia="ru-RU"/>
        </w:rPr>
        <w:t xml:space="preserve">Цены по степени участия государства в их формировании. </w:t>
      </w:r>
    </w:p>
    <w:p w:rsidR="00B55D9C" w:rsidRPr="0086773F" w:rsidRDefault="00B55D9C" w:rsidP="00B55D9C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9.</w:t>
      </w:r>
      <w:r w:rsidRPr="0086773F">
        <w:rPr>
          <w:rFonts w:ascii="Times New Roman" w:hAnsi="Times New Roman"/>
          <w:sz w:val="24"/>
          <w:szCs w:val="24"/>
          <w:lang w:eastAsia="ru-RU"/>
        </w:rPr>
        <w:t>Ценообразование в гражданском кодексе Российской Федерации</w:t>
      </w:r>
    </w:p>
    <w:p w:rsidR="00B55D9C" w:rsidRPr="0086773F" w:rsidRDefault="00B55D9C" w:rsidP="00B55D9C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10.</w:t>
      </w:r>
      <w:r w:rsidRPr="0086773F">
        <w:rPr>
          <w:rFonts w:ascii="Times New Roman" w:hAnsi="Times New Roman"/>
          <w:sz w:val="24"/>
          <w:szCs w:val="24"/>
          <w:lang w:eastAsia="ru-RU"/>
        </w:rPr>
        <w:t xml:space="preserve">Характеристика цен по способу установления, фиксации в контракте (договоре). </w:t>
      </w:r>
    </w:p>
    <w:p w:rsidR="00B55D9C" w:rsidRPr="0086773F" w:rsidRDefault="00B55D9C" w:rsidP="00B55D9C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11.</w:t>
      </w:r>
      <w:r w:rsidRPr="0086773F">
        <w:rPr>
          <w:rFonts w:ascii="Times New Roman" w:hAnsi="Times New Roman"/>
          <w:sz w:val="24"/>
          <w:szCs w:val="24"/>
          <w:lang w:eastAsia="ru-RU"/>
        </w:rPr>
        <w:t xml:space="preserve">Распределение риска потерь от инфляции. </w:t>
      </w:r>
    </w:p>
    <w:p w:rsidR="00B55D9C" w:rsidRPr="0086773F" w:rsidRDefault="00B55D9C" w:rsidP="00B55D9C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12.</w:t>
      </w:r>
      <w:r w:rsidRPr="0086773F">
        <w:rPr>
          <w:rFonts w:ascii="Times New Roman" w:hAnsi="Times New Roman"/>
          <w:sz w:val="24"/>
          <w:szCs w:val="24"/>
          <w:lang w:eastAsia="ru-RU"/>
        </w:rPr>
        <w:t>Характеристика цен по способу получения информации,</w:t>
      </w:r>
    </w:p>
    <w:p w:rsidR="00B55D9C" w:rsidRPr="0086773F" w:rsidRDefault="00B55D9C" w:rsidP="00B55D9C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13.</w:t>
      </w:r>
      <w:r w:rsidRPr="0086773F">
        <w:rPr>
          <w:rFonts w:ascii="Times New Roman" w:hAnsi="Times New Roman"/>
          <w:sz w:val="24"/>
          <w:szCs w:val="24"/>
          <w:lang w:eastAsia="ru-RU"/>
        </w:rPr>
        <w:t>Ценообразование в налоговом кодексе российской федерации</w:t>
      </w:r>
    </w:p>
    <w:p w:rsidR="00B55D9C" w:rsidRPr="0086773F" w:rsidRDefault="00B55D9C" w:rsidP="00B55D9C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14.</w:t>
      </w:r>
      <w:r w:rsidRPr="0086773F">
        <w:rPr>
          <w:rFonts w:ascii="Times New Roman" w:hAnsi="Times New Roman"/>
          <w:sz w:val="24"/>
          <w:szCs w:val="24"/>
          <w:lang w:eastAsia="ru-RU"/>
        </w:rPr>
        <w:t xml:space="preserve">Ценообразующие факторы. </w:t>
      </w:r>
    </w:p>
    <w:p w:rsidR="00B55D9C" w:rsidRPr="0086773F" w:rsidRDefault="00B55D9C" w:rsidP="00B55D9C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15.</w:t>
      </w:r>
      <w:r w:rsidRPr="0086773F">
        <w:rPr>
          <w:rFonts w:ascii="Times New Roman" w:hAnsi="Times New Roman"/>
          <w:sz w:val="24"/>
          <w:szCs w:val="24"/>
          <w:lang w:eastAsia="ru-RU"/>
        </w:rPr>
        <w:t>Ценообразование на основе затрат</w:t>
      </w:r>
    </w:p>
    <w:p w:rsidR="00B55D9C" w:rsidRPr="00B55D9C" w:rsidRDefault="00B55D9C" w:rsidP="00B55D9C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16.</w:t>
      </w:r>
      <w:r w:rsidRPr="00B55D9C">
        <w:rPr>
          <w:rFonts w:ascii="Times New Roman" w:hAnsi="Times New Roman"/>
          <w:sz w:val="24"/>
          <w:szCs w:val="24"/>
          <w:lang w:eastAsia="ru-RU"/>
        </w:rPr>
        <w:t xml:space="preserve">Ценовые факторы выбора конкурентной стратегии. </w:t>
      </w:r>
    </w:p>
    <w:p w:rsidR="00B55D9C" w:rsidRPr="0086773F" w:rsidRDefault="00B55D9C" w:rsidP="00B55D9C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17.</w:t>
      </w:r>
      <w:r w:rsidRPr="0086773F">
        <w:rPr>
          <w:rFonts w:ascii="Times New Roman" w:hAnsi="Times New Roman"/>
          <w:sz w:val="24"/>
          <w:szCs w:val="24"/>
          <w:lang w:eastAsia="ru-RU"/>
        </w:rPr>
        <w:t xml:space="preserve">Ценообразование на основе ценностного подхода. </w:t>
      </w:r>
    </w:p>
    <w:p w:rsidR="00B55D9C" w:rsidRPr="0086773F" w:rsidRDefault="00B55D9C" w:rsidP="00B55D9C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18.</w:t>
      </w:r>
      <w:r w:rsidRPr="0086773F">
        <w:rPr>
          <w:rFonts w:ascii="Times New Roman" w:hAnsi="Times New Roman"/>
          <w:sz w:val="24"/>
          <w:szCs w:val="24"/>
          <w:lang w:eastAsia="ru-RU"/>
        </w:rPr>
        <w:t>Взаимосвязь ценообразования с другими элементами маркетинговой политики предприятия</w:t>
      </w:r>
    </w:p>
    <w:p w:rsidR="00B55D9C" w:rsidRPr="0086773F" w:rsidRDefault="00B55D9C" w:rsidP="00B55D9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19.</w:t>
      </w:r>
      <w:r w:rsidRPr="0086773F">
        <w:rPr>
          <w:rFonts w:ascii="Times New Roman" w:hAnsi="Times New Roman"/>
          <w:sz w:val="24"/>
          <w:szCs w:val="24"/>
        </w:rPr>
        <w:t>Продукты и услуги оказываемые банками клиентам и другим банкам.</w:t>
      </w:r>
    </w:p>
    <w:p w:rsidR="00B55D9C" w:rsidRPr="00B55D9C" w:rsidRDefault="00B55D9C" w:rsidP="00B55D9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20.</w:t>
      </w:r>
      <w:r w:rsidRPr="00B55D9C">
        <w:rPr>
          <w:rFonts w:ascii="Times New Roman" w:hAnsi="Times New Roman"/>
          <w:sz w:val="24"/>
          <w:szCs w:val="24"/>
        </w:rPr>
        <w:t xml:space="preserve">Виды и классификация  банковских продуктов и услуг, традиционные, нетрадиционные  и дополнительные. </w:t>
      </w:r>
    </w:p>
    <w:p w:rsidR="00B55D9C" w:rsidRPr="0086773F" w:rsidRDefault="00B55D9C" w:rsidP="00B55D9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21.</w:t>
      </w:r>
      <w:r w:rsidRPr="0086773F">
        <w:rPr>
          <w:rFonts w:ascii="Times New Roman" w:hAnsi="Times New Roman"/>
          <w:sz w:val="24"/>
          <w:szCs w:val="24"/>
        </w:rPr>
        <w:t xml:space="preserve">Депозитные продукты. (открытие и ведение счетов). </w:t>
      </w:r>
    </w:p>
    <w:p w:rsidR="00B55D9C" w:rsidRPr="0086773F" w:rsidRDefault="00B55D9C" w:rsidP="00B55D9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22.</w:t>
      </w:r>
      <w:r w:rsidRPr="0086773F">
        <w:rPr>
          <w:rFonts w:ascii="Times New Roman" w:hAnsi="Times New Roman"/>
          <w:sz w:val="24"/>
          <w:szCs w:val="24"/>
        </w:rPr>
        <w:t xml:space="preserve">Выпуск и обслуживание банковских карт. </w:t>
      </w:r>
    </w:p>
    <w:p w:rsidR="00B55D9C" w:rsidRPr="0086773F" w:rsidRDefault="00B55D9C" w:rsidP="00B55D9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23.</w:t>
      </w:r>
      <w:r w:rsidRPr="0086773F">
        <w:rPr>
          <w:rFonts w:ascii="Times New Roman" w:hAnsi="Times New Roman"/>
          <w:sz w:val="24"/>
          <w:szCs w:val="24"/>
        </w:rPr>
        <w:t>Основные формы цены банковских услуг.</w:t>
      </w:r>
    </w:p>
    <w:p w:rsidR="00B55D9C" w:rsidRPr="0086773F" w:rsidRDefault="00B55D9C" w:rsidP="00B55D9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24.</w:t>
      </w:r>
      <w:r w:rsidRPr="0086773F">
        <w:rPr>
          <w:rFonts w:ascii="Times New Roman" w:hAnsi="Times New Roman"/>
          <w:sz w:val="24"/>
          <w:szCs w:val="24"/>
        </w:rPr>
        <w:t xml:space="preserve">Факторы влияющие на уровень цены банковских услуг. </w:t>
      </w:r>
    </w:p>
    <w:p w:rsidR="00B55D9C" w:rsidRPr="0086773F" w:rsidRDefault="00B55D9C" w:rsidP="00B55D9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25.</w:t>
      </w:r>
      <w:r w:rsidRPr="0086773F">
        <w:rPr>
          <w:rFonts w:ascii="Times New Roman" w:hAnsi="Times New Roman"/>
          <w:sz w:val="24"/>
          <w:szCs w:val="24"/>
        </w:rPr>
        <w:t xml:space="preserve">Рентабельность услуг. </w:t>
      </w:r>
    </w:p>
    <w:p w:rsidR="00B55D9C" w:rsidRPr="0086773F" w:rsidRDefault="00B55D9C" w:rsidP="00B55D9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26.</w:t>
      </w:r>
      <w:r w:rsidRPr="0086773F">
        <w:rPr>
          <w:rFonts w:ascii="Times New Roman" w:hAnsi="Times New Roman"/>
          <w:sz w:val="24"/>
          <w:szCs w:val="24"/>
        </w:rPr>
        <w:t xml:space="preserve">Расходы, как основа цены банковских услуг, их классификация. </w:t>
      </w:r>
    </w:p>
    <w:p w:rsidR="00B55D9C" w:rsidRDefault="00B55D9C" w:rsidP="00B55D9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27.</w:t>
      </w:r>
      <w:r w:rsidRPr="0086773F">
        <w:rPr>
          <w:rFonts w:ascii="Times New Roman" w:hAnsi="Times New Roman"/>
          <w:sz w:val="24"/>
          <w:szCs w:val="24"/>
        </w:rPr>
        <w:t xml:space="preserve">Технология услуги «расчеты поручениями». </w:t>
      </w:r>
    </w:p>
    <w:p w:rsidR="00B55D9C" w:rsidRPr="00B55D9C" w:rsidRDefault="00B55D9C" w:rsidP="00B55D9C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28.</w:t>
      </w:r>
      <w:r w:rsidRPr="00B55D9C">
        <w:rPr>
          <w:rFonts w:ascii="Times New Roman" w:hAnsi="Times New Roman"/>
          <w:sz w:val="24"/>
          <w:szCs w:val="24"/>
          <w:lang w:eastAsia="ru-RU"/>
        </w:rPr>
        <w:t xml:space="preserve">Ценообразование и характеристики рынка. </w:t>
      </w:r>
    </w:p>
    <w:p w:rsidR="00B55D9C" w:rsidRPr="0086773F" w:rsidRDefault="00B55D9C" w:rsidP="00B55D9C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29.</w:t>
      </w:r>
      <w:r w:rsidRPr="0086773F">
        <w:rPr>
          <w:rFonts w:ascii="Times New Roman" w:hAnsi="Times New Roman"/>
          <w:sz w:val="24"/>
          <w:szCs w:val="24"/>
          <w:lang w:eastAsia="ru-RU"/>
        </w:rPr>
        <w:t xml:space="preserve">Методы сбора и обработки информации о поведении покупателей при изменении цен. </w:t>
      </w:r>
    </w:p>
    <w:p w:rsidR="00B55D9C" w:rsidRPr="0086773F" w:rsidRDefault="00B55D9C" w:rsidP="00B55D9C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30.</w:t>
      </w:r>
      <w:r w:rsidRPr="0086773F">
        <w:rPr>
          <w:rFonts w:ascii="Times New Roman" w:hAnsi="Times New Roman"/>
          <w:sz w:val="24"/>
          <w:szCs w:val="24"/>
          <w:lang w:eastAsia="ru-RU"/>
        </w:rPr>
        <w:t>Методы государственного регулирования цен</w:t>
      </w:r>
    </w:p>
    <w:p w:rsidR="00B55D9C" w:rsidRPr="0086773F" w:rsidRDefault="00B55D9C" w:rsidP="00B55D9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B55D9C" w:rsidRPr="002F50CD" w:rsidRDefault="00B55D9C" w:rsidP="00B55D9C">
      <w:pPr>
        <w:keepNext/>
        <w:spacing w:before="240" w:after="60" w:line="240" w:lineRule="auto"/>
        <w:ind w:firstLine="709"/>
        <w:jc w:val="center"/>
        <w:outlineLvl w:val="0"/>
        <w:rPr>
          <w:rFonts w:ascii="Times New Roman" w:hAnsi="Times New Roman"/>
          <w:b/>
          <w:bCs/>
          <w:kern w:val="32"/>
          <w:sz w:val="24"/>
          <w:szCs w:val="24"/>
          <w:lang w:eastAsia="ru-RU"/>
        </w:rPr>
      </w:pPr>
      <w:bookmarkStart w:id="1" w:name="_Toc514576245"/>
      <w:bookmarkStart w:id="2" w:name="_Toc10562994"/>
      <w:r>
        <w:rPr>
          <w:rFonts w:ascii="Times New Roman" w:hAnsi="Times New Roman"/>
          <w:b/>
          <w:bCs/>
          <w:kern w:val="32"/>
          <w:sz w:val="24"/>
          <w:szCs w:val="24"/>
          <w:lang w:eastAsia="ru-RU"/>
        </w:rPr>
        <w:t>3</w:t>
      </w:r>
      <w:r w:rsidRPr="002F50CD">
        <w:rPr>
          <w:rFonts w:ascii="Times New Roman" w:hAnsi="Times New Roman"/>
          <w:b/>
          <w:bCs/>
          <w:kern w:val="32"/>
          <w:sz w:val="24"/>
          <w:szCs w:val="24"/>
          <w:lang w:eastAsia="ru-RU"/>
        </w:rPr>
        <w:t>. Перечень основной и дополнительной учебной литературы для освоения учебной дисциплины.</w:t>
      </w:r>
      <w:bookmarkEnd w:id="1"/>
      <w:bookmarkEnd w:id="2"/>
    </w:p>
    <w:p w:rsidR="00B55D9C" w:rsidRPr="002F50CD" w:rsidRDefault="00B55D9C" w:rsidP="00B55D9C">
      <w:pPr>
        <w:keepNext/>
        <w:spacing w:before="240" w:after="60" w:line="240" w:lineRule="auto"/>
        <w:ind w:firstLine="709"/>
        <w:jc w:val="center"/>
        <w:outlineLvl w:val="1"/>
        <w:rPr>
          <w:rFonts w:ascii="Times New Roman" w:hAnsi="Times New Roman"/>
          <w:b/>
          <w:bCs/>
          <w:i/>
          <w:iCs/>
          <w:sz w:val="24"/>
          <w:szCs w:val="24"/>
        </w:rPr>
      </w:pPr>
      <w:bookmarkStart w:id="3" w:name="_Toc514576246"/>
      <w:r>
        <w:rPr>
          <w:rStyle w:val="70"/>
          <w:rFonts w:ascii="Times New Roman" w:eastAsia="Calibri" w:hAnsi="Times New Roman"/>
          <w:b/>
        </w:rPr>
        <w:t>3</w:t>
      </w:r>
      <w:r w:rsidRPr="00985337">
        <w:rPr>
          <w:rStyle w:val="70"/>
          <w:rFonts w:ascii="Times New Roman" w:eastAsia="Calibri" w:hAnsi="Times New Roman"/>
          <w:b/>
        </w:rPr>
        <w:t>.1. Основная литература</w:t>
      </w:r>
      <w:r w:rsidRPr="002F50CD">
        <w:rPr>
          <w:rFonts w:ascii="Times New Roman" w:hAnsi="Times New Roman"/>
          <w:b/>
          <w:bCs/>
          <w:i/>
          <w:iCs/>
          <w:sz w:val="24"/>
          <w:szCs w:val="24"/>
        </w:rPr>
        <w:t>.</w:t>
      </w:r>
      <w:bookmarkEnd w:id="3"/>
    </w:p>
    <w:p w:rsidR="00B55D9C" w:rsidRPr="00BF1FCC" w:rsidRDefault="00B55D9C" w:rsidP="00B55D9C">
      <w:pPr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  <w:lang w:eastAsia="ru-RU"/>
        </w:rPr>
      </w:pPr>
      <w:bookmarkStart w:id="4" w:name="_Toc299967387"/>
      <w:bookmarkStart w:id="5" w:name="_Toc367631543"/>
      <w:bookmarkStart w:id="6" w:name="_Toc367634109"/>
      <w:bookmarkStart w:id="7" w:name="_Toc367653492"/>
      <w:bookmarkStart w:id="8" w:name="_Toc418780547"/>
      <w:r w:rsidRPr="00BF1FCC">
        <w:rPr>
          <w:rFonts w:ascii="Times New Roman" w:hAnsi="Times New Roman"/>
          <w:sz w:val="24"/>
          <w:szCs w:val="24"/>
          <w:lang w:eastAsia="ru-RU"/>
        </w:rPr>
        <w:t xml:space="preserve">1. </w:t>
      </w:r>
      <w:r w:rsidRPr="00BF1FCC">
        <w:rPr>
          <w:rFonts w:ascii="Times New Roman" w:hAnsi="Times New Roman"/>
          <w:iCs/>
          <w:sz w:val="24"/>
          <w:szCs w:val="24"/>
          <w:shd w:val="clear" w:color="auto" w:fill="FFFFFF"/>
        </w:rPr>
        <w:t>Липсиц, И. В. </w:t>
      </w:r>
      <w:r w:rsidRPr="00BF1FCC">
        <w:rPr>
          <w:rFonts w:ascii="Times New Roman" w:hAnsi="Times New Roman"/>
          <w:sz w:val="24"/>
          <w:szCs w:val="24"/>
          <w:shd w:val="clear" w:color="auto" w:fill="FFFFFF"/>
        </w:rPr>
        <w:t> Ценообразование : учебник и практикум для вузов / И. В. Липсиц. — 4-е изд., испр. и доп. — Москва : Издательство Юрайт, 2020. — 368 с. — (Высшее образование). — ISBN 978-5-534-04843-8. — Текст : электронный // ЭБС Юрайт [сайт]. — URL: </w:t>
      </w:r>
      <w:hyperlink r:id="rId7" w:tgtFrame="_blank" w:history="1">
        <w:r w:rsidRPr="00BF1FCC">
          <w:rPr>
            <w:rStyle w:val="ab"/>
            <w:rFonts w:ascii="Times New Roman" w:hAnsi="Times New Roman"/>
            <w:sz w:val="24"/>
            <w:szCs w:val="24"/>
            <w:shd w:val="clear" w:color="auto" w:fill="FFFFFF"/>
          </w:rPr>
          <w:t>https://urait.ru/bcode/449760</w:t>
        </w:r>
      </w:hyperlink>
      <w:r w:rsidRPr="00BF1FCC">
        <w:rPr>
          <w:rFonts w:ascii="Times New Roman" w:hAnsi="Times New Roman"/>
          <w:sz w:val="24"/>
          <w:szCs w:val="24"/>
          <w:lang w:eastAsia="ru-RU"/>
        </w:rPr>
        <w:t xml:space="preserve"> </w:t>
      </w:r>
    </w:p>
    <w:p w:rsidR="00B55D9C" w:rsidRPr="00BF1FCC" w:rsidRDefault="00B55D9C" w:rsidP="00B55D9C">
      <w:pPr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  <w:lang w:eastAsia="ru-RU"/>
        </w:rPr>
      </w:pPr>
      <w:r w:rsidRPr="00BF1FCC">
        <w:rPr>
          <w:rFonts w:ascii="Times New Roman" w:hAnsi="Times New Roman"/>
          <w:sz w:val="24"/>
          <w:szCs w:val="24"/>
          <w:lang w:eastAsia="ru-RU"/>
        </w:rPr>
        <w:t xml:space="preserve">2. </w:t>
      </w:r>
      <w:r w:rsidRPr="00BF1FCC">
        <w:rPr>
          <w:rFonts w:ascii="Times New Roman" w:hAnsi="Times New Roman"/>
          <w:sz w:val="24"/>
          <w:szCs w:val="24"/>
          <w:shd w:val="clear" w:color="auto" w:fill="FFFFFF"/>
        </w:rPr>
        <w:t>Банки и банковские операции : учебник и практикум для вузов / В. В. Иванов [и др.] ; под редакцией Б. И. Соколова. — Москва : Издательство Юрайт, 2020. — 189 с. — (Высшее образование). — ISBN 978-5-534-00095-5. — Текст : электронный // ЭБС Юрайт [сайт]. — URL: </w:t>
      </w:r>
      <w:hyperlink r:id="rId8" w:tgtFrame="_blank" w:history="1">
        <w:r w:rsidRPr="00BF1FCC">
          <w:rPr>
            <w:rStyle w:val="ab"/>
            <w:rFonts w:ascii="Times New Roman" w:hAnsi="Times New Roman"/>
            <w:sz w:val="24"/>
            <w:szCs w:val="24"/>
            <w:shd w:val="clear" w:color="auto" w:fill="FFFFFF"/>
          </w:rPr>
          <w:t>https://urait.ru/bcode/451036</w:t>
        </w:r>
      </w:hyperlink>
    </w:p>
    <w:p w:rsidR="00B55D9C" w:rsidRPr="00BF1FCC" w:rsidRDefault="00B55D9C" w:rsidP="00B55D9C">
      <w:pPr>
        <w:pStyle w:val="7"/>
        <w:jc w:val="center"/>
        <w:rPr>
          <w:rFonts w:ascii="Times New Roman" w:hAnsi="Times New Roman"/>
          <w:b/>
          <w:i/>
        </w:rPr>
      </w:pPr>
      <w:bookmarkStart w:id="9" w:name="_Toc440737890"/>
      <w:bookmarkStart w:id="10" w:name="_Toc514576247"/>
      <w:r>
        <w:rPr>
          <w:rFonts w:ascii="Times New Roman" w:hAnsi="Times New Roman"/>
          <w:b/>
        </w:rPr>
        <w:t>3</w:t>
      </w:r>
      <w:r w:rsidRPr="00BF1FCC">
        <w:rPr>
          <w:rFonts w:ascii="Times New Roman" w:hAnsi="Times New Roman"/>
          <w:b/>
        </w:rPr>
        <w:t>.2. Дополнительная литература</w:t>
      </w:r>
      <w:bookmarkEnd w:id="4"/>
      <w:bookmarkEnd w:id="5"/>
      <w:bookmarkEnd w:id="6"/>
      <w:bookmarkEnd w:id="7"/>
      <w:bookmarkEnd w:id="8"/>
      <w:bookmarkEnd w:id="9"/>
      <w:bookmarkEnd w:id="10"/>
    </w:p>
    <w:p w:rsidR="00B55D9C" w:rsidRPr="00BF1FCC" w:rsidRDefault="00B55D9C" w:rsidP="00B55D9C">
      <w:pPr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  <w:lang w:eastAsia="ru-RU"/>
        </w:rPr>
      </w:pPr>
      <w:bookmarkStart w:id="11" w:name="_Toc440737891"/>
      <w:bookmarkStart w:id="12" w:name="_Toc514576248"/>
      <w:r w:rsidRPr="00BF1FCC">
        <w:rPr>
          <w:rFonts w:ascii="Times New Roman" w:hAnsi="Times New Roman"/>
          <w:sz w:val="24"/>
          <w:szCs w:val="24"/>
          <w:lang w:eastAsia="ru-RU"/>
        </w:rPr>
        <w:t xml:space="preserve">1. </w:t>
      </w:r>
      <w:r w:rsidRPr="00BF1FCC">
        <w:rPr>
          <w:rFonts w:ascii="Times New Roman" w:hAnsi="Times New Roman"/>
          <w:sz w:val="24"/>
          <w:szCs w:val="24"/>
          <w:shd w:val="clear" w:color="auto" w:fill="FFFFFF"/>
        </w:rPr>
        <w:t>Ценообразование : учебник и практикум для вузов / Т. Г. Касьяненко [и др.] ; под редакцией Т. Г. Касьяненко. — 7-е изд., перераб. и доп. — Москва : Издательство Юрайт, 2020. — 437 с. — (Высшее образование). — ISBN 978-5-534-04530-7. — Текст : электронный // ЭБС Юрайт [сайт]. — URL: </w:t>
      </w:r>
      <w:hyperlink r:id="rId9" w:tgtFrame="_blank" w:history="1">
        <w:r w:rsidRPr="00BF1FCC">
          <w:rPr>
            <w:rStyle w:val="ab"/>
            <w:rFonts w:ascii="Times New Roman" w:hAnsi="Times New Roman"/>
            <w:sz w:val="24"/>
            <w:szCs w:val="24"/>
            <w:shd w:val="clear" w:color="auto" w:fill="FFFFFF"/>
          </w:rPr>
          <w:t>https://urait.ru/bcode/450125</w:t>
        </w:r>
      </w:hyperlink>
    </w:p>
    <w:p w:rsidR="00B55D9C" w:rsidRPr="00BF1FCC" w:rsidRDefault="00B55D9C" w:rsidP="00B55D9C">
      <w:pPr>
        <w:spacing w:after="0" w:line="240" w:lineRule="auto"/>
        <w:ind w:firstLine="540"/>
        <w:jc w:val="both"/>
        <w:rPr>
          <w:rFonts w:ascii="Times New Roman" w:hAnsi="Times New Roman"/>
          <w:b/>
          <w:kern w:val="32"/>
          <w:sz w:val="24"/>
          <w:szCs w:val="24"/>
          <w:lang w:eastAsia="ru-RU"/>
        </w:rPr>
      </w:pPr>
      <w:r w:rsidRPr="00BF1FCC">
        <w:rPr>
          <w:rFonts w:ascii="Times New Roman" w:hAnsi="Times New Roman"/>
          <w:sz w:val="24"/>
          <w:szCs w:val="24"/>
          <w:lang w:eastAsia="ru-RU"/>
        </w:rPr>
        <w:t xml:space="preserve">2. </w:t>
      </w:r>
      <w:r w:rsidRPr="00BF1FCC">
        <w:rPr>
          <w:rFonts w:ascii="Times New Roman" w:hAnsi="Times New Roman"/>
          <w:sz w:val="24"/>
          <w:szCs w:val="24"/>
          <w:shd w:val="clear" w:color="auto" w:fill="FFFFFF"/>
        </w:rPr>
        <w:t>Банки и банковское дело в 2 ч. Часть 1 : учебник и практикум для вузов / В. А. Боровкова [и др.] ; под редакцией В. А. Боровковой. — 5-е изд., перераб. и доп. — Москва : Издательство Юрайт, 2020. — 422 с. — (Высшее образование). — ISBN 978-5-534-09689-7. — Текст : электронный // ЭБС Юрайт [сайт]. — URL: </w:t>
      </w:r>
      <w:hyperlink r:id="rId10" w:tgtFrame="_blank" w:history="1">
        <w:r w:rsidRPr="00BF1FCC">
          <w:rPr>
            <w:rStyle w:val="ab"/>
            <w:rFonts w:ascii="Times New Roman" w:hAnsi="Times New Roman"/>
            <w:sz w:val="24"/>
            <w:szCs w:val="24"/>
            <w:shd w:val="clear" w:color="auto" w:fill="FFFFFF"/>
          </w:rPr>
          <w:t>https://urait.ru/bcode/452159</w:t>
        </w:r>
      </w:hyperlink>
      <w:r w:rsidRPr="00BF1FCC">
        <w:rPr>
          <w:rFonts w:ascii="Times New Roman" w:hAnsi="Times New Roman"/>
          <w:sz w:val="24"/>
          <w:szCs w:val="24"/>
          <w:shd w:val="clear" w:color="auto" w:fill="FFFFFF"/>
        </w:rPr>
        <w:t> </w:t>
      </w:r>
      <w:r w:rsidRPr="00BF1FCC">
        <w:rPr>
          <w:rFonts w:ascii="Times New Roman" w:hAnsi="Times New Roman"/>
          <w:b/>
          <w:kern w:val="32"/>
          <w:sz w:val="24"/>
          <w:szCs w:val="24"/>
          <w:lang w:eastAsia="ru-RU"/>
        </w:rPr>
        <w:t xml:space="preserve"> </w:t>
      </w:r>
    </w:p>
    <w:p w:rsidR="00B55D9C" w:rsidRPr="00985337" w:rsidRDefault="00B55D9C" w:rsidP="00B55D9C">
      <w:pPr>
        <w:spacing w:after="0" w:line="240" w:lineRule="auto"/>
        <w:ind w:firstLine="540"/>
        <w:jc w:val="center"/>
        <w:rPr>
          <w:rFonts w:ascii="Times New Roman" w:hAnsi="Times New Roman"/>
          <w:b/>
          <w:kern w:val="32"/>
          <w:sz w:val="24"/>
          <w:szCs w:val="24"/>
          <w:lang w:eastAsia="ru-RU"/>
        </w:rPr>
      </w:pPr>
      <w:r>
        <w:rPr>
          <w:rFonts w:ascii="Times New Roman" w:hAnsi="Times New Roman"/>
          <w:b/>
          <w:kern w:val="32"/>
          <w:sz w:val="24"/>
          <w:szCs w:val="24"/>
          <w:lang w:eastAsia="ru-RU"/>
        </w:rPr>
        <w:t>4</w:t>
      </w:r>
      <w:r w:rsidRPr="00985337">
        <w:rPr>
          <w:rFonts w:ascii="Times New Roman" w:hAnsi="Times New Roman"/>
          <w:b/>
          <w:kern w:val="32"/>
          <w:sz w:val="24"/>
          <w:szCs w:val="24"/>
          <w:lang w:eastAsia="ru-RU"/>
        </w:rPr>
        <w:t>. Перечень ресурсов информационно-коммуникационной сети «Интернет», необходимых для освоения дисциплины</w:t>
      </w:r>
      <w:bookmarkEnd w:id="11"/>
      <w:bookmarkEnd w:id="12"/>
      <w:r w:rsidRPr="00985337">
        <w:rPr>
          <w:rFonts w:ascii="Times New Roman" w:hAnsi="Times New Roman"/>
          <w:b/>
          <w:kern w:val="32"/>
          <w:sz w:val="24"/>
          <w:szCs w:val="24"/>
          <w:lang w:eastAsia="ru-RU"/>
        </w:rPr>
        <w:t xml:space="preserve"> (модуля)</w:t>
      </w:r>
    </w:p>
    <w:tbl>
      <w:tblPr>
        <w:tblW w:w="964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628"/>
        <w:gridCol w:w="4140"/>
        <w:gridCol w:w="2880"/>
      </w:tblGrid>
      <w:tr w:rsidR="00B55D9C" w:rsidRPr="00874CE6" w:rsidTr="00813A84">
        <w:trPr>
          <w:trHeight w:val="1"/>
        </w:trPr>
        <w:tc>
          <w:tcPr>
            <w:tcW w:w="26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B55D9C" w:rsidRPr="00874CE6" w:rsidRDefault="00B55D9C" w:rsidP="00813A8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SimSun" w:hAnsi="Times New Roman"/>
                <w:b/>
                <w:bCs/>
                <w:color w:val="000000"/>
              </w:rPr>
            </w:pPr>
            <w:r w:rsidRPr="00874CE6">
              <w:rPr>
                <w:rFonts w:ascii="Times New Roman" w:eastAsia="SimSun" w:hAnsi="Times New Roman"/>
                <w:b/>
                <w:bCs/>
                <w:color w:val="000000"/>
              </w:rPr>
              <w:t>Название</w:t>
            </w:r>
          </w:p>
          <w:p w:rsidR="00B55D9C" w:rsidRPr="00874CE6" w:rsidRDefault="00B55D9C" w:rsidP="00813A8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SimSun" w:hAnsi="Times New Roman"/>
                <w:b/>
                <w:bCs/>
                <w:color w:val="000000"/>
              </w:rPr>
            </w:pPr>
            <w:r w:rsidRPr="00874CE6">
              <w:rPr>
                <w:rFonts w:ascii="Times New Roman" w:eastAsia="SimSun" w:hAnsi="Times New Roman"/>
                <w:b/>
                <w:bCs/>
                <w:color w:val="000000"/>
              </w:rPr>
              <w:t>электронного</w:t>
            </w:r>
          </w:p>
          <w:p w:rsidR="00B55D9C" w:rsidRPr="00874CE6" w:rsidRDefault="00B55D9C" w:rsidP="00813A8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SimSun" w:hAnsi="Times New Roman"/>
              </w:rPr>
            </w:pPr>
            <w:r w:rsidRPr="00874CE6">
              <w:rPr>
                <w:rFonts w:ascii="Times New Roman" w:eastAsia="SimSun" w:hAnsi="Times New Roman"/>
                <w:b/>
                <w:bCs/>
                <w:color w:val="000000"/>
              </w:rPr>
              <w:t>ресурса</w:t>
            </w:r>
          </w:p>
        </w:tc>
        <w:tc>
          <w:tcPr>
            <w:tcW w:w="414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B55D9C" w:rsidRPr="00874CE6" w:rsidRDefault="00B55D9C" w:rsidP="00813A8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SimSun" w:hAnsi="Times New Roman"/>
                <w:lang w:val="en-US"/>
              </w:rPr>
            </w:pPr>
            <w:r w:rsidRPr="00874CE6">
              <w:rPr>
                <w:rFonts w:ascii="Times New Roman" w:eastAsia="SimSun" w:hAnsi="Times New Roman"/>
                <w:b/>
                <w:bCs/>
                <w:color w:val="000000"/>
              </w:rPr>
              <w:t>Описание электронного ресурса</w:t>
            </w:r>
          </w:p>
        </w:tc>
        <w:tc>
          <w:tcPr>
            <w:tcW w:w="28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B55D9C" w:rsidRPr="00874CE6" w:rsidRDefault="00B55D9C" w:rsidP="00813A8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SimSun" w:hAnsi="Times New Roman"/>
                <w:b/>
                <w:bCs/>
                <w:color w:val="000000"/>
              </w:rPr>
            </w:pPr>
            <w:r w:rsidRPr="00874CE6">
              <w:rPr>
                <w:rFonts w:ascii="Times New Roman" w:eastAsia="SimSun" w:hAnsi="Times New Roman"/>
                <w:b/>
                <w:bCs/>
                <w:color w:val="000000"/>
              </w:rPr>
              <w:t>Используемый</w:t>
            </w:r>
          </w:p>
          <w:p w:rsidR="00B55D9C" w:rsidRPr="00874CE6" w:rsidRDefault="00B55D9C" w:rsidP="00813A8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SimSun" w:hAnsi="Times New Roman"/>
                <w:b/>
                <w:bCs/>
                <w:color w:val="000000"/>
              </w:rPr>
            </w:pPr>
            <w:r w:rsidRPr="00874CE6">
              <w:rPr>
                <w:rFonts w:ascii="Times New Roman" w:eastAsia="SimSun" w:hAnsi="Times New Roman"/>
                <w:b/>
                <w:bCs/>
                <w:color w:val="000000"/>
              </w:rPr>
              <w:t>для работы</w:t>
            </w:r>
          </w:p>
          <w:p w:rsidR="00B55D9C" w:rsidRPr="00874CE6" w:rsidRDefault="00B55D9C" w:rsidP="00813A8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SimSun" w:hAnsi="Times New Roman"/>
                <w:lang w:val="en-US"/>
              </w:rPr>
            </w:pPr>
            <w:r w:rsidRPr="00874CE6">
              <w:rPr>
                <w:rFonts w:ascii="Times New Roman" w:eastAsia="SimSun" w:hAnsi="Times New Roman"/>
                <w:b/>
                <w:bCs/>
                <w:color w:val="000000"/>
              </w:rPr>
              <w:t>адрес</w:t>
            </w:r>
          </w:p>
        </w:tc>
      </w:tr>
      <w:tr w:rsidR="00B55D9C" w:rsidRPr="00874CE6" w:rsidTr="00813A84">
        <w:trPr>
          <w:trHeight w:val="1"/>
        </w:trPr>
        <w:tc>
          <w:tcPr>
            <w:tcW w:w="26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B55D9C" w:rsidRPr="00874CE6" w:rsidRDefault="00B55D9C" w:rsidP="00813A8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imSun" w:hAnsi="Times New Roman"/>
              </w:rPr>
            </w:pPr>
            <w:r w:rsidRPr="00874CE6">
              <w:rPr>
                <w:rFonts w:ascii="Times New Roman" w:eastAsia="SimSun" w:hAnsi="Times New Roman"/>
              </w:rPr>
              <w:t>Университетская</w:t>
            </w:r>
          </w:p>
          <w:p w:rsidR="00B55D9C" w:rsidRPr="00874CE6" w:rsidRDefault="00B55D9C" w:rsidP="00813A8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imSun" w:hAnsi="Times New Roman"/>
              </w:rPr>
            </w:pPr>
            <w:r w:rsidRPr="00874CE6">
              <w:rPr>
                <w:rFonts w:ascii="Times New Roman" w:eastAsia="SimSun" w:hAnsi="Times New Roman"/>
              </w:rPr>
              <w:t>информационная система РОССИЯ</w:t>
            </w:r>
          </w:p>
          <w:p w:rsidR="00B55D9C" w:rsidRPr="00874CE6" w:rsidRDefault="00B55D9C" w:rsidP="00813A8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imSun" w:hAnsi="Times New Roman"/>
              </w:rPr>
            </w:pPr>
            <w:r w:rsidRPr="00874CE6">
              <w:rPr>
                <w:rFonts w:ascii="Times New Roman" w:eastAsia="SimSun" w:hAnsi="Times New Roman"/>
              </w:rPr>
              <w:t>(УИС РОССИЯ)</w:t>
            </w:r>
          </w:p>
        </w:tc>
        <w:tc>
          <w:tcPr>
            <w:tcW w:w="414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B55D9C" w:rsidRPr="00874CE6" w:rsidRDefault="00B55D9C" w:rsidP="00813A8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imSun" w:hAnsi="Times New Roman"/>
              </w:rPr>
            </w:pPr>
            <w:r w:rsidRPr="00874CE6">
              <w:rPr>
                <w:rFonts w:ascii="Times New Roman" w:eastAsia="SimSun" w:hAnsi="Times New Roman"/>
              </w:rPr>
              <w:t>Университетская информационная система РОССИЯ (УИС РОССИЯ) – электронная библиотека и база для исследований и учебных курсов в</w:t>
            </w:r>
            <w:r>
              <w:rPr>
                <w:rFonts w:ascii="Times New Roman" w:eastAsia="SimSun" w:hAnsi="Times New Roman"/>
              </w:rPr>
              <w:t xml:space="preserve"> области экономики, управления, </w:t>
            </w:r>
            <w:r w:rsidRPr="00874CE6">
              <w:rPr>
                <w:rFonts w:ascii="Times New Roman" w:eastAsia="SimSun" w:hAnsi="Times New Roman"/>
              </w:rPr>
              <w:t>социологии, лингвистики, философии, филол</w:t>
            </w:r>
            <w:r>
              <w:rPr>
                <w:rFonts w:ascii="Times New Roman" w:eastAsia="SimSun" w:hAnsi="Times New Roman"/>
              </w:rPr>
              <w:t xml:space="preserve">огии, международных отношений и </w:t>
            </w:r>
            <w:r w:rsidRPr="00874CE6">
              <w:rPr>
                <w:rFonts w:ascii="Times New Roman" w:eastAsia="SimSun" w:hAnsi="Times New Roman"/>
              </w:rPr>
              <w:t>других гуманитарных наук. УИС РОССИЯ поддерживается на базе Научно-исследоват</w:t>
            </w:r>
            <w:r>
              <w:rPr>
                <w:rFonts w:ascii="Times New Roman" w:eastAsia="SimSun" w:hAnsi="Times New Roman"/>
              </w:rPr>
              <w:t xml:space="preserve">ельского вычислительного центра </w:t>
            </w:r>
            <w:r w:rsidRPr="00874CE6">
              <w:rPr>
                <w:rFonts w:ascii="Times New Roman" w:eastAsia="SimSun" w:hAnsi="Times New Roman"/>
              </w:rPr>
              <w:t>МГУ имени М.В. Ломоносова</w:t>
            </w:r>
          </w:p>
        </w:tc>
        <w:tc>
          <w:tcPr>
            <w:tcW w:w="28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B55D9C" w:rsidRPr="00874CE6" w:rsidRDefault="000C175B" w:rsidP="00813A8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imSun" w:hAnsi="Times New Roman"/>
              </w:rPr>
            </w:pPr>
            <w:hyperlink r:id="rId11" w:history="1">
              <w:r w:rsidR="00B55D9C" w:rsidRPr="00874CE6">
                <w:rPr>
                  <w:rStyle w:val="ab"/>
                  <w:rFonts w:ascii="Times New Roman" w:eastAsia="SimSun" w:hAnsi="Times New Roman"/>
                </w:rPr>
                <w:t>https://uisrussia.msu.ru/</w:t>
              </w:r>
            </w:hyperlink>
          </w:p>
          <w:p w:rsidR="00B55D9C" w:rsidRPr="00874CE6" w:rsidRDefault="00B55D9C" w:rsidP="00813A8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imSun" w:hAnsi="Times New Roman"/>
              </w:rPr>
            </w:pPr>
            <w:r w:rsidRPr="00874CE6">
              <w:rPr>
                <w:rFonts w:ascii="Times New Roman" w:eastAsia="SimSun" w:hAnsi="Times New Roman"/>
              </w:rPr>
              <w:t xml:space="preserve">100% доступ </w:t>
            </w:r>
          </w:p>
        </w:tc>
      </w:tr>
      <w:tr w:rsidR="00B55D9C" w:rsidRPr="00874CE6" w:rsidTr="00813A84">
        <w:trPr>
          <w:trHeight w:val="1"/>
        </w:trPr>
        <w:tc>
          <w:tcPr>
            <w:tcW w:w="26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B55D9C" w:rsidRPr="00874CE6" w:rsidRDefault="00B55D9C" w:rsidP="00813A8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imSun" w:hAnsi="Times New Roman"/>
              </w:rPr>
            </w:pPr>
            <w:r w:rsidRPr="00874CE6">
              <w:rPr>
                <w:rFonts w:ascii="Times New Roman" w:eastAsia="SimSun" w:hAnsi="Times New Roman"/>
              </w:rPr>
              <w:t>Электронная</w:t>
            </w:r>
          </w:p>
          <w:p w:rsidR="00B55D9C" w:rsidRPr="00874CE6" w:rsidRDefault="00B55D9C" w:rsidP="00813A8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imSun" w:hAnsi="Times New Roman"/>
              </w:rPr>
            </w:pPr>
            <w:r w:rsidRPr="00874CE6">
              <w:rPr>
                <w:rFonts w:ascii="Times New Roman" w:eastAsia="SimSun" w:hAnsi="Times New Roman"/>
              </w:rPr>
              <w:t>библиотека</w:t>
            </w:r>
          </w:p>
          <w:p w:rsidR="00B55D9C" w:rsidRPr="00874CE6" w:rsidRDefault="00B55D9C" w:rsidP="00813A8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imSun" w:hAnsi="Times New Roman"/>
              </w:rPr>
            </w:pPr>
            <w:r w:rsidRPr="00874CE6">
              <w:rPr>
                <w:rFonts w:ascii="Times New Roman" w:eastAsia="SimSun" w:hAnsi="Times New Roman"/>
              </w:rPr>
              <w:t>учебников</w:t>
            </w:r>
          </w:p>
        </w:tc>
        <w:tc>
          <w:tcPr>
            <w:tcW w:w="414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B55D9C" w:rsidRPr="00874CE6" w:rsidRDefault="00B55D9C" w:rsidP="00813A8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imSun" w:hAnsi="Times New Roman"/>
              </w:rPr>
            </w:pPr>
            <w:r w:rsidRPr="00874CE6">
              <w:rPr>
                <w:rFonts w:ascii="Times New Roman" w:eastAsia="SimSun" w:hAnsi="Times New Roman"/>
              </w:rPr>
              <w:t>На сайте представлены учебники, лекции, доклады, монографии по естественным и гуманитарным наукам.</w:t>
            </w:r>
          </w:p>
        </w:tc>
        <w:tc>
          <w:tcPr>
            <w:tcW w:w="28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B55D9C" w:rsidRPr="00874CE6" w:rsidRDefault="000C175B" w:rsidP="00813A8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imSun" w:hAnsi="Times New Roman"/>
                <w:color w:val="0000FF"/>
                <w:u w:val="single"/>
              </w:rPr>
            </w:pPr>
            <w:hyperlink r:id="rId12" w:history="1">
              <w:r w:rsidR="00B55D9C" w:rsidRPr="00874CE6">
                <w:rPr>
                  <w:rStyle w:val="ab"/>
                  <w:rFonts w:ascii="Times New Roman" w:eastAsia="SimSun" w:hAnsi="Times New Roman"/>
                  <w:lang w:val="en-US"/>
                </w:rPr>
                <w:t>http://studentam.net</w:t>
              </w:r>
            </w:hyperlink>
          </w:p>
          <w:p w:rsidR="00B55D9C" w:rsidRPr="00874CE6" w:rsidRDefault="00B55D9C" w:rsidP="00813A8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imSun" w:hAnsi="Times New Roman"/>
              </w:rPr>
            </w:pPr>
            <w:r w:rsidRPr="00874CE6">
              <w:rPr>
                <w:rFonts w:ascii="Times New Roman" w:eastAsia="SimSun" w:hAnsi="Times New Roman"/>
                <w:lang w:val="en-US"/>
              </w:rPr>
              <w:t xml:space="preserve">100% </w:t>
            </w:r>
            <w:r w:rsidRPr="00874CE6">
              <w:rPr>
                <w:rFonts w:ascii="Times New Roman" w:eastAsia="SimSun" w:hAnsi="Times New Roman"/>
              </w:rPr>
              <w:t>доступ</w:t>
            </w:r>
          </w:p>
          <w:p w:rsidR="00B55D9C" w:rsidRPr="00874CE6" w:rsidRDefault="00B55D9C" w:rsidP="00813A8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imSun" w:hAnsi="Times New Roman"/>
              </w:rPr>
            </w:pPr>
          </w:p>
          <w:p w:rsidR="00B55D9C" w:rsidRPr="00874CE6" w:rsidRDefault="00B55D9C" w:rsidP="00813A8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imSun" w:hAnsi="Times New Roman"/>
                <w:lang w:val="en-US"/>
              </w:rPr>
            </w:pPr>
          </w:p>
        </w:tc>
      </w:tr>
      <w:tr w:rsidR="00B55D9C" w:rsidRPr="00874CE6" w:rsidTr="00813A84">
        <w:trPr>
          <w:trHeight w:val="1"/>
        </w:trPr>
        <w:tc>
          <w:tcPr>
            <w:tcW w:w="26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B55D9C" w:rsidRPr="00874CE6" w:rsidRDefault="00B55D9C" w:rsidP="00813A8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imSun" w:hAnsi="Times New Roman"/>
                <w:lang w:val="en-US"/>
              </w:rPr>
            </w:pPr>
            <w:r w:rsidRPr="00874CE6">
              <w:rPr>
                <w:rFonts w:ascii="Times New Roman" w:eastAsia="SimSun" w:hAnsi="Times New Roman"/>
                <w:lang w:val="en-US"/>
              </w:rPr>
              <w:lastRenderedPageBreak/>
              <w:t>Cyberleninka</w:t>
            </w:r>
          </w:p>
        </w:tc>
        <w:tc>
          <w:tcPr>
            <w:tcW w:w="414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B55D9C" w:rsidRPr="00874CE6" w:rsidRDefault="00B55D9C" w:rsidP="00813A8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imSun" w:hAnsi="Times New Roman"/>
              </w:rPr>
            </w:pPr>
            <w:r w:rsidRPr="00874CE6">
              <w:rPr>
                <w:rFonts w:ascii="Times New Roman" w:eastAsia="SimSun" w:hAnsi="Times New Roman"/>
              </w:rPr>
              <w:t>Содержит каталог научной периодики по большому количеству научных дисциплин, котор</w:t>
            </w:r>
            <w:r>
              <w:rPr>
                <w:rFonts w:ascii="Times New Roman" w:eastAsia="SimSun" w:hAnsi="Times New Roman"/>
              </w:rPr>
              <w:t xml:space="preserve">ый содержит полную информацию о </w:t>
            </w:r>
            <w:r w:rsidRPr="00874CE6">
              <w:rPr>
                <w:rFonts w:ascii="Times New Roman" w:eastAsia="SimSun" w:hAnsi="Times New Roman"/>
              </w:rPr>
              <w:t>научных журналах в электронном виде, включающую их описания и все вышедшие выпуски с содержанием, темами научных статей и их полными текстами.</w:t>
            </w:r>
          </w:p>
        </w:tc>
        <w:tc>
          <w:tcPr>
            <w:tcW w:w="28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B55D9C" w:rsidRPr="00874CE6" w:rsidRDefault="000C175B" w:rsidP="00813A8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imSun" w:hAnsi="Times New Roman"/>
                <w:color w:val="0000FF"/>
                <w:u w:val="single"/>
              </w:rPr>
            </w:pPr>
            <w:hyperlink r:id="rId13" w:history="1">
              <w:r w:rsidR="00B55D9C" w:rsidRPr="00874CE6">
                <w:rPr>
                  <w:rStyle w:val="ab"/>
                  <w:rFonts w:ascii="Times New Roman" w:eastAsia="SimSun" w:hAnsi="Times New Roman"/>
                  <w:lang w:val="en-US"/>
                </w:rPr>
                <w:t>http://cyberleninka.ru/journal</w:t>
              </w:r>
            </w:hyperlink>
          </w:p>
          <w:p w:rsidR="00B55D9C" w:rsidRPr="00874CE6" w:rsidRDefault="00B55D9C" w:rsidP="00813A8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imSun" w:hAnsi="Times New Roman"/>
              </w:rPr>
            </w:pPr>
            <w:r w:rsidRPr="00874CE6">
              <w:rPr>
                <w:rFonts w:ascii="Times New Roman" w:eastAsia="SimSun" w:hAnsi="Times New Roman"/>
                <w:lang w:val="en-US"/>
              </w:rPr>
              <w:t xml:space="preserve">100% </w:t>
            </w:r>
            <w:r w:rsidRPr="00874CE6">
              <w:rPr>
                <w:rFonts w:ascii="Times New Roman" w:eastAsia="SimSun" w:hAnsi="Times New Roman"/>
              </w:rPr>
              <w:t>доступ</w:t>
            </w:r>
          </w:p>
          <w:p w:rsidR="00B55D9C" w:rsidRPr="00874CE6" w:rsidRDefault="00B55D9C" w:rsidP="00813A8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imSun" w:hAnsi="Times New Roman"/>
              </w:rPr>
            </w:pPr>
          </w:p>
          <w:p w:rsidR="00B55D9C" w:rsidRPr="00874CE6" w:rsidRDefault="00B55D9C" w:rsidP="00813A8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imSun" w:hAnsi="Times New Roman"/>
                <w:lang w:val="en-US"/>
              </w:rPr>
            </w:pPr>
          </w:p>
        </w:tc>
      </w:tr>
      <w:tr w:rsidR="00B55D9C" w:rsidRPr="00874CE6" w:rsidTr="00813A84">
        <w:trPr>
          <w:trHeight w:val="1"/>
        </w:trPr>
        <w:tc>
          <w:tcPr>
            <w:tcW w:w="26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B55D9C" w:rsidRPr="00874CE6" w:rsidRDefault="00B55D9C" w:rsidP="00813A8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imSun" w:hAnsi="Times New Roman"/>
              </w:rPr>
            </w:pPr>
            <w:r w:rsidRPr="00874CE6">
              <w:rPr>
                <w:rFonts w:ascii="Times New Roman" w:eastAsia="SimSun" w:hAnsi="Times New Roman"/>
              </w:rPr>
              <w:t>Единое окно</w:t>
            </w:r>
          </w:p>
          <w:p w:rsidR="00B55D9C" w:rsidRPr="00874CE6" w:rsidRDefault="00B55D9C" w:rsidP="00813A8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imSun" w:hAnsi="Times New Roman"/>
              </w:rPr>
            </w:pPr>
            <w:r w:rsidRPr="00874CE6">
              <w:rPr>
                <w:rFonts w:ascii="Times New Roman" w:eastAsia="SimSun" w:hAnsi="Times New Roman"/>
              </w:rPr>
              <w:t>доступа к</w:t>
            </w:r>
          </w:p>
          <w:p w:rsidR="00B55D9C" w:rsidRPr="00874CE6" w:rsidRDefault="00B55D9C" w:rsidP="00813A8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imSun" w:hAnsi="Times New Roman"/>
              </w:rPr>
            </w:pPr>
            <w:r w:rsidRPr="00874CE6">
              <w:rPr>
                <w:rFonts w:ascii="Times New Roman" w:eastAsia="SimSun" w:hAnsi="Times New Roman"/>
              </w:rPr>
              <w:t>образовательным ресурсам</w:t>
            </w:r>
          </w:p>
          <w:p w:rsidR="00B55D9C" w:rsidRPr="00874CE6" w:rsidRDefault="00B55D9C" w:rsidP="00813A8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imSun" w:hAnsi="Times New Roman"/>
              </w:rPr>
            </w:pPr>
          </w:p>
        </w:tc>
        <w:tc>
          <w:tcPr>
            <w:tcW w:w="414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B55D9C" w:rsidRPr="00874CE6" w:rsidRDefault="00B55D9C" w:rsidP="00813A8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imSun" w:hAnsi="Times New Roman"/>
              </w:rPr>
            </w:pPr>
            <w:r w:rsidRPr="00874CE6">
              <w:rPr>
                <w:rFonts w:ascii="Times New Roman" w:eastAsia="SimSun" w:hAnsi="Times New Roman"/>
              </w:rPr>
              <w:t>Информационная система предоставляет свободный доступ к каталогу образовательных инте</w:t>
            </w:r>
            <w:r>
              <w:rPr>
                <w:rFonts w:ascii="Times New Roman" w:eastAsia="SimSun" w:hAnsi="Times New Roman"/>
              </w:rPr>
              <w:t xml:space="preserve">рнет-ресурсов и полнотекстовой  </w:t>
            </w:r>
            <w:r w:rsidRPr="00874CE6">
              <w:rPr>
                <w:rFonts w:ascii="Times New Roman" w:eastAsia="SimSun" w:hAnsi="Times New Roman"/>
              </w:rPr>
              <w:t>электронной учебно-методической библиотеке для общего и профессионального образования</w:t>
            </w:r>
          </w:p>
        </w:tc>
        <w:tc>
          <w:tcPr>
            <w:tcW w:w="28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B55D9C" w:rsidRPr="00874CE6" w:rsidRDefault="000C175B" w:rsidP="00813A8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imSun" w:hAnsi="Times New Roman"/>
              </w:rPr>
            </w:pPr>
            <w:hyperlink r:id="rId14" w:history="1">
              <w:r w:rsidR="00B55D9C" w:rsidRPr="00874CE6">
                <w:rPr>
                  <w:rStyle w:val="ab"/>
                  <w:rFonts w:ascii="Times New Roman" w:eastAsia="SimSun" w:hAnsi="Times New Roman"/>
                  <w:lang w:val="en-US"/>
                </w:rPr>
                <w:t>http</w:t>
              </w:r>
              <w:r w:rsidR="00B55D9C" w:rsidRPr="00874CE6">
                <w:rPr>
                  <w:rStyle w:val="ab"/>
                  <w:rFonts w:ascii="Times New Roman" w:eastAsia="SimSun" w:hAnsi="Times New Roman"/>
                </w:rPr>
                <w:t>://</w:t>
              </w:r>
              <w:r w:rsidR="00B55D9C" w:rsidRPr="00874CE6">
                <w:rPr>
                  <w:rStyle w:val="ab"/>
                  <w:rFonts w:ascii="Times New Roman" w:eastAsia="SimSun" w:hAnsi="Times New Roman"/>
                  <w:lang w:val="en-US"/>
                </w:rPr>
                <w:t>window</w:t>
              </w:r>
              <w:r w:rsidR="00B55D9C" w:rsidRPr="00874CE6">
                <w:rPr>
                  <w:rStyle w:val="ab"/>
                  <w:rFonts w:ascii="Times New Roman" w:eastAsia="SimSun" w:hAnsi="Times New Roman"/>
                </w:rPr>
                <w:t>.</w:t>
              </w:r>
              <w:r w:rsidR="00B55D9C" w:rsidRPr="00874CE6">
                <w:rPr>
                  <w:rStyle w:val="ab"/>
                  <w:rFonts w:ascii="Times New Roman" w:eastAsia="SimSun" w:hAnsi="Times New Roman"/>
                  <w:lang w:val="en-US"/>
                </w:rPr>
                <w:t>edu</w:t>
              </w:r>
              <w:r w:rsidR="00B55D9C" w:rsidRPr="00874CE6">
                <w:rPr>
                  <w:rStyle w:val="ab"/>
                  <w:rFonts w:ascii="Times New Roman" w:eastAsia="SimSun" w:hAnsi="Times New Roman"/>
                </w:rPr>
                <w:t>.</w:t>
              </w:r>
              <w:r w:rsidR="00B55D9C" w:rsidRPr="00874CE6">
                <w:rPr>
                  <w:rStyle w:val="ab"/>
                  <w:rFonts w:ascii="Times New Roman" w:eastAsia="SimSun" w:hAnsi="Times New Roman"/>
                  <w:lang w:val="en-US"/>
                </w:rPr>
                <w:t>ru</w:t>
              </w:r>
              <w:r w:rsidR="00B55D9C" w:rsidRPr="00874CE6">
                <w:rPr>
                  <w:rStyle w:val="ab"/>
                  <w:rFonts w:ascii="Times New Roman" w:eastAsia="SimSun" w:hAnsi="Times New Roman"/>
                </w:rPr>
                <w:t>/</w:t>
              </w:r>
              <w:r w:rsidR="00B55D9C" w:rsidRPr="00874CE6">
                <w:rPr>
                  <w:rStyle w:val="ab"/>
                  <w:rFonts w:ascii="Times New Roman" w:eastAsia="SimSun" w:hAnsi="Times New Roman"/>
                  <w:lang w:val="en-US"/>
                </w:rPr>
                <w:t>library</w:t>
              </w:r>
            </w:hyperlink>
          </w:p>
          <w:p w:rsidR="00B55D9C" w:rsidRPr="00874CE6" w:rsidRDefault="00B55D9C" w:rsidP="00813A8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imSun" w:hAnsi="Times New Roman"/>
              </w:rPr>
            </w:pPr>
            <w:r w:rsidRPr="00874CE6">
              <w:rPr>
                <w:rFonts w:ascii="Times New Roman" w:eastAsia="SimSun" w:hAnsi="Times New Roman"/>
              </w:rPr>
              <w:t>100% доступ</w:t>
            </w:r>
          </w:p>
          <w:p w:rsidR="00B55D9C" w:rsidRPr="00874CE6" w:rsidRDefault="00B55D9C" w:rsidP="00813A8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imSun" w:hAnsi="Times New Roman"/>
              </w:rPr>
            </w:pPr>
          </w:p>
          <w:p w:rsidR="00B55D9C" w:rsidRPr="00874CE6" w:rsidRDefault="00B55D9C" w:rsidP="00813A8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imSun" w:hAnsi="Times New Roman"/>
              </w:rPr>
            </w:pPr>
          </w:p>
        </w:tc>
      </w:tr>
      <w:tr w:rsidR="00B55D9C" w:rsidRPr="00874CE6" w:rsidTr="00813A84">
        <w:trPr>
          <w:trHeight w:val="1"/>
        </w:trPr>
        <w:tc>
          <w:tcPr>
            <w:tcW w:w="26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B55D9C" w:rsidRPr="00874CE6" w:rsidRDefault="000C175B" w:rsidP="00813A8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imSun" w:hAnsi="Times New Roman"/>
              </w:rPr>
            </w:pPr>
            <w:hyperlink r:id="rId15" w:history="1">
              <w:r w:rsidR="00B55D9C" w:rsidRPr="00874CE6">
                <w:rPr>
                  <w:rFonts w:ascii="Times New Roman" w:eastAsia="SimSun" w:hAnsi="Times New Roman"/>
                </w:rPr>
                <w:t>Электронные библиотеки. Электронные библиотеки, словари, энциклопедии</w:t>
              </w:r>
            </w:hyperlink>
          </w:p>
          <w:p w:rsidR="00B55D9C" w:rsidRPr="00874CE6" w:rsidRDefault="00B55D9C" w:rsidP="00813A8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imSun" w:hAnsi="Times New Roman"/>
              </w:rPr>
            </w:pPr>
          </w:p>
        </w:tc>
        <w:tc>
          <w:tcPr>
            <w:tcW w:w="414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B55D9C" w:rsidRPr="00874CE6" w:rsidRDefault="00B55D9C" w:rsidP="00813A8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imSun" w:hAnsi="Times New Roman"/>
              </w:rPr>
            </w:pPr>
            <w:r w:rsidRPr="00874CE6">
              <w:rPr>
                <w:rFonts w:ascii="Times New Roman" w:eastAsia="SimSun" w:hAnsi="Times New Roman"/>
              </w:rPr>
              <w:t>Интернет-ресурсы образовательного и научно-образовательного назначения, оформленные в виде электронных библиотек, словарей и энциклопедий,  предоставляют открытый доступ к полнотекстовым информационным ресурсам, представленным в электронном формате — учебникам и учебным пособиям, хрестоматиям и художественным произведениям, историческим источникам и научно-популярным статьям, справочным изданиям и др.</w:t>
            </w:r>
          </w:p>
        </w:tc>
        <w:tc>
          <w:tcPr>
            <w:tcW w:w="28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B55D9C" w:rsidRPr="00874CE6" w:rsidRDefault="000C175B" w:rsidP="00813A8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imSun" w:hAnsi="Times New Roman"/>
              </w:rPr>
            </w:pPr>
            <w:hyperlink r:id="rId16" w:history="1">
              <w:r w:rsidR="00B55D9C" w:rsidRPr="00874CE6">
                <w:rPr>
                  <w:rStyle w:val="ab"/>
                  <w:rFonts w:ascii="Times New Roman" w:eastAsia="SimSun" w:hAnsi="Times New Roman"/>
                </w:rPr>
                <w:t>http://gigabaza.ru/doc/131454.html</w:t>
              </w:r>
            </w:hyperlink>
          </w:p>
          <w:p w:rsidR="00B55D9C" w:rsidRPr="00874CE6" w:rsidRDefault="00B55D9C" w:rsidP="00813A8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imSun" w:hAnsi="Times New Roman"/>
              </w:rPr>
            </w:pPr>
            <w:r w:rsidRPr="00874CE6">
              <w:rPr>
                <w:rFonts w:ascii="Times New Roman" w:eastAsia="SimSun" w:hAnsi="Times New Roman"/>
              </w:rPr>
              <w:t>100% доступ</w:t>
            </w:r>
          </w:p>
          <w:p w:rsidR="00B55D9C" w:rsidRPr="00874CE6" w:rsidRDefault="00B55D9C" w:rsidP="00813A8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imSun" w:hAnsi="Times New Roman"/>
              </w:rPr>
            </w:pPr>
          </w:p>
        </w:tc>
      </w:tr>
    </w:tbl>
    <w:p w:rsidR="00B55D9C" w:rsidRPr="0086773F" w:rsidRDefault="00B55D9C" w:rsidP="00B55D9C">
      <w:pPr>
        <w:spacing w:after="0" w:line="360" w:lineRule="auto"/>
        <w:ind w:left="902"/>
        <w:rPr>
          <w:rFonts w:ascii="Times New Roman" w:hAnsi="Times New Roman"/>
          <w:sz w:val="24"/>
          <w:szCs w:val="24"/>
        </w:rPr>
      </w:pPr>
    </w:p>
    <w:p w:rsidR="00B55D9C" w:rsidRPr="00CF6491" w:rsidRDefault="00B55D9C" w:rsidP="00CF6491">
      <w:pPr>
        <w:pStyle w:val="710"/>
        <w:shd w:val="clear" w:color="auto" w:fill="auto"/>
        <w:tabs>
          <w:tab w:val="left" w:leader="underscore" w:pos="3846"/>
        </w:tabs>
        <w:spacing w:line="240" w:lineRule="auto"/>
        <w:jc w:val="both"/>
        <w:rPr>
          <w:rFonts w:ascii="Times New Roman" w:hAnsi="Times New Roman"/>
          <w:b w:val="0"/>
          <w:sz w:val="24"/>
          <w:szCs w:val="24"/>
        </w:rPr>
      </w:pPr>
    </w:p>
    <w:p w:rsidR="00CF6491" w:rsidRPr="0086773F" w:rsidRDefault="00CF6491" w:rsidP="00CF6491">
      <w:pPr>
        <w:spacing w:after="0" w:line="24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</w:p>
    <w:p w:rsidR="002E09F3" w:rsidRPr="00CF6491" w:rsidRDefault="002E09F3" w:rsidP="00CF6491">
      <w:pPr>
        <w:tabs>
          <w:tab w:val="left" w:pos="3525"/>
        </w:tabs>
        <w:rPr>
          <w:rFonts w:ascii="Times New Roman" w:hAnsi="Times New Roman"/>
          <w:sz w:val="28"/>
          <w:szCs w:val="28"/>
        </w:rPr>
      </w:pPr>
    </w:p>
    <w:sectPr w:rsidR="002E09F3" w:rsidRPr="00CF649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C175B" w:rsidRDefault="000C175B" w:rsidP="00CF6491">
      <w:pPr>
        <w:spacing w:after="0" w:line="240" w:lineRule="auto"/>
      </w:pPr>
      <w:r>
        <w:separator/>
      </w:r>
    </w:p>
  </w:endnote>
  <w:endnote w:type="continuationSeparator" w:id="0">
    <w:p w:rsidR="000C175B" w:rsidRDefault="000C175B" w:rsidP="00CF64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C175B" w:rsidRDefault="000C175B" w:rsidP="00CF6491">
      <w:pPr>
        <w:spacing w:after="0" w:line="240" w:lineRule="auto"/>
      </w:pPr>
      <w:r>
        <w:separator/>
      </w:r>
    </w:p>
  </w:footnote>
  <w:footnote w:type="continuationSeparator" w:id="0">
    <w:p w:rsidR="000C175B" w:rsidRDefault="000C175B" w:rsidP="00CF649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E06672"/>
    <w:multiLevelType w:val="hybridMultilevel"/>
    <w:tmpl w:val="F324745C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1" w15:restartNumberingAfterBreak="0">
    <w:nsid w:val="23041AD9"/>
    <w:multiLevelType w:val="hybridMultilevel"/>
    <w:tmpl w:val="4D3EC6FC"/>
    <w:lvl w:ilvl="0" w:tplc="0419000F">
      <w:start w:val="20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8CA7B5E"/>
    <w:multiLevelType w:val="hybridMultilevel"/>
    <w:tmpl w:val="2E34E66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42C012D0"/>
    <w:multiLevelType w:val="hybridMultilevel"/>
    <w:tmpl w:val="FC168608"/>
    <w:lvl w:ilvl="0" w:tplc="0419000F">
      <w:start w:val="2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28D6CFA"/>
    <w:multiLevelType w:val="hybridMultilevel"/>
    <w:tmpl w:val="89A2B5F4"/>
    <w:lvl w:ilvl="0" w:tplc="0419000F">
      <w:start w:val="1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4"/>
  </w:num>
  <w:num w:numId="3">
    <w:abstractNumId w:val="1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6491"/>
    <w:rsid w:val="000C175B"/>
    <w:rsid w:val="00234C86"/>
    <w:rsid w:val="002E09F3"/>
    <w:rsid w:val="00947150"/>
    <w:rsid w:val="00B55D9C"/>
    <w:rsid w:val="00CF64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C65DE8"/>
  <w15:chartTrackingRefBased/>
  <w15:docId w15:val="{BE7CBF90-9009-47F4-92AC-530C5A2120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F6491"/>
    <w:pPr>
      <w:spacing w:after="200" w:line="276" w:lineRule="auto"/>
    </w:pPr>
    <w:rPr>
      <w:rFonts w:ascii="Calibri" w:eastAsia="Calibri" w:hAnsi="Calibri" w:cs="Times New Roman"/>
    </w:rPr>
  </w:style>
  <w:style w:type="paragraph" w:styleId="7">
    <w:name w:val="heading 7"/>
    <w:basedOn w:val="a"/>
    <w:next w:val="a"/>
    <w:link w:val="70"/>
    <w:uiPriority w:val="9"/>
    <w:unhideWhenUsed/>
    <w:qFormat/>
    <w:rsid w:val="00B55D9C"/>
    <w:pPr>
      <w:spacing w:before="240" w:after="60"/>
      <w:outlineLvl w:val="6"/>
    </w:pPr>
    <w:rPr>
      <w:rFonts w:eastAsia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aliases w:val="Полужирный"/>
    <w:uiPriority w:val="22"/>
    <w:qFormat/>
    <w:rsid w:val="00CF6491"/>
    <w:rPr>
      <w:rFonts w:cs="Times New Roman"/>
      <w:b/>
    </w:rPr>
  </w:style>
  <w:style w:type="paragraph" w:styleId="a4">
    <w:name w:val="header"/>
    <w:basedOn w:val="a"/>
    <w:link w:val="a5"/>
    <w:uiPriority w:val="99"/>
    <w:unhideWhenUsed/>
    <w:rsid w:val="00CF649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CF6491"/>
    <w:rPr>
      <w:rFonts w:ascii="Calibri" w:eastAsia="Calibri" w:hAnsi="Calibri" w:cs="Times New Roman"/>
    </w:rPr>
  </w:style>
  <w:style w:type="paragraph" w:styleId="a6">
    <w:name w:val="footer"/>
    <w:basedOn w:val="a"/>
    <w:link w:val="a7"/>
    <w:uiPriority w:val="99"/>
    <w:unhideWhenUsed/>
    <w:rsid w:val="00CF649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CF6491"/>
    <w:rPr>
      <w:rFonts w:ascii="Calibri" w:eastAsia="Calibri" w:hAnsi="Calibri" w:cs="Times New Roman"/>
    </w:rPr>
  </w:style>
  <w:style w:type="paragraph" w:styleId="a8">
    <w:name w:val="Body Text"/>
    <w:basedOn w:val="a"/>
    <w:link w:val="a9"/>
    <w:uiPriority w:val="99"/>
    <w:rsid w:val="00CF6491"/>
    <w:pPr>
      <w:tabs>
        <w:tab w:val="left" w:pos="5955"/>
      </w:tabs>
      <w:spacing w:after="0" w:line="240" w:lineRule="auto"/>
      <w:jc w:val="right"/>
    </w:pPr>
    <w:rPr>
      <w:rFonts w:ascii="Arial" w:hAnsi="Arial"/>
      <w:sz w:val="24"/>
      <w:szCs w:val="20"/>
      <w:lang w:eastAsia="ru-RU"/>
    </w:rPr>
  </w:style>
  <w:style w:type="character" w:customStyle="1" w:styleId="a9">
    <w:name w:val="Основной текст Знак"/>
    <w:basedOn w:val="a0"/>
    <w:link w:val="a8"/>
    <w:uiPriority w:val="99"/>
    <w:rsid w:val="00CF6491"/>
    <w:rPr>
      <w:rFonts w:ascii="Arial" w:eastAsia="Calibri" w:hAnsi="Arial" w:cs="Times New Roman"/>
      <w:sz w:val="24"/>
      <w:szCs w:val="20"/>
      <w:lang w:eastAsia="ru-RU"/>
    </w:rPr>
  </w:style>
  <w:style w:type="character" w:customStyle="1" w:styleId="71">
    <w:name w:val="Основной текст (7)_"/>
    <w:link w:val="710"/>
    <w:uiPriority w:val="99"/>
    <w:locked/>
    <w:rsid w:val="00CF6491"/>
    <w:rPr>
      <w:b/>
      <w:sz w:val="27"/>
      <w:shd w:val="clear" w:color="auto" w:fill="FFFFFF"/>
    </w:rPr>
  </w:style>
  <w:style w:type="paragraph" w:customStyle="1" w:styleId="710">
    <w:name w:val="Основной текст (7)1"/>
    <w:basedOn w:val="a"/>
    <w:link w:val="71"/>
    <w:uiPriority w:val="99"/>
    <w:rsid w:val="00CF6491"/>
    <w:pPr>
      <w:shd w:val="clear" w:color="auto" w:fill="FFFFFF"/>
      <w:spacing w:after="0" w:line="240" w:lineRule="atLeast"/>
    </w:pPr>
    <w:rPr>
      <w:rFonts w:asciiTheme="minorHAnsi" w:eastAsiaTheme="minorHAnsi" w:hAnsiTheme="minorHAnsi" w:cstheme="minorBidi"/>
      <w:b/>
      <w:sz w:val="27"/>
    </w:rPr>
  </w:style>
  <w:style w:type="paragraph" w:styleId="aa">
    <w:name w:val="List Paragraph"/>
    <w:basedOn w:val="a"/>
    <w:uiPriority w:val="34"/>
    <w:qFormat/>
    <w:rsid w:val="00B55D9C"/>
    <w:pPr>
      <w:ind w:left="720"/>
      <w:contextualSpacing/>
    </w:pPr>
  </w:style>
  <w:style w:type="character" w:customStyle="1" w:styleId="70">
    <w:name w:val="Заголовок 7 Знак"/>
    <w:basedOn w:val="a0"/>
    <w:link w:val="7"/>
    <w:uiPriority w:val="9"/>
    <w:rsid w:val="00B55D9C"/>
    <w:rPr>
      <w:rFonts w:ascii="Calibri" w:eastAsia="Times New Roman" w:hAnsi="Calibri" w:cs="Times New Roman"/>
      <w:sz w:val="24"/>
      <w:szCs w:val="24"/>
    </w:rPr>
  </w:style>
  <w:style w:type="character" w:styleId="ab">
    <w:name w:val="Hyperlink"/>
    <w:uiPriority w:val="99"/>
    <w:rsid w:val="00B55D9C"/>
    <w:rPr>
      <w:rFonts w:cs="Times New Roman"/>
      <w:color w:val="1263AC"/>
      <w:u w:val="none"/>
      <w:effect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urait.ru/bcode/451036" TargetMode="External"/><Relationship Id="rId13" Type="http://schemas.openxmlformats.org/officeDocument/2006/relationships/hyperlink" Target="http://cyberleninka.ru/journal" TargetMode="Externa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urait.ru/bcode/449760" TargetMode="External"/><Relationship Id="rId12" Type="http://schemas.openxmlformats.org/officeDocument/2006/relationships/hyperlink" Target="http://studentam.net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http://gigabaza.ru/doc/131454.html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uisrussia.msu.ru/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://gigabaza.ru/doc/131454.html" TargetMode="External"/><Relationship Id="rId10" Type="http://schemas.openxmlformats.org/officeDocument/2006/relationships/hyperlink" Target="https://urait.ru/bcode/452159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urait.ru/bcode/450125" TargetMode="External"/><Relationship Id="rId14" Type="http://schemas.openxmlformats.org/officeDocument/2006/relationships/hyperlink" Target="http://window.edu.ru/library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1370</Words>
  <Characters>7813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151</dc:creator>
  <cp:keywords/>
  <dc:description/>
  <cp:lastModifiedBy>151</cp:lastModifiedBy>
  <cp:revision>3</cp:revision>
  <dcterms:created xsi:type="dcterms:W3CDTF">2022-12-05T10:53:00Z</dcterms:created>
  <dcterms:modified xsi:type="dcterms:W3CDTF">2022-12-05T11:15:00Z</dcterms:modified>
</cp:coreProperties>
</file>