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0" w:type="dxa"/>
        <w:tblCellSpacing w:w="0" w:type="dxa"/>
        <w:tblCellMar>
          <w:left w:w="0" w:type="dxa"/>
          <w:right w:w="0" w:type="dxa"/>
        </w:tblCellMar>
        <w:tblLook w:val="04A0" w:firstRow="1" w:lastRow="0" w:firstColumn="1" w:lastColumn="0" w:noHBand="0" w:noVBand="1"/>
      </w:tblPr>
      <w:tblGrid>
        <w:gridCol w:w="9350"/>
      </w:tblGrid>
      <w:tr w:rsidR="00E82160" w:rsidRPr="00E82160" w:rsidTr="00E82160">
        <w:trPr>
          <w:trHeight w:val="315"/>
          <w:tblCellSpacing w:w="0" w:type="dxa"/>
        </w:trPr>
        <w:tc>
          <w:tcPr>
            <w:tcW w:w="0" w:type="auto"/>
            <w:shd w:val="clear" w:color="auto" w:fill="06639A"/>
            <w:vAlign w:val="center"/>
            <w:hideMark/>
          </w:tcPr>
          <w:p w:rsidR="00E82160" w:rsidRPr="00E82160" w:rsidRDefault="00E82160" w:rsidP="00E82160">
            <w:pPr>
              <w:spacing w:after="0" w:line="240" w:lineRule="auto"/>
              <w:jc w:val="center"/>
              <w:outlineLvl w:val="0"/>
              <w:rPr>
                <w:rFonts w:ascii="Times New Roman" w:eastAsia="Times New Roman" w:hAnsi="Times New Roman" w:cs="Times New Roman"/>
                <w:b/>
                <w:bCs/>
                <w:color w:val="FFFFFF"/>
                <w:kern w:val="36"/>
                <w:sz w:val="24"/>
                <w:szCs w:val="24"/>
                <w:lang w:eastAsia="ru-RU"/>
              </w:rPr>
            </w:pPr>
            <w:r w:rsidRPr="00E82160">
              <w:rPr>
                <w:rFonts w:ascii="Times New Roman" w:eastAsia="Times New Roman" w:hAnsi="Times New Roman" w:cs="Times New Roman"/>
                <w:b/>
                <w:bCs/>
                <w:color w:val="FFFFFF"/>
                <w:kern w:val="36"/>
                <w:sz w:val="24"/>
                <w:szCs w:val="24"/>
                <w:lang w:eastAsia="ru-RU"/>
              </w:rPr>
              <w:t>Курсовая работа</w:t>
            </w:r>
          </w:p>
        </w:tc>
      </w:tr>
      <w:tr w:rsidR="00E82160" w:rsidRPr="00E82160" w:rsidTr="00E82160">
        <w:trPr>
          <w:tblCellSpacing w:w="0" w:type="dxa"/>
        </w:trPr>
        <w:tc>
          <w:tcPr>
            <w:tcW w:w="0" w:type="auto"/>
            <w:hideMark/>
          </w:tcPr>
          <w:p w:rsidR="00E82160" w:rsidRPr="00E82160" w:rsidRDefault="00E82160" w:rsidP="00E82160">
            <w:pPr>
              <w:spacing w:after="0" w:line="240" w:lineRule="auto"/>
              <w:jc w:val="center"/>
              <w:outlineLvl w:val="1"/>
              <w:rPr>
                <w:rFonts w:ascii="Times New Roman" w:eastAsia="Times New Roman" w:hAnsi="Times New Roman" w:cs="Times New Roman"/>
                <w:b/>
                <w:bCs/>
                <w:color w:val="3333FF"/>
                <w:sz w:val="24"/>
                <w:szCs w:val="24"/>
                <w:lang w:eastAsia="ru-RU"/>
              </w:rPr>
            </w:pPr>
            <w:r w:rsidRPr="00E82160">
              <w:rPr>
                <w:rFonts w:ascii="Times New Roman" w:eastAsia="Times New Roman" w:hAnsi="Times New Roman" w:cs="Times New Roman"/>
                <w:b/>
                <w:bCs/>
                <w:color w:val="3333FF"/>
                <w:sz w:val="24"/>
                <w:szCs w:val="24"/>
                <w:lang w:eastAsia="ru-RU"/>
              </w:rPr>
              <w:t>Введение</w:t>
            </w:r>
          </w:p>
          <w:p w:rsidR="00E82160" w:rsidRPr="00E82160" w:rsidRDefault="00E82160" w:rsidP="00E82160">
            <w:pPr>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Курсовая работа студента, обучающегося по направлению "Менеджмент  организации", выполняемая в 7 семестре по курсу "Стратегический менеджмент", должна свидетельствовать о его умении и готовности применять на практике полученные теоретические знания, самостоятельно принимать управленческие решения, разрабатывать конкретную программу мероприятий, позволяющих предприятию (организации) достичь поставленных стратегических целей.</w:t>
            </w:r>
          </w:p>
          <w:p w:rsidR="00E82160" w:rsidRPr="00E82160" w:rsidRDefault="00E82160" w:rsidP="00E82160">
            <w:pPr>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Цель данных методических указаний состоит в том, чтобы оказать студентам необходимую методическую помощь в  выполнении ими курсовой работы.</w:t>
            </w:r>
          </w:p>
        </w:tc>
      </w:tr>
    </w:tbl>
    <w:p w:rsidR="00E82160" w:rsidRPr="00E82160" w:rsidRDefault="00E82160" w:rsidP="00E82160">
      <w:pPr>
        <w:pStyle w:val="2"/>
        <w:shd w:val="clear" w:color="auto" w:fill="FFFFFF"/>
        <w:spacing w:before="0" w:beforeAutospacing="0" w:after="0" w:afterAutospacing="0"/>
        <w:jc w:val="center"/>
        <w:rPr>
          <w:color w:val="3333FF"/>
          <w:sz w:val="24"/>
          <w:szCs w:val="24"/>
        </w:rPr>
      </w:pPr>
      <w:r w:rsidRPr="00E82160">
        <w:rPr>
          <w:color w:val="3333FF"/>
          <w:sz w:val="24"/>
          <w:szCs w:val="24"/>
        </w:rPr>
        <w:t>1. Общие положения</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Курсовая работа является итоговой работой студента по изученному курсу "Стратегический менеджмент". Она должна выявить степень теоретической и практической подготовленности студента к самостоятельной деятельности в области стратегического управления.</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Курсовая работа представляет собой самостоятельное исследование по избранной теме и выполняется на основе изучения инструктивных, нормативных материалов, литературных источников по данной проблеме, использования результатов анализа функционирования предприятий, а также  на базе контрольной работы по курсу "Стратегический менеджмент", выполненной в 5 и 6 семестре.</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Общими требованиями к курсовой работе являются:</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четкость построения плана курсовой работы;</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логическая последовательность изложения материала;</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убедительность аргументации основных положений работы;</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краткость и точность формулировок;</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конкретность изложения результатов работы;</w:t>
      </w:r>
    </w:p>
    <w:p w:rsidR="00E82160" w:rsidRPr="00E82160" w:rsidRDefault="00E82160" w:rsidP="00E82160">
      <w:pPr>
        <w:numPr>
          <w:ilvl w:val="0"/>
          <w:numId w:val="1"/>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обоснованность выводов и предложений.</w:t>
      </w:r>
    </w:p>
    <w:p w:rsidR="00E82160" w:rsidRPr="00E82160" w:rsidRDefault="00E82160" w:rsidP="00E82160">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E82160">
        <w:rPr>
          <w:rFonts w:ascii="Times New Roman" w:eastAsia="Times New Roman" w:hAnsi="Times New Roman" w:cs="Times New Roman"/>
          <w:b/>
          <w:bCs/>
          <w:color w:val="3333FF"/>
          <w:sz w:val="24"/>
          <w:szCs w:val="24"/>
          <w:lang w:eastAsia="ru-RU"/>
        </w:rPr>
        <w:t>2. Тематика курсовых работ</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Тематика курсовых работ должна ориентировать студентов на решение актуальных проблем развития  стратегического управления предприятиями и организациями, анализ деятельности и предвидение стратегических направлений развития хозяйствующих субъектов, оценку возможностей реализации стратегических планов в изменяющихся условиях внешней среды.</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Всем студентам предоставляется право выбора темы курсовой работы из перечня следующих тем:</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маркетинговые стратегии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кадровая стратегия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инвестиционная стратегия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стратегия снабжения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налоговая стратегия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техническая и технологическая политика.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Функциональные стратегии: стратегия внешнеэкономической деятельности.</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Формирование товарного ассортимента как стратегическая задача.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Стратегия и товарная политика.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Марочная политика как составляющая товарной стратегии.</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Стратегическая концепция организационного развития фирмы.</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 xml:space="preserve">Стратегические бизнес-единицы как основа построения </w:t>
      </w:r>
      <w:proofErr w:type="spellStart"/>
      <w:r w:rsidRPr="00E82160">
        <w:rPr>
          <w:rFonts w:ascii="Times New Roman" w:eastAsia="Times New Roman" w:hAnsi="Times New Roman" w:cs="Times New Roman"/>
          <w:color w:val="000000"/>
          <w:sz w:val="24"/>
          <w:szCs w:val="24"/>
          <w:lang w:eastAsia="ru-RU"/>
        </w:rPr>
        <w:t>оргструктур</w:t>
      </w:r>
      <w:proofErr w:type="spellEnd"/>
      <w:r w:rsidRPr="00E82160">
        <w:rPr>
          <w:rFonts w:ascii="Times New Roman" w:eastAsia="Times New Roman" w:hAnsi="Times New Roman" w:cs="Times New Roman"/>
          <w:color w:val="000000"/>
          <w:sz w:val="24"/>
          <w:szCs w:val="24"/>
          <w:lang w:eastAsia="ru-RU"/>
        </w:rPr>
        <w:t>.</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Сущность и принципы стратегического партнерства.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lastRenderedPageBreak/>
        <w:t>Эффективность стратегического менеджмента.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Управление процессом реализации стратегических изменений.</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proofErr w:type="spellStart"/>
      <w:r w:rsidRPr="00E82160">
        <w:rPr>
          <w:rFonts w:ascii="Times New Roman" w:eastAsia="Times New Roman" w:hAnsi="Times New Roman" w:cs="Times New Roman"/>
          <w:color w:val="000000"/>
          <w:sz w:val="24"/>
          <w:szCs w:val="24"/>
          <w:lang w:eastAsia="ru-RU"/>
        </w:rPr>
        <w:t>Бенчмаркинг</w:t>
      </w:r>
      <w:proofErr w:type="spellEnd"/>
      <w:r w:rsidRPr="00E82160">
        <w:rPr>
          <w:rFonts w:ascii="Times New Roman" w:eastAsia="Times New Roman" w:hAnsi="Times New Roman" w:cs="Times New Roman"/>
          <w:color w:val="000000"/>
          <w:sz w:val="24"/>
          <w:szCs w:val="24"/>
          <w:lang w:eastAsia="ru-RU"/>
        </w:rPr>
        <w:t xml:space="preserve"> как современный метод стратегического менеджмента.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 xml:space="preserve">Аутсорсинг и </w:t>
      </w:r>
      <w:proofErr w:type="spellStart"/>
      <w:r w:rsidRPr="00E82160">
        <w:rPr>
          <w:rFonts w:ascii="Times New Roman" w:eastAsia="Times New Roman" w:hAnsi="Times New Roman" w:cs="Times New Roman"/>
          <w:color w:val="000000"/>
          <w:sz w:val="24"/>
          <w:szCs w:val="24"/>
          <w:lang w:eastAsia="ru-RU"/>
        </w:rPr>
        <w:t>инсорсинг</w:t>
      </w:r>
      <w:proofErr w:type="spellEnd"/>
      <w:r w:rsidRPr="00E82160">
        <w:rPr>
          <w:rFonts w:ascii="Times New Roman" w:eastAsia="Times New Roman" w:hAnsi="Times New Roman" w:cs="Times New Roman"/>
          <w:color w:val="000000"/>
          <w:sz w:val="24"/>
          <w:szCs w:val="24"/>
          <w:lang w:eastAsia="ru-RU"/>
        </w:rPr>
        <w:t xml:space="preserve"> как формы стратегического партнерства.</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Франчайзинг как форма стратегического партнерства организаций.</w:t>
      </w:r>
    </w:p>
    <w:p w:rsidR="00E82160" w:rsidRPr="00E82160" w:rsidRDefault="00E82160" w:rsidP="00E82160">
      <w:pPr>
        <w:numPr>
          <w:ilvl w:val="0"/>
          <w:numId w:val="2"/>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Сетевые организации как форма стратегического партнерства.</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Студент может предложить свою тему курсовой работы, представив преподавателю обоснование целесообразности ее разработки.</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При выборе темы необходимо руководствоваться профессиональными интересами и личностными склонностями студента, а также направлениями дипломного проектирования.</w:t>
      </w:r>
    </w:p>
    <w:p w:rsidR="00E82160" w:rsidRPr="00E82160" w:rsidRDefault="00E82160" w:rsidP="00E82160">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E82160">
        <w:rPr>
          <w:rFonts w:ascii="Times New Roman" w:eastAsia="Times New Roman" w:hAnsi="Times New Roman" w:cs="Times New Roman"/>
          <w:b/>
          <w:bCs/>
          <w:color w:val="3333FF"/>
          <w:sz w:val="24"/>
          <w:szCs w:val="24"/>
          <w:lang w:eastAsia="ru-RU"/>
        </w:rPr>
        <w:t>3. Примерная структура и содержание курсовой работы</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Курсовая работа должна включать в себя: титульный лист, содержание, основную часть (20–25 стр.), список литературных источников, приложения (в случае необходимости).</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 xml:space="preserve">Объем курсовой работы должен быть не менее 25 и не более 35 машинописных страниц. Текст должен быть набран на компьютере в текстовом редакторе </w:t>
      </w:r>
      <w:proofErr w:type="spellStart"/>
      <w:r w:rsidRPr="00E82160">
        <w:rPr>
          <w:rFonts w:ascii="Times New Roman" w:eastAsia="Times New Roman" w:hAnsi="Times New Roman" w:cs="Times New Roman"/>
          <w:color w:val="000000"/>
          <w:sz w:val="24"/>
          <w:szCs w:val="24"/>
          <w:lang w:eastAsia="ru-RU"/>
        </w:rPr>
        <w:t>Word</w:t>
      </w:r>
      <w:proofErr w:type="spellEnd"/>
      <w:r w:rsidRPr="00E82160">
        <w:rPr>
          <w:rFonts w:ascii="Times New Roman" w:eastAsia="Times New Roman" w:hAnsi="Times New Roman" w:cs="Times New Roman"/>
          <w:color w:val="000000"/>
          <w:sz w:val="24"/>
          <w:szCs w:val="24"/>
          <w:lang w:eastAsia="ru-RU"/>
        </w:rPr>
        <w:t xml:space="preserve"> с соблюдением следующих требований:</w:t>
      </w:r>
    </w:p>
    <w:p w:rsidR="00E82160" w:rsidRPr="00E82160" w:rsidRDefault="00E82160" w:rsidP="00E82160">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размер шрифта – 14. Поля: левое – 2,5, правое – 1,5, верхнее и нижнее – 2 см. Количество знаков в строке 55–65. Межстрочный интервал – 1,5;</w:t>
      </w:r>
    </w:p>
    <w:p w:rsidR="00E82160" w:rsidRPr="00E82160" w:rsidRDefault="00E82160" w:rsidP="00E82160">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страницы и основные разделы работы должны быть пронумерованы, при этом титульный лист считается первым (но номер не ставится); если в тексте работы приводятся рисунки, таблицы, графики и др. иллюстративные материалы, то они также нумеруются (не распространяется на приложения);</w:t>
      </w:r>
    </w:p>
    <w:p w:rsidR="00E82160" w:rsidRPr="00E82160" w:rsidRDefault="00E82160" w:rsidP="00E82160">
      <w:pPr>
        <w:numPr>
          <w:ilvl w:val="0"/>
          <w:numId w:val="3"/>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при использовании литературных источников, нормативных и законодательных актов, статистических материалов в тексте необходимо делать соответствующие ссылки (с указанием источника заимствования и страниц). Причем слишком много цитат в работе приводить не следует, цитирование используется как прием аргументации. В случае необходимости можно излагать чужие мысли своими словами, но и в этом варианте надо делать ссылку на первоисточник.</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Ссылку можно делать подробную или краткую. Подробная ссылка на первоисточник делается под чертой внизу той страницы, где заканчивается цитата или изложение чужой мысли. При подробной ссылке указываются фамилия, инициалы автора, название работы, издательство, место и год издания, страница. При краткой ссылке она делается сразу после окончания цитаты или изложения чужой мысли в тексте с указанием номера источника из списка литературы и страницы, а подробное описание выходных данных источника делается в списке литературы в конце курсовой работы;</w:t>
      </w:r>
    </w:p>
    <w:p w:rsidR="00E82160" w:rsidRPr="00E82160" w:rsidRDefault="00E82160" w:rsidP="00E82160">
      <w:pPr>
        <w:numPr>
          <w:ilvl w:val="0"/>
          <w:numId w:val="4"/>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в списке использованной литературы приводятся все источники с указанием выходных данных: автор, издательство, год издания, общее количество страниц, а при использовании периодического издания – автор, наименование издания, год, номер издания, номер страницы, на которой статья помещена.</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Примерная типовая схема основной части курсовой работы состоит из следующих разделов: введение (актуальность, постановка цели и задач); первая – теоретическая часть; вторая – практическая часть; заключение (краткие выводы и предложения).</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lastRenderedPageBreak/>
        <w:t>Во </w:t>
      </w:r>
      <w:r w:rsidRPr="00E82160">
        <w:rPr>
          <w:rFonts w:ascii="Times New Roman" w:eastAsia="Times New Roman" w:hAnsi="Times New Roman" w:cs="Times New Roman"/>
          <w:b/>
          <w:bCs/>
          <w:color w:val="000000"/>
          <w:sz w:val="24"/>
          <w:szCs w:val="24"/>
          <w:lang w:eastAsia="ru-RU"/>
        </w:rPr>
        <w:t>введении</w:t>
      </w:r>
      <w:r w:rsidRPr="00E82160">
        <w:rPr>
          <w:rFonts w:ascii="Times New Roman" w:eastAsia="Times New Roman" w:hAnsi="Times New Roman" w:cs="Times New Roman"/>
          <w:color w:val="000000"/>
          <w:sz w:val="24"/>
          <w:szCs w:val="24"/>
          <w:lang w:eastAsia="ru-RU"/>
        </w:rPr>
        <w:t> обосновывается актуальность излагаемой проблемы, определяются цель, задачи, объект и предмет  исследования. Здесь дается краткое описание рассматриваемых в работе вопросов по основным разделам. Введение обычно составляет 1–2 страницы машинописного текста.</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В </w:t>
      </w:r>
      <w:r w:rsidRPr="00E82160">
        <w:rPr>
          <w:rFonts w:ascii="Times New Roman" w:eastAsia="Times New Roman" w:hAnsi="Times New Roman" w:cs="Times New Roman"/>
          <w:b/>
          <w:bCs/>
          <w:color w:val="000000"/>
          <w:sz w:val="24"/>
          <w:szCs w:val="24"/>
          <w:lang w:eastAsia="ru-RU"/>
        </w:rPr>
        <w:t>теоретической части</w:t>
      </w:r>
      <w:r w:rsidRPr="00E82160">
        <w:rPr>
          <w:rFonts w:ascii="Times New Roman" w:eastAsia="Times New Roman" w:hAnsi="Times New Roman" w:cs="Times New Roman"/>
          <w:color w:val="000000"/>
          <w:sz w:val="24"/>
          <w:szCs w:val="24"/>
          <w:lang w:eastAsia="ru-RU"/>
        </w:rPr>
        <w:t> основное внимание уделяется описанию понятийного аппарата и смыслового содержания, а также критическому обзору литературных источников по теме, раскрывается степень изученности исследуемой проблемы (10–12 стр.). В результате выполнения этого раздела формируется собственная точка зрения студента по данному вопросу и отражается в выводах первой главы.</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В </w:t>
      </w:r>
      <w:r w:rsidRPr="00E82160">
        <w:rPr>
          <w:rFonts w:ascii="Times New Roman" w:eastAsia="Times New Roman" w:hAnsi="Times New Roman" w:cs="Times New Roman"/>
          <w:b/>
          <w:bCs/>
          <w:color w:val="000000"/>
          <w:sz w:val="24"/>
          <w:szCs w:val="24"/>
          <w:lang w:eastAsia="ru-RU"/>
        </w:rPr>
        <w:t>практической части</w:t>
      </w:r>
      <w:r w:rsidRPr="00E82160">
        <w:rPr>
          <w:rFonts w:ascii="Times New Roman" w:eastAsia="Times New Roman" w:hAnsi="Times New Roman" w:cs="Times New Roman"/>
          <w:color w:val="000000"/>
          <w:sz w:val="24"/>
          <w:szCs w:val="24"/>
          <w:lang w:eastAsia="ru-RU"/>
        </w:rPr>
        <w:t> излагается краткая характеристика исследуемого предприятия: название, основные направления деятельности, время нахождения на  рынке, основные производственно-экономические показатели и их тенденции (2–3 стр.). Для выполнения этой части работы студент должен использовать литературные источники и фактический материал о работе конкретной организации, выбранной в качестве объекта исследования при выполнении контрольных работ 5 и 6 семестра по дисциплине "Стратегический менеджмент".</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color w:val="000000"/>
          <w:sz w:val="24"/>
          <w:szCs w:val="24"/>
          <w:lang w:eastAsia="ru-RU"/>
        </w:rPr>
        <w:t>Далее, в соответствии с выбранной темой, приводится практическое применение теоретического материала. Практическая часть включает анализ, исследование данной проблемы на конкретном предприятии и собственные выводы студента.</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b/>
          <w:bCs/>
          <w:color w:val="000000"/>
          <w:sz w:val="24"/>
          <w:szCs w:val="24"/>
          <w:lang w:eastAsia="ru-RU"/>
        </w:rPr>
        <w:t>Список используемой литературы </w:t>
      </w:r>
      <w:r w:rsidRPr="00E82160">
        <w:rPr>
          <w:rFonts w:ascii="Times New Roman" w:eastAsia="Times New Roman" w:hAnsi="Times New Roman" w:cs="Times New Roman"/>
          <w:color w:val="000000"/>
          <w:sz w:val="24"/>
          <w:szCs w:val="24"/>
          <w:lang w:eastAsia="ru-RU"/>
        </w:rPr>
        <w:t>должен содержать только те источники, которые непосредственно использованы в процессе выполнения курсовой работы, и быть оформлен по требованиям </w:t>
      </w:r>
      <w:hyperlink r:id="rId5" w:tgtFrame="_blank" w:history="1">
        <w:r w:rsidRPr="00E82160">
          <w:rPr>
            <w:rFonts w:ascii="Times New Roman" w:eastAsia="Times New Roman" w:hAnsi="Times New Roman" w:cs="Times New Roman"/>
            <w:color w:val="000099"/>
            <w:sz w:val="24"/>
            <w:szCs w:val="24"/>
            <w:u w:val="single"/>
            <w:lang w:eastAsia="ru-RU"/>
          </w:rPr>
          <w:t>ГОСТ 7.1.–2003</w:t>
        </w:r>
      </w:hyperlink>
      <w:r w:rsidRPr="00E82160">
        <w:rPr>
          <w:rFonts w:ascii="Times New Roman" w:eastAsia="Times New Roman" w:hAnsi="Times New Roman" w:cs="Times New Roman"/>
          <w:color w:val="000000"/>
          <w:sz w:val="24"/>
          <w:szCs w:val="24"/>
          <w:lang w:eastAsia="ru-RU"/>
        </w:rPr>
        <w:t>.</w:t>
      </w:r>
    </w:p>
    <w:p w:rsidR="00E82160" w:rsidRPr="00E82160" w:rsidRDefault="00E82160" w:rsidP="00E82160">
      <w:pPr>
        <w:shd w:val="clear" w:color="auto" w:fill="FFFFFF"/>
        <w:spacing w:after="30" w:line="240" w:lineRule="auto"/>
        <w:ind w:left="150" w:right="150" w:firstLine="567"/>
        <w:rPr>
          <w:rFonts w:ascii="Times New Roman" w:eastAsia="Times New Roman" w:hAnsi="Times New Roman" w:cs="Times New Roman"/>
          <w:color w:val="000000"/>
          <w:sz w:val="24"/>
          <w:szCs w:val="24"/>
          <w:lang w:eastAsia="ru-RU"/>
        </w:rPr>
      </w:pPr>
      <w:r w:rsidRPr="00E82160">
        <w:rPr>
          <w:rFonts w:ascii="Times New Roman" w:eastAsia="Times New Roman" w:hAnsi="Times New Roman" w:cs="Times New Roman"/>
          <w:b/>
          <w:bCs/>
          <w:color w:val="000000"/>
          <w:sz w:val="24"/>
          <w:szCs w:val="24"/>
          <w:lang w:eastAsia="ru-RU"/>
        </w:rPr>
        <w:t>Приложение</w:t>
      </w:r>
      <w:r w:rsidRPr="00E82160">
        <w:rPr>
          <w:rFonts w:ascii="Times New Roman" w:eastAsia="Times New Roman" w:hAnsi="Times New Roman" w:cs="Times New Roman"/>
          <w:color w:val="000000"/>
          <w:sz w:val="24"/>
          <w:szCs w:val="24"/>
          <w:lang w:eastAsia="ru-RU"/>
        </w:rPr>
        <w:t>. В приложении помещается инструктивный, информационный, методический материал, который послужил базой для расчета технико- экономических показателей. Например, формы статистической, бухгалтерской  отчетности, данные годовых отчетов предприятий и т.д. Приложения начинаются с новой страницы, имеют тематический заголовок, а в правом верхнем углу указывают слово "Приложение" и арабскими цифрами порядковый номер, например "Приложение 1". В тексте курсовой работы на приложения делаются ссылки, например (см. приложение 2).</w:t>
      </w:r>
    </w:p>
    <w:p w:rsidR="00E82160" w:rsidRPr="00E82160" w:rsidRDefault="00E82160" w:rsidP="00E82160">
      <w:pPr>
        <w:pStyle w:val="2"/>
        <w:shd w:val="clear" w:color="auto" w:fill="FFFFFF"/>
        <w:spacing w:before="0" w:beforeAutospacing="0" w:after="0" w:afterAutospacing="0"/>
        <w:jc w:val="center"/>
        <w:rPr>
          <w:color w:val="3333FF"/>
          <w:sz w:val="24"/>
          <w:szCs w:val="24"/>
        </w:rPr>
      </w:pPr>
      <w:r w:rsidRPr="00E82160">
        <w:rPr>
          <w:color w:val="3333FF"/>
          <w:sz w:val="24"/>
          <w:szCs w:val="24"/>
        </w:rPr>
        <w:t>Заключение</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Данные методические указания по выполнению курсовой работы способствуют закреплению изученного теоретического материала по курсу "Стратегический менеджмент" и вырабатывают практические умения и навыки использования необходимых литературных источников, работы с материалами  предприятия, применением собранной информации.</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Выполняя курсовую работу по дисциплине "Стратегический менеджмент", студенты применяют знания, полученные при изучении  таких предметов, как "Менеджмент", "Маркетинг", "Экономика предприятия", "Финансовый менеджмент", "Анализ производственно-хозяйственной деятельности", "Налоги и налогообложение", "Бухгалтерский учет" "Управленческий учет", "Инвестиции", "Антикризисное управление" и др., т.е. обобщают и систематизируют знания по нескольким изучаемым курсам, на основе чего разрабатывают стратегию развития и конкретную программу мероприятий для успешной деятельности предприятия в долгосрочной перспективе, адекватно реагируя на изменения во внешней среде.</w:t>
      </w:r>
    </w:p>
    <w:p w:rsidR="00E82160" w:rsidRPr="00E82160" w:rsidRDefault="00E82160" w:rsidP="00E82160">
      <w:pPr>
        <w:pStyle w:val="otstup"/>
        <w:shd w:val="clear" w:color="auto" w:fill="FFFFFF"/>
        <w:spacing w:before="0" w:beforeAutospacing="0" w:after="30" w:afterAutospacing="0"/>
        <w:ind w:left="150" w:right="150" w:firstLine="567"/>
        <w:rPr>
          <w:color w:val="000000"/>
        </w:rPr>
      </w:pPr>
      <w:r w:rsidRPr="00E82160">
        <w:rPr>
          <w:color w:val="000000"/>
        </w:rPr>
        <w:t>Курсовая работа является одной из форм самостоятельной работы студента и является допуском к сдаче экзамена по курсу "Стратегический менеджмент".</w:t>
      </w:r>
    </w:p>
    <w:p w:rsidR="00E82160" w:rsidRPr="00E82160" w:rsidRDefault="00E82160" w:rsidP="00E82160">
      <w:pPr>
        <w:pStyle w:val="2"/>
        <w:shd w:val="clear" w:color="auto" w:fill="FFFFFF"/>
        <w:spacing w:before="0" w:beforeAutospacing="0" w:after="0" w:afterAutospacing="0"/>
        <w:jc w:val="center"/>
        <w:rPr>
          <w:color w:val="3333FF"/>
          <w:sz w:val="24"/>
          <w:szCs w:val="24"/>
        </w:rPr>
      </w:pPr>
      <w:r w:rsidRPr="00E82160">
        <w:rPr>
          <w:color w:val="3333FF"/>
          <w:sz w:val="24"/>
          <w:szCs w:val="24"/>
        </w:rPr>
        <w:t>Список литературы</w:t>
      </w:r>
    </w:p>
    <w:p w:rsidR="00E82160" w:rsidRPr="00E82160" w:rsidRDefault="00E82160" w:rsidP="00E82160">
      <w:pPr>
        <w:pStyle w:val="3"/>
        <w:shd w:val="clear" w:color="auto" w:fill="FFFFFF"/>
        <w:spacing w:before="225" w:after="225"/>
        <w:jc w:val="center"/>
        <w:rPr>
          <w:rFonts w:ascii="Times New Roman" w:hAnsi="Times New Roman" w:cs="Times New Roman"/>
          <w:color w:val="000066"/>
        </w:rPr>
      </w:pPr>
      <w:r w:rsidRPr="00E82160">
        <w:rPr>
          <w:rFonts w:ascii="Times New Roman" w:hAnsi="Times New Roman" w:cs="Times New Roman"/>
          <w:color w:val="000066"/>
        </w:rPr>
        <w:lastRenderedPageBreak/>
        <w:t>Основная литература</w:t>
      </w:r>
    </w:p>
    <w:p w:rsidR="00E82160" w:rsidRPr="00E82160" w:rsidRDefault="00E82160" w:rsidP="00E82160">
      <w:pPr>
        <w:numPr>
          <w:ilvl w:val="0"/>
          <w:numId w:val="5"/>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Клейнер</w:t>
      </w:r>
      <w:proofErr w:type="spellEnd"/>
      <w:r w:rsidRPr="00E82160">
        <w:rPr>
          <w:rFonts w:ascii="Times New Roman" w:hAnsi="Times New Roman" w:cs="Times New Roman"/>
          <w:color w:val="000000"/>
          <w:sz w:val="24"/>
          <w:szCs w:val="24"/>
        </w:rPr>
        <w:t xml:space="preserve">, Г. Б. Стратегия предприятия / Г. Б. </w:t>
      </w:r>
      <w:proofErr w:type="spellStart"/>
      <w:r w:rsidRPr="00E82160">
        <w:rPr>
          <w:rFonts w:ascii="Times New Roman" w:hAnsi="Times New Roman" w:cs="Times New Roman"/>
          <w:color w:val="000000"/>
          <w:sz w:val="24"/>
          <w:szCs w:val="24"/>
        </w:rPr>
        <w:t>Клейнер</w:t>
      </w:r>
      <w:proofErr w:type="spellEnd"/>
      <w:r w:rsidRPr="00E82160">
        <w:rPr>
          <w:rFonts w:ascii="Times New Roman" w:hAnsi="Times New Roman" w:cs="Times New Roman"/>
          <w:color w:val="000000"/>
          <w:sz w:val="24"/>
          <w:szCs w:val="24"/>
        </w:rPr>
        <w:t xml:space="preserve"> ; Акад. нар. хоз-ва при Правительстве РФ, Центр. </w:t>
      </w:r>
      <w:proofErr w:type="spellStart"/>
      <w:r w:rsidRPr="00E82160">
        <w:rPr>
          <w:rFonts w:ascii="Times New Roman" w:hAnsi="Times New Roman" w:cs="Times New Roman"/>
          <w:color w:val="000000"/>
          <w:sz w:val="24"/>
          <w:szCs w:val="24"/>
        </w:rPr>
        <w:t>экон</w:t>
      </w:r>
      <w:proofErr w:type="spellEnd"/>
      <w:r w:rsidRPr="00E82160">
        <w:rPr>
          <w:rFonts w:ascii="Times New Roman" w:hAnsi="Times New Roman" w:cs="Times New Roman"/>
          <w:color w:val="000000"/>
          <w:sz w:val="24"/>
          <w:szCs w:val="24"/>
        </w:rPr>
        <w:t>.-</w:t>
      </w:r>
      <w:proofErr w:type="spellStart"/>
      <w:r w:rsidRPr="00E82160">
        <w:rPr>
          <w:rFonts w:ascii="Times New Roman" w:hAnsi="Times New Roman" w:cs="Times New Roman"/>
          <w:color w:val="000000"/>
          <w:sz w:val="24"/>
          <w:szCs w:val="24"/>
        </w:rPr>
        <w:t>матем.ин</w:t>
      </w:r>
      <w:proofErr w:type="spellEnd"/>
      <w:r w:rsidRPr="00E82160">
        <w:rPr>
          <w:rFonts w:ascii="Times New Roman" w:hAnsi="Times New Roman" w:cs="Times New Roman"/>
          <w:color w:val="000000"/>
          <w:sz w:val="24"/>
          <w:szCs w:val="24"/>
        </w:rPr>
        <w:t>-т РАН .— М. : Дело, 2008 .— 568 с.</w:t>
      </w:r>
    </w:p>
    <w:p w:rsidR="00E82160" w:rsidRPr="00E82160" w:rsidRDefault="00E82160" w:rsidP="00E82160">
      <w:pPr>
        <w:numPr>
          <w:ilvl w:val="0"/>
          <w:numId w:val="5"/>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Электронная версия книги. Стратегический менеджмент. –авт. </w:t>
      </w:r>
      <w:proofErr w:type="spellStart"/>
      <w:r w:rsidRPr="00E82160">
        <w:rPr>
          <w:rFonts w:ascii="Times New Roman" w:hAnsi="Times New Roman" w:cs="Times New Roman"/>
          <w:color w:val="000000"/>
          <w:sz w:val="24"/>
          <w:szCs w:val="24"/>
        </w:rPr>
        <w:t>Парахина</w:t>
      </w:r>
      <w:proofErr w:type="spellEnd"/>
      <w:r w:rsidRPr="00E82160">
        <w:rPr>
          <w:rFonts w:ascii="Times New Roman" w:hAnsi="Times New Roman" w:cs="Times New Roman"/>
          <w:color w:val="000000"/>
          <w:sz w:val="24"/>
          <w:szCs w:val="24"/>
        </w:rPr>
        <w:t xml:space="preserve"> В.Н., Максименко А.С., Панасенко С. В., </w:t>
      </w:r>
      <w:proofErr w:type="spellStart"/>
      <w:r w:rsidRPr="00E82160">
        <w:rPr>
          <w:rFonts w:ascii="Times New Roman" w:hAnsi="Times New Roman" w:cs="Times New Roman"/>
          <w:color w:val="000000"/>
          <w:sz w:val="24"/>
          <w:szCs w:val="24"/>
        </w:rPr>
        <w:t>КноРус</w:t>
      </w:r>
      <w:proofErr w:type="spellEnd"/>
      <w:r w:rsidRPr="00E82160">
        <w:rPr>
          <w:rFonts w:ascii="Times New Roman" w:hAnsi="Times New Roman" w:cs="Times New Roman"/>
          <w:color w:val="000000"/>
          <w:sz w:val="24"/>
          <w:szCs w:val="24"/>
        </w:rPr>
        <w:t>, 2011.</w:t>
      </w:r>
    </w:p>
    <w:p w:rsidR="00E82160" w:rsidRPr="00E82160" w:rsidRDefault="00E82160" w:rsidP="00E82160">
      <w:pPr>
        <w:numPr>
          <w:ilvl w:val="0"/>
          <w:numId w:val="5"/>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Электронная версия книги. Стратегический менеджмент. –авт. Дудин М.Н.,</w:t>
      </w:r>
      <w:proofErr w:type="spellStart"/>
      <w:r w:rsidRPr="00E82160">
        <w:rPr>
          <w:rFonts w:ascii="Times New Roman" w:hAnsi="Times New Roman" w:cs="Times New Roman"/>
          <w:color w:val="000000"/>
          <w:sz w:val="24"/>
          <w:szCs w:val="24"/>
        </w:rPr>
        <w:t>Лясников</w:t>
      </w:r>
      <w:proofErr w:type="spellEnd"/>
      <w:r w:rsidRPr="00E82160">
        <w:rPr>
          <w:rFonts w:ascii="Times New Roman" w:hAnsi="Times New Roman" w:cs="Times New Roman"/>
          <w:color w:val="000000"/>
          <w:sz w:val="24"/>
          <w:szCs w:val="24"/>
        </w:rPr>
        <w:t xml:space="preserve"> Н.В., </w:t>
      </w:r>
      <w:proofErr w:type="spellStart"/>
      <w:r w:rsidRPr="00E82160">
        <w:rPr>
          <w:rFonts w:ascii="Times New Roman" w:hAnsi="Times New Roman" w:cs="Times New Roman"/>
          <w:color w:val="000000"/>
          <w:sz w:val="24"/>
          <w:szCs w:val="24"/>
        </w:rPr>
        <w:t>КноРус</w:t>
      </w:r>
      <w:proofErr w:type="spellEnd"/>
      <w:r w:rsidRPr="00E82160">
        <w:rPr>
          <w:rFonts w:ascii="Times New Roman" w:hAnsi="Times New Roman" w:cs="Times New Roman"/>
          <w:color w:val="000000"/>
          <w:sz w:val="24"/>
          <w:szCs w:val="24"/>
        </w:rPr>
        <w:t>, 2012.</w:t>
      </w:r>
    </w:p>
    <w:p w:rsidR="00E82160" w:rsidRPr="00E82160" w:rsidRDefault="00E82160" w:rsidP="00E82160">
      <w:pPr>
        <w:pStyle w:val="3"/>
        <w:shd w:val="clear" w:color="auto" w:fill="FFFFFF"/>
        <w:spacing w:before="225" w:after="225"/>
        <w:jc w:val="center"/>
        <w:rPr>
          <w:rFonts w:ascii="Times New Roman" w:hAnsi="Times New Roman" w:cs="Times New Roman"/>
          <w:color w:val="000066"/>
        </w:rPr>
      </w:pPr>
      <w:r w:rsidRPr="00E82160">
        <w:rPr>
          <w:rFonts w:ascii="Times New Roman" w:hAnsi="Times New Roman" w:cs="Times New Roman"/>
          <w:color w:val="000066"/>
        </w:rPr>
        <w:t>Дополнительная литература</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Аксенова, Е. А. Стратегический </w:t>
      </w:r>
      <w:proofErr w:type="spellStart"/>
      <w:r w:rsidRPr="00E82160">
        <w:rPr>
          <w:rFonts w:ascii="Times New Roman" w:hAnsi="Times New Roman" w:cs="Times New Roman"/>
          <w:color w:val="000000"/>
          <w:sz w:val="24"/>
          <w:szCs w:val="24"/>
        </w:rPr>
        <w:t>ассесмент</w:t>
      </w:r>
      <w:proofErr w:type="spellEnd"/>
      <w:r w:rsidRPr="00E82160">
        <w:rPr>
          <w:rFonts w:ascii="Times New Roman" w:hAnsi="Times New Roman" w:cs="Times New Roman"/>
          <w:color w:val="000000"/>
          <w:sz w:val="24"/>
          <w:szCs w:val="24"/>
        </w:rPr>
        <w:t>. Как сформировать человеческий ресурс организационных изменений : учеб. пособие для вузов / Е. А. Аксенова .— М. : Аспект Пресс, 2008 .— 352 с.</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Егоршин, А. П. Стратегический менеджмент : учеб. пособие для вузов / А. П. Егоршин .— </w:t>
      </w:r>
      <w:proofErr w:type="spellStart"/>
      <w:r w:rsidRPr="00E82160">
        <w:rPr>
          <w:rFonts w:ascii="Times New Roman" w:hAnsi="Times New Roman" w:cs="Times New Roman"/>
          <w:color w:val="000000"/>
          <w:sz w:val="24"/>
          <w:szCs w:val="24"/>
        </w:rPr>
        <w:t>Н.Новгород</w:t>
      </w:r>
      <w:proofErr w:type="spellEnd"/>
      <w:r w:rsidRPr="00E82160">
        <w:rPr>
          <w:rFonts w:ascii="Times New Roman" w:hAnsi="Times New Roman" w:cs="Times New Roman"/>
          <w:color w:val="000000"/>
          <w:sz w:val="24"/>
          <w:szCs w:val="24"/>
        </w:rPr>
        <w:t xml:space="preserve"> : НИМБ, 2010 .— 192 с. : ил.</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Попов, С. А. Актуальный стратегический менеджмент : учеб.-</w:t>
      </w:r>
      <w:proofErr w:type="spellStart"/>
      <w:r w:rsidRPr="00E82160">
        <w:rPr>
          <w:rFonts w:ascii="Times New Roman" w:hAnsi="Times New Roman" w:cs="Times New Roman"/>
          <w:color w:val="000000"/>
          <w:sz w:val="24"/>
          <w:szCs w:val="24"/>
        </w:rPr>
        <w:t>практ</w:t>
      </w:r>
      <w:proofErr w:type="spellEnd"/>
      <w:r w:rsidRPr="00E82160">
        <w:rPr>
          <w:rFonts w:ascii="Times New Roman" w:hAnsi="Times New Roman" w:cs="Times New Roman"/>
          <w:color w:val="000000"/>
          <w:sz w:val="24"/>
          <w:szCs w:val="24"/>
        </w:rPr>
        <w:t xml:space="preserve">. пособие / С. А. Попов ; ГУ-ВШЭ .— М. : </w:t>
      </w:r>
      <w:proofErr w:type="spellStart"/>
      <w:r w:rsidRPr="00E82160">
        <w:rPr>
          <w:rFonts w:ascii="Times New Roman" w:hAnsi="Times New Roman" w:cs="Times New Roman"/>
          <w:color w:val="000000"/>
          <w:sz w:val="24"/>
          <w:szCs w:val="24"/>
        </w:rPr>
        <w:t>Юрайт</w:t>
      </w:r>
      <w:proofErr w:type="spellEnd"/>
      <w:r w:rsidRPr="00E82160">
        <w:rPr>
          <w:rFonts w:ascii="Times New Roman" w:hAnsi="Times New Roman" w:cs="Times New Roman"/>
          <w:color w:val="000000"/>
          <w:sz w:val="24"/>
          <w:szCs w:val="24"/>
        </w:rPr>
        <w:t>, 2010 .— 448 с. : ил .</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Сорвина</w:t>
      </w:r>
      <w:proofErr w:type="spellEnd"/>
      <w:r w:rsidRPr="00E82160">
        <w:rPr>
          <w:rFonts w:ascii="Times New Roman" w:hAnsi="Times New Roman" w:cs="Times New Roman"/>
          <w:color w:val="000000"/>
          <w:sz w:val="24"/>
          <w:szCs w:val="24"/>
        </w:rPr>
        <w:t xml:space="preserve">, О. В. Стратегия и тактика управления производственными затратами предприятия / О. В. </w:t>
      </w:r>
      <w:proofErr w:type="spellStart"/>
      <w:r w:rsidRPr="00E82160">
        <w:rPr>
          <w:rFonts w:ascii="Times New Roman" w:hAnsi="Times New Roman" w:cs="Times New Roman"/>
          <w:color w:val="000000"/>
          <w:sz w:val="24"/>
          <w:szCs w:val="24"/>
        </w:rPr>
        <w:t>Сорвина</w:t>
      </w:r>
      <w:proofErr w:type="spellEnd"/>
      <w:r w:rsidRPr="00E82160">
        <w:rPr>
          <w:rFonts w:ascii="Times New Roman" w:hAnsi="Times New Roman" w:cs="Times New Roman"/>
          <w:color w:val="000000"/>
          <w:sz w:val="24"/>
          <w:szCs w:val="24"/>
        </w:rPr>
        <w:t xml:space="preserve"> // Финансы и кредит : Научно-практический и теоретический журнал / АООТ "</w:t>
      </w:r>
      <w:proofErr w:type="spellStart"/>
      <w:r w:rsidRPr="00E82160">
        <w:rPr>
          <w:rFonts w:ascii="Times New Roman" w:hAnsi="Times New Roman" w:cs="Times New Roman"/>
          <w:color w:val="000000"/>
          <w:sz w:val="24"/>
          <w:szCs w:val="24"/>
        </w:rPr>
        <w:t>Фининнова</w:t>
      </w:r>
      <w:proofErr w:type="spellEnd"/>
      <w:r w:rsidRPr="00E82160">
        <w:rPr>
          <w:rFonts w:ascii="Times New Roman" w:hAnsi="Times New Roman" w:cs="Times New Roman"/>
          <w:color w:val="000000"/>
          <w:sz w:val="24"/>
          <w:szCs w:val="24"/>
        </w:rPr>
        <w:t>" ; ТОО НПП "Ареал" .— М., 2012 .— №24 .— С. 10-21</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Филин, С. А. Теоретические основы и методология стратегического управления инновационным развитием : монография / С. А. Филин .— Тула : Изд-во </w:t>
      </w:r>
      <w:proofErr w:type="spellStart"/>
      <w:r w:rsidRPr="00E82160">
        <w:rPr>
          <w:rFonts w:ascii="Times New Roman" w:hAnsi="Times New Roman" w:cs="Times New Roman"/>
          <w:color w:val="000000"/>
          <w:sz w:val="24"/>
          <w:szCs w:val="24"/>
        </w:rPr>
        <w:t>ТулГУ</w:t>
      </w:r>
      <w:proofErr w:type="spellEnd"/>
      <w:r w:rsidRPr="00E82160">
        <w:rPr>
          <w:rFonts w:ascii="Times New Roman" w:hAnsi="Times New Roman" w:cs="Times New Roman"/>
          <w:color w:val="000000"/>
          <w:sz w:val="24"/>
          <w:szCs w:val="24"/>
        </w:rPr>
        <w:t>, 2010 .— 434 с. : ил.</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Федорова Е.А. Основные тенденции развития корпоративного управления промышленными предприятиями в современных российских условиях / Е. А. Федорова, Д. А. </w:t>
      </w:r>
      <w:proofErr w:type="spellStart"/>
      <w:r w:rsidRPr="00E82160">
        <w:rPr>
          <w:rFonts w:ascii="Times New Roman" w:hAnsi="Times New Roman" w:cs="Times New Roman"/>
          <w:color w:val="000000"/>
          <w:sz w:val="24"/>
          <w:szCs w:val="24"/>
        </w:rPr>
        <w:t>Ломовцев</w:t>
      </w:r>
      <w:proofErr w:type="spellEnd"/>
      <w:r w:rsidRPr="00E82160">
        <w:rPr>
          <w:rFonts w:ascii="Times New Roman" w:hAnsi="Times New Roman" w:cs="Times New Roman"/>
          <w:color w:val="000000"/>
          <w:sz w:val="24"/>
          <w:szCs w:val="24"/>
        </w:rPr>
        <w:t xml:space="preserve"> // Известия Тульского государственного университета. Экономические и юридические науки. Серия / </w:t>
      </w:r>
      <w:proofErr w:type="spellStart"/>
      <w:r w:rsidRPr="00E82160">
        <w:rPr>
          <w:rFonts w:ascii="Times New Roman" w:hAnsi="Times New Roman" w:cs="Times New Roman"/>
          <w:color w:val="000000"/>
          <w:sz w:val="24"/>
          <w:szCs w:val="24"/>
        </w:rPr>
        <w:t>ТулГУ</w:t>
      </w:r>
      <w:proofErr w:type="spellEnd"/>
      <w:r w:rsidRPr="00E82160">
        <w:rPr>
          <w:rFonts w:ascii="Times New Roman" w:hAnsi="Times New Roman" w:cs="Times New Roman"/>
          <w:color w:val="000000"/>
          <w:sz w:val="24"/>
          <w:szCs w:val="24"/>
        </w:rPr>
        <w:t xml:space="preserve"> .— Тула., 2010 .— </w:t>
      </w:r>
      <w:proofErr w:type="spellStart"/>
      <w:r w:rsidRPr="00E82160">
        <w:rPr>
          <w:rFonts w:ascii="Times New Roman" w:hAnsi="Times New Roman" w:cs="Times New Roman"/>
          <w:color w:val="000000"/>
          <w:sz w:val="24"/>
          <w:szCs w:val="24"/>
        </w:rPr>
        <w:t>Вып</w:t>
      </w:r>
      <w:proofErr w:type="spellEnd"/>
      <w:r w:rsidRPr="00E82160">
        <w:rPr>
          <w:rFonts w:ascii="Times New Roman" w:hAnsi="Times New Roman" w:cs="Times New Roman"/>
          <w:color w:val="000000"/>
          <w:sz w:val="24"/>
          <w:szCs w:val="24"/>
        </w:rPr>
        <w:t xml:space="preserve">. 2, ч. 1 / </w:t>
      </w:r>
      <w:proofErr w:type="spellStart"/>
      <w:r w:rsidRPr="00E82160">
        <w:rPr>
          <w:rFonts w:ascii="Times New Roman" w:hAnsi="Times New Roman" w:cs="Times New Roman"/>
          <w:color w:val="000000"/>
          <w:sz w:val="24"/>
          <w:szCs w:val="24"/>
        </w:rPr>
        <w:t>редкол</w:t>
      </w:r>
      <w:proofErr w:type="spellEnd"/>
      <w:r w:rsidRPr="00E82160">
        <w:rPr>
          <w:rFonts w:ascii="Times New Roman" w:hAnsi="Times New Roman" w:cs="Times New Roman"/>
          <w:color w:val="000000"/>
          <w:sz w:val="24"/>
          <w:szCs w:val="24"/>
        </w:rPr>
        <w:t>. : Е. А. Федорова (отв. ред.) [и др.] .— С. 3-9</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Федорова, Е. А. Управление инновационным компонентом потенциала промышленного предприятия / Е. А. Федорова, Н. О. Козлова // Известия Тульского государственного университета. Экономические и юридические науки. Серия / </w:t>
      </w:r>
      <w:proofErr w:type="spellStart"/>
      <w:r w:rsidRPr="00E82160">
        <w:rPr>
          <w:rFonts w:ascii="Times New Roman" w:hAnsi="Times New Roman" w:cs="Times New Roman"/>
          <w:color w:val="000000"/>
          <w:sz w:val="24"/>
          <w:szCs w:val="24"/>
        </w:rPr>
        <w:t>ТулГУ</w:t>
      </w:r>
      <w:proofErr w:type="spellEnd"/>
      <w:r w:rsidRPr="00E82160">
        <w:rPr>
          <w:rFonts w:ascii="Times New Roman" w:hAnsi="Times New Roman" w:cs="Times New Roman"/>
          <w:color w:val="000000"/>
          <w:sz w:val="24"/>
          <w:szCs w:val="24"/>
        </w:rPr>
        <w:t xml:space="preserve"> .— Тула., 2011 .— </w:t>
      </w:r>
      <w:proofErr w:type="spellStart"/>
      <w:r w:rsidRPr="00E82160">
        <w:rPr>
          <w:rFonts w:ascii="Times New Roman" w:hAnsi="Times New Roman" w:cs="Times New Roman"/>
          <w:color w:val="000000"/>
          <w:sz w:val="24"/>
          <w:szCs w:val="24"/>
        </w:rPr>
        <w:t>Вып</w:t>
      </w:r>
      <w:proofErr w:type="spellEnd"/>
      <w:r w:rsidRPr="00E82160">
        <w:rPr>
          <w:rFonts w:ascii="Times New Roman" w:hAnsi="Times New Roman" w:cs="Times New Roman"/>
          <w:color w:val="000000"/>
          <w:sz w:val="24"/>
          <w:szCs w:val="24"/>
        </w:rPr>
        <w:t>. 3,ч. 1 .— С. 13-23</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Федорова, Е. А. Связи предприятия как фактор развития потенциала предприятия: методологические проблемы формирования и оценки эффективности / Е. А. Федорова, Ю. В. </w:t>
      </w:r>
      <w:proofErr w:type="spellStart"/>
      <w:r w:rsidRPr="00E82160">
        <w:rPr>
          <w:rFonts w:ascii="Times New Roman" w:hAnsi="Times New Roman" w:cs="Times New Roman"/>
          <w:color w:val="000000"/>
          <w:sz w:val="24"/>
          <w:szCs w:val="24"/>
        </w:rPr>
        <w:t>Киселевич</w:t>
      </w:r>
      <w:proofErr w:type="spellEnd"/>
      <w:r w:rsidRPr="00E82160">
        <w:rPr>
          <w:rFonts w:ascii="Times New Roman" w:hAnsi="Times New Roman" w:cs="Times New Roman"/>
          <w:color w:val="000000"/>
          <w:sz w:val="24"/>
          <w:szCs w:val="24"/>
        </w:rPr>
        <w:t xml:space="preserve"> // Известия Тульского государственного университета. Экономические и юридические науки. Серия / </w:t>
      </w:r>
      <w:proofErr w:type="spellStart"/>
      <w:r w:rsidRPr="00E82160">
        <w:rPr>
          <w:rFonts w:ascii="Times New Roman" w:hAnsi="Times New Roman" w:cs="Times New Roman"/>
          <w:color w:val="000000"/>
          <w:sz w:val="24"/>
          <w:szCs w:val="24"/>
        </w:rPr>
        <w:t>ТулГУ</w:t>
      </w:r>
      <w:proofErr w:type="spellEnd"/>
      <w:r w:rsidRPr="00E82160">
        <w:rPr>
          <w:rFonts w:ascii="Times New Roman" w:hAnsi="Times New Roman" w:cs="Times New Roman"/>
          <w:color w:val="000000"/>
          <w:sz w:val="24"/>
          <w:szCs w:val="24"/>
        </w:rPr>
        <w:t xml:space="preserve"> .— Тула., 2012 .— </w:t>
      </w:r>
      <w:proofErr w:type="spellStart"/>
      <w:r w:rsidRPr="00E82160">
        <w:rPr>
          <w:rFonts w:ascii="Times New Roman" w:hAnsi="Times New Roman" w:cs="Times New Roman"/>
          <w:color w:val="000000"/>
          <w:sz w:val="24"/>
          <w:szCs w:val="24"/>
        </w:rPr>
        <w:t>Вып</w:t>
      </w:r>
      <w:proofErr w:type="spellEnd"/>
      <w:r w:rsidRPr="00E82160">
        <w:rPr>
          <w:rFonts w:ascii="Times New Roman" w:hAnsi="Times New Roman" w:cs="Times New Roman"/>
          <w:color w:val="000000"/>
          <w:sz w:val="24"/>
          <w:szCs w:val="24"/>
        </w:rPr>
        <w:t xml:space="preserve">. 2, ч. 1 / </w:t>
      </w:r>
      <w:proofErr w:type="spellStart"/>
      <w:r w:rsidRPr="00E82160">
        <w:rPr>
          <w:rFonts w:ascii="Times New Roman" w:hAnsi="Times New Roman" w:cs="Times New Roman"/>
          <w:color w:val="000000"/>
          <w:sz w:val="24"/>
          <w:szCs w:val="24"/>
        </w:rPr>
        <w:t>редкол</w:t>
      </w:r>
      <w:proofErr w:type="spellEnd"/>
      <w:r w:rsidRPr="00E82160">
        <w:rPr>
          <w:rFonts w:ascii="Times New Roman" w:hAnsi="Times New Roman" w:cs="Times New Roman"/>
          <w:color w:val="000000"/>
          <w:sz w:val="24"/>
          <w:szCs w:val="24"/>
        </w:rPr>
        <w:t>. : Е. А. Федорова (отв. ред.) [и др.] .— С. 97-108</w:t>
      </w:r>
    </w:p>
    <w:p w:rsidR="00E82160" w:rsidRPr="00E82160" w:rsidRDefault="00E82160" w:rsidP="00E82160">
      <w:pPr>
        <w:numPr>
          <w:ilvl w:val="0"/>
          <w:numId w:val="6"/>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Хлынин</w:t>
      </w:r>
      <w:proofErr w:type="spellEnd"/>
      <w:r w:rsidRPr="00E82160">
        <w:rPr>
          <w:rFonts w:ascii="Times New Roman" w:hAnsi="Times New Roman" w:cs="Times New Roman"/>
          <w:color w:val="000000"/>
          <w:sz w:val="24"/>
          <w:szCs w:val="24"/>
        </w:rPr>
        <w:t xml:space="preserve">, Э. В. Методологические подходы и принципы стратегического управления процессом воспроизводства основного капитала предприятия / Э. В. </w:t>
      </w:r>
      <w:proofErr w:type="spellStart"/>
      <w:r w:rsidRPr="00E82160">
        <w:rPr>
          <w:rFonts w:ascii="Times New Roman" w:hAnsi="Times New Roman" w:cs="Times New Roman"/>
          <w:color w:val="000000"/>
          <w:sz w:val="24"/>
          <w:szCs w:val="24"/>
        </w:rPr>
        <w:t>Хлынин</w:t>
      </w:r>
      <w:proofErr w:type="spellEnd"/>
      <w:r w:rsidRPr="00E82160">
        <w:rPr>
          <w:rFonts w:ascii="Times New Roman" w:hAnsi="Times New Roman" w:cs="Times New Roman"/>
          <w:color w:val="000000"/>
          <w:sz w:val="24"/>
          <w:szCs w:val="24"/>
        </w:rPr>
        <w:t xml:space="preserve">, Н. И. </w:t>
      </w:r>
      <w:proofErr w:type="spellStart"/>
      <w:r w:rsidRPr="00E82160">
        <w:rPr>
          <w:rFonts w:ascii="Times New Roman" w:hAnsi="Times New Roman" w:cs="Times New Roman"/>
          <w:color w:val="000000"/>
          <w:sz w:val="24"/>
          <w:szCs w:val="24"/>
        </w:rPr>
        <w:t>Коровкина</w:t>
      </w:r>
      <w:proofErr w:type="spellEnd"/>
      <w:r w:rsidRPr="00E82160">
        <w:rPr>
          <w:rFonts w:ascii="Times New Roman" w:hAnsi="Times New Roman" w:cs="Times New Roman"/>
          <w:color w:val="000000"/>
          <w:sz w:val="24"/>
          <w:szCs w:val="24"/>
        </w:rPr>
        <w:t xml:space="preserve">, А. Л. </w:t>
      </w:r>
      <w:proofErr w:type="spellStart"/>
      <w:r w:rsidRPr="00E82160">
        <w:rPr>
          <w:rFonts w:ascii="Times New Roman" w:hAnsi="Times New Roman" w:cs="Times New Roman"/>
          <w:color w:val="000000"/>
          <w:sz w:val="24"/>
          <w:szCs w:val="24"/>
        </w:rPr>
        <w:t>Рыбас</w:t>
      </w:r>
      <w:proofErr w:type="spellEnd"/>
      <w:r w:rsidRPr="00E82160">
        <w:rPr>
          <w:rFonts w:ascii="Times New Roman" w:hAnsi="Times New Roman" w:cs="Times New Roman"/>
          <w:color w:val="000000"/>
          <w:sz w:val="24"/>
          <w:szCs w:val="24"/>
        </w:rPr>
        <w:t xml:space="preserve"> // Известия Тульского государственного университета. Экономические и юридические науки. Серия / </w:t>
      </w:r>
      <w:proofErr w:type="spellStart"/>
      <w:r w:rsidRPr="00E82160">
        <w:rPr>
          <w:rFonts w:ascii="Times New Roman" w:hAnsi="Times New Roman" w:cs="Times New Roman"/>
          <w:color w:val="000000"/>
          <w:sz w:val="24"/>
          <w:szCs w:val="24"/>
        </w:rPr>
        <w:t>ТулГУ</w:t>
      </w:r>
      <w:proofErr w:type="spellEnd"/>
      <w:r w:rsidRPr="00E82160">
        <w:rPr>
          <w:rFonts w:ascii="Times New Roman" w:hAnsi="Times New Roman" w:cs="Times New Roman"/>
          <w:color w:val="000000"/>
          <w:sz w:val="24"/>
          <w:szCs w:val="24"/>
        </w:rPr>
        <w:t xml:space="preserve"> .— Тула., 2011 .— </w:t>
      </w:r>
      <w:proofErr w:type="spellStart"/>
      <w:r w:rsidRPr="00E82160">
        <w:rPr>
          <w:rFonts w:ascii="Times New Roman" w:hAnsi="Times New Roman" w:cs="Times New Roman"/>
          <w:color w:val="000000"/>
          <w:sz w:val="24"/>
          <w:szCs w:val="24"/>
        </w:rPr>
        <w:t>Вып</w:t>
      </w:r>
      <w:proofErr w:type="spellEnd"/>
      <w:r w:rsidRPr="00E82160">
        <w:rPr>
          <w:rFonts w:ascii="Times New Roman" w:hAnsi="Times New Roman" w:cs="Times New Roman"/>
          <w:color w:val="000000"/>
          <w:sz w:val="24"/>
          <w:szCs w:val="24"/>
        </w:rPr>
        <w:t>. 3, ч. 2 .— С. 341-353</w:t>
      </w:r>
    </w:p>
    <w:p w:rsidR="00E82160" w:rsidRPr="00E82160" w:rsidRDefault="00E82160" w:rsidP="00E82160">
      <w:pPr>
        <w:pStyle w:val="3"/>
        <w:shd w:val="clear" w:color="auto" w:fill="FFFFFF"/>
        <w:spacing w:before="225" w:after="225"/>
        <w:jc w:val="center"/>
        <w:rPr>
          <w:rFonts w:ascii="Times New Roman" w:hAnsi="Times New Roman" w:cs="Times New Roman"/>
          <w:color w:val="000066"/>
        </w:rPr>
      </w:pPr>
      <w:r w:rsidRPr="00E82160">
        <w:rPr>
          <w:rFonts w:ascii="Times New Roman" w:hAnsi="Times New Roman" w:cs="Times New Roman"/>
          <w:color w:val="000066"/>
        </w:rPr>
        <w:t> Периодические издания</w:t>
      </w:r>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6" w:tgtFrame="_blank" w:history="1">
        <w:r w:rsidRPr="00E82160">
          <w:rPr>
            <w:rStyle w:val="a3"/>
            <w:rFonts w:ascii="Times New Roman" w:hAnsi="Times New Roman" w:cs="Times New Roman"/>
            <w:color w:val="000099"/>
            <w:sz w:val="24"/>
            <w:szCs w:val="24"/>
          </w:rPr>
          <w:t>Проблемы теории и практики управления: международный журнал</w:t>
        </w:r>
      </w:hyperlink>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7" w:tgtFrame="_blank" w:history="1">
        <w:r w:rsidRPr="00E82160">
          <w:rPr>
            <w:rStyle w:val="a3"/>
            <w:rFonts w:ascii="Times New Roman" w:hAnsi="Times New Roman" w:cs="Times New Roman"/>
            <w:color w:val="000099"/>
            <w:sz w:val="24"/>
            <w:szCs w:val="24"/>
          </w:rPr>
          <w:t>Менеджмент в России и за рубежом</w:t>
        </w:r>
      </w:hyperlink>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8" w:tgtFrame="_blank" w:history="1">
        <w:r w:rsidRPr="00E82160">
          <w:rPr>
            <w:rStyle w:val="a3"/>
            <w:rFonts w:ascii="Times New Roman" w:hAnsi="Times New Roman" w:cs="Times New Roman"/>
            <w:color w:val="000099"/>
            <w:sz w:val="24"/>
            <w:szCs w:val="24"/>
          </w:rPr>
          <w:t>Экономическая наука современной России</w:t>
        </w:r>
      </w:hyperlink>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9" w:tgtFrame="_blank" w:history="1">
        <w:r w:rsidRPr="00E82160">
          <w:rPr>
            <w:rStyle w:val="a3"/>
            <w:rFonts w:ascii="Times New Roman" w:hAnsi="Times New Roman" w:cs="Times New Roman"/>
            <w:color w:val="000099"/>
            <w:sz w:val="24"/>
            <w:szCs w:val="24"/>
          </w:rPr>
          <w:t>Экономическое развитие России</w:t>
        </w:r>
      </w:hyperlink>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0" w:tgtFrame="_blank" w:history="1">
        <w:r w:rsidRPr="00E82160">
          <w:rPr>
            <w:rStyle w:val="a3"/>
            <w:rFonts w:ascii="Times New Roman" w:hAnsi="Times New Roman" w:cs="Times New Roman"/>
            <w:color w:val="000099"/>
            <w:sz w:val="24"/>
            <w:szCs w:val="24"/>
          </w:rPr>
          <w:t>Управление экономическими системами: электронный научный журнал</w:t>
        </w:r>
      </w:hyperlink>
    </w:p>
    <w:p w:rsidR="00E82160" w:rsidRPr="00E82160" w:rsidRDefault="00E82160" w:rsidP="00E82160">
      <w:pPr>
        <w:numPr>
          <w:ilvl w:val="0"/>
          <w:numId w:val="7"/>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1" w:tgtFrame="_blank" w:history="1">
        <w:r w:rsidRPr="00E82160">
          <w:rPr>
            <w:rStyle w:val="a3"/>
            <w:rFonts w:ascii="Times New Roman" w:hAnsi="Times New Roman" w:cs="Times New Roman"/>
            <w:color w:val="000099"/>
            <w:sz w:val="24"/>
            <w:szCs w:val="24"/>
          </w:rPr>
          <w:t>Экономические исследования: электронный научный журнал</w:t>
        </w:r>
      </w:hyperlink>
    </w:p>
    <w:p w:rsidR="00E82160" w:rsidRPr="00E82160" w:rsidRDefault="00E82160" w:rsidP="00E82160">
      <w:pPr>
        <w:pStyle w:val="3"/>
        <w:shd w:val="clear" w:color="auto" w:fill="FFFFFF"/>
        <w:spacing w:before="225" w:after="225"/>
        <w:jc w:val="center"/>
        <w:rPr>
          <w:rFonts w:ascii="Times New Roman" w:hAnsi="Times New Roman" w:cs="Times New Roman"/>
          <w:color w:val="000066"/>
        </w:rPr>
      </w:pPr>
      <w:r w:rsidRPr="00E82160">
        <w:rPr>
          <w:rFonts w:ascii="Times New Roman" w:hAnsi="Times New Roman" w:cs="Times New Roman"/>
          <w:color w:val="000066"/>
        </w:rPr>
        <w:t> Программное обеспечение и Интернет-ресурсы</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Долгов А.И., Прокопенко Е.А. Стратегический менеджмент. Учебное пособие. – М.: Флинта, 2011. – 280 с. [Электрон. ресурс] Электронно-библиотечная система  </w:t>
      </w:r>
      <w:proofErr w:type="spellStart"/>
      <w:r w:rsidRPr="00E82160">
        <w:rPr>
          <w:rFonts w:ascii="Times New Roman" w:hAnsi="Times New Roman" w:cs="Times New Roman"/>
          <w:color w:val="000000"/>
          <w:sz w:val="24"/>
          <w:szCs w:val="24"/>
        </w:rPr>
        <w:t>IQLibrary</w:t>
      </w:r>
      <w:proofErr w:type="spellEnd"/>
      <w:r w:rsidRPr="00E82160">
        <w:rPr>
          <w:rFonts w:ascii="Times New Roman" w:hAnsi="Times New Roman" w:cs="Times New Roman"/>
          <w:color w:val="000000"/>
          <w:sz w:val="24"/>
          <w:szCs w:val="24"/>
        </w:rPr>
        <w:t xml:space="preserve"> – Режим доступа: http://www.iqlib.ru/book/preview.visp?uid=0D0ADBB6-1385-4801-9834-A96E3801B008&amp;action=text&amp;idsLink=3008&amp;resIndex=5&amp;resType=1&amp;searchWithText=True</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Управление проектами: теория и практика [Электрон. ресурс] : для профессионалов .— </w:t>
      </w:r>
      <w:r w:rsidRPr="00E82160">
        <w:rPr>
          <w:rFonts w:ascii="Times New Roman" w:hAnsi="Times New Roman" w:cs="Times New Roman"/>
          <w:color w:val="000000"/>
          <w:sz w:val="24"/>
          <w:szCs w:val="24"/>
          <w:lang w:val="en-US"/>
        </w:rPr>
        <w:t xml:space="preserve">Multimedia (654MB) .— </w:t>
      </w:r>
      <w:r w:rsidRPr="00E82160">
        <w:rPr>
          <w:rFonts w:ascii="Times New Roman" w:hAnsi="Times New Roman" w:cs="Times New Roman"/>
          <w:color w:val="000000"/>
          <w:sz w:val="24"/>
          <w:szCs w:val="24"/>
        </w:rPr>
        <w:t>М</w:t>
      </w:r>
      <w:r w:rsidRPr="00E82160">
        <w:rPr>
          <w:rFonts w:ascii="Times New Roman" w:hAnsi="Times New Roman" w:cs="Times New Roman"/>
          <w:color w:val="000000"/>
          <w:sz w:val="24"/>
          <w:szCs w:val="24"/>
          <w:lang w:val="en-US"/>
        </w:rPr>
        <w:t xml:space="preserve">. : </w:t>
      </w:r>
      <w:r w:rsidRPr="00E82160">
        <w:rPr>
          <w:rFonts w:ascii="Times New Roman" w:hAnsi="Times New Roman" w:cs="Times New Roman"/>
          <w:color w:val="000000"/>
          <w:sz w:val="24"/>
          <w:szCs w:val="24"/>
        </w:rPr>
        <w:t>АСС</w:t>
      </w:r>
      <w:r w:rsidRPr="00E82160">
        <w:rPr>
          <w:rFonts w:ascii="Times New Roman" w:hAnsi="Times New Roman" w:cs="Times New Roman"/>
          <w:color w:val="000000"/>
          <w:sz w:val="24"/>
          <w:szCs w:val="24"/>
          <w:lang w:val="en-US"/>
        </w:rPr>
        <w:t>-</w:t>
      </w:r>
      <w:r w:rsidRPr="00E82160">
        <w:rPr>
          <w:rFonts w:ascii="Times New Roman" w:hAnsi="Times New Roman" w:cs="Times New Roman"/>
          <w:color w:val="000000"/>
          <w:sz w:val="24"/>
          <w:szCs w:val="24"/>
        </w:rPr>
        <w:t>бюро</w:t>
      </w:r>
      <w:r w:rsidRPr="00E82160">
        <w:rPr>
          <w:rFonts w:ascii="Times New Roman" w:hAnsi="Times New Roman" w:cs="Times New Roman"/>
          <w:color w:val="000000"/>
          <w:sz w:val="24"/>
          <w:szCs w:val="24"/>
          <w:lang w:val="en-US"/>
        </w:rPr>
        <w:t xml:space="preserve">, 2008 .— 1 </w:t>
      </w:r>
      <w:r w:rsidRPr="00E82160">
        <w:rPr>
          <w:rFonts w:ascii="Times New Roman" w:hAnsi="Times New Roman" w:cs="Times New Roman"/>
          <w:color w:val="000000"/>
          <w:sz w:val="24"/>
          <w:szCs w:val="24"/>
        </w:rPr>
        <w:t>опт</w:t>
      </w:r>
      <w:r w:rsidRPr="00E82160">
        <w:rPr>
          <w:rFonts w:ascii="Times New Roman" w:hAnsi="Times New Roman" w:cs="Times New Roman"/>
          <w:color w:val="000000"/>
          <w:sz w:val="24"/>
          <w:szCs w:val="24"/>
          <w:lang w:val="en-US"/>
        </w:rPr>
        <w:t>.</w:t>
      </w:r>
      <w:r w:rsidRPr="00E82160">
        <w:rPr>
          <w:rFonts w:ascii="Times New Roman" w:hAnsi="Times New Roman" w:cs="Times New Roman"/>
          <w:color w:val="000000"/>
          <w:sz w:val="24"/>
          <w:szCs w:val="24"/>
        </w:rPr>
        <w:t>диск</w:t>
      </w:r>
      <w:r w:rsidRPr="00E82160">
        <w:rPr>
          <w:rFonts w:ascii="Times New Roman" w:hAnsi="Times New Roman" w:cs="Times New Roman"/>
          <w:color w:val="000000"/>
          <w:sz w:val="24"/>
          <w:szCs w:val="24"/>
          <w:lang w:val="en-US"/>
        </w:rPr>
        <w:t xml:space="preserve">. (CD ROM) .— (I know. </w:t>
      </w:r>
      <w:r w:rsidRPr="00E82160">
        <w:rPr>
          <w:rFonts w:ascii="Times New Roman" w:hAnsi="Times New Roman" w:cs="Times New Roman"/>
          <w:color w:val="000000"/>
          <w:sz w:val="24"/>
          <w:szCs w:val="24"/>
        </w:rPr>
        <w:t>Управление проектами (</w:t>
      </w:r>
      <w:proofErr w:type="spellStart"/>
      <w:r w:rsidRPr="00E82160">
        <w:rPr>
          <w:rFonts w:ascii="Times New Roman" w:hAnsi="Times New Roman" w:cs="Times New Roman"/>
          <w:color w:val="000000"/>
          <w:sz w:val="24"/>
          <w:szCs w:val="24"/>
        </w:rPr>
        <w:t>Project</w:t>
      </w:r>
      <w:proofErr w:type="spellEnd"/>
      <w:r w:rsidRPr="00E82160">
        <w:rPr>
          <w:rFonts w:ascii="Times New Roman" w:hAnsi="Times New Roman" w:cs="Times New Roman"/>
          <w:color w:val="000000"/>
          <w:sz w:val="24"/>
          <w:szCs w:val="24"/>
        </w:rPr>
        <w:t xml:space="preserve"> </w:t>
      </w:r>
      <w:proofErr w:type="spellStart"/>
      <w:r w:rsidRPr="00E82160">
        <w:rPr>
          <w:rFonts w:ascii="Times New Roman" w:hAnsi="Times New Roman" w:cs="Times New Roman"/>
          <w:color w:val="000000"/>
          <w:sz w:val="24"/>
          <w:szCs w:val="24"/>
        </w:rPr>
        <w:t>management</w:t>
      </w:r>
      <w:proofErr w:type="spellEnd"/>
      <w:r w:rsidRPr="00E82160">
        <w:rPr>
          <w:rFonts w:ascii="Times New Roman" w:hAnsi="Times New Roman" w:cs="Times New Roman"/>
          <w:color w:val="000000"/>
          <w:sz w:val="24"/>
          <w:szCs w:val="24"/>
        </w:rPr>
        <w:t xml:space="preserve">)) .— </w:t>
      </w:r>
      <w:proofErr w:type="spellStart"/>
      <w:r w:rsidRPr="00E82160">
        <w:rPr>
          <w:rFonts w:ascii="Times New Roman" w:hAnsi="Times New Roman" w:cs="Times New Roman"/>
          <w:color w:val="000000"/>
          <w:sz w:val="24"/>
          <w:szCs w:val="24"/>
        </w:rPr>
        <w:t>Windows</w:t>
      </w:r>
      <w:proofErr w:type="spellEnd"/>
      <w:r w:rsidRPr="00E82160">
        <w:rPr>
          <w:rFonts w:ascii="Times New Roman" w:hAnsi="Times New Roman" w:cs="Times New Roman"/>
          <w:color w:val="000000"/>
          <w:sz w:val="24"/>
          <w:szCs w:val="24"/>
        </w:rPr>
        <w:t xml:space="preserve"> 95/98/ME/NT/XP/2000. Свободное место на диске 400Mb/.</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Минцберг</w:t>
      </w:r>
      <w:proofErr w:type="spellEnd"/>
      <w:r w:rsidRPr="00E82160">
        <w:rPr>
          <w:rFonts w:ascii="Times New Roman" w:hAnsi="Times New Roman" w:cs="Times New Roman"/>
          <w:color w:val="000000"/>
          <w:sz w:val="24"/>
          <w:szCs w:val="24"/>
        </w:rPr>
        <w:t xml:space="preserve">, Г. Стратегический процесс: концепции, проблемы, решения / </w:t>
      </w:r>
      <w:proofErr w:type="spellStart"/>
      <w:r w:rsidRPr="00E82160">
        <w:rPr>
          <w:rFonts w:ascii="Times New Roman" w:hAnsi="Times New Roman" w:cs="Times New Roman"/>
          <w:color w:val="000000"/>
          <w:sz w:val="24"/>
          <w:szCs w:val="24"/>
        </w:rPr>
        <w:t>Г.Минцберг,Д.Б.Куинн,С.Гошал</w:t>
      </w:r>
      <w:proofErr w:type="spellEnd"/>
      <w:r w:rsidRPr="00E82160">
        <w:rPr>
          <w:rFonts w:ascii="Times New Roman" w:hAnsi="Times New Roman" w:cs="Times New Roman"/>
          <w:color w:val="000000"/>
          <w:sz w:val="24"/>
          <w:szCs w:val="24"/>
        </w:rPr>
        <w:t xml:space="preserve"> .— М. : Равновесие, 2005 .— 1опт.диск.(CD ROM)</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Хасси</w:t>
      </w:r>
      <w:proofErr w:type="spellEnd"/>
      <w:r w:rsidRPr="00E82160">
        <w:rPr>
          <w:rFonts w:ascii="Times New Roman" w:hAnsi="Times New Roman" w:cs="Times New Roman"/>
          <w:color w:val="000000"/>
          <w:sz w:val="24"/>
          <w:szCs w:val="24"/>
        </w:rPr>
        <w:t xml:space="preserve">, Д. Стратегия и планирование : руководство менеджера / Д. </w:t>
      </w:r>
      <w:proofErr w:type="spellStart"/>
      <w:r w:rsidRPr="00E82160">
        <w:rPr>
          <w:rFonts w:ascii="Times New Roman" w:hAnsi="Times New Roman" w:cs="Times New Roman"/>
          <w:color w:val="000000"/>
          <w:sz w:val="24"/>
          <w:szCs w:val="24"/>
        </w:rPr>
        <w:t>Хасси</w:t>
      </w:r>
      <w:proofErr w:type="spellEnd"/>
      <w:r w:rsidRPr="00E82160">
        <w:rPr>
          <w:rFonts w:ascii="Times New Roman" w:hAnsi="Times New Roman" w:cs="Times New Roman"/>
          <w:color w:val="000000"/>
          <w:sz w:val="24"/>
          <w:szCs w:val="24"/>
        </w:rPr>
        <w:t xml:space="preserve"> .— М. : Равновесие, 2005 .— 1опт.диск.(CD ROM)</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Менеджмент: электронный учебник / кол. авторов под </w:t>
      </w:r>
      <w:proofErr w:type="spellStart"/>
      <w:r w:rsidRPr="00E82160">
        <w:rPr>
          <w:rFonts w:ascii="Times New Roman" w:hAnsi="Times New Roman" w:cs="Times New Roman"/>
          <w:color w:val="000000"/>
          <w:sz w:val="24"/>
          <w:szCs w:val="24"/>
        </w:rPr>
        <w:t>ред</w:t>
      </w:r>
      <w:proofErr w:type="spellEnd"/>
      <w:r w:rsidRPr="00E82160">
        <w:rPr>
          <w:rFonts w:ascii="Times New Roman" w:hAnsi="Times New Roman" w:cs="Times New Roman"/>
          <w:color w:val="000000"/>
          <w:sz w:val="24"/>
          <w:szCs w:val="24"/>
        </w:rPr>
        <w:t xml:space="preserve"> М.П. Разу. – Электрон. дан. – М.: КНОРУС, 2010. – 1 электрон. </w:t>
      </w:r>
      <w:proofErr w:type="spellStart"/>
      <w:r w:rsidRPr="00E82160">
        <w:rPr>
          <w:rFonts w:ascii="Times New Roman" w:hAnsi="Times New Roman" w:cs="Times New Roman"/>
          <w:color w:val="000000"/>
          <w:sz w:val="24"/>
          <w:szCs w:val="24"/>
        </w:rPr>
        <w:t>Опт.диск</w:t>
      </w:r>
      <w:proofErr w:type="spellEnd"/>
      <w:r w:rsidRPr="00E82160">
        <w:rPr>
          <w:rFonts w:ascii="Times New Roman" w:hAnsi="Times New Roman" w:cs="Times New Roman"/>
          <w:color w:val="000000"/>
          <w:sz w:val="24"/>
          <w:szCs w:val="24"/>
        </w:rPr>
        <w:t xml:space="preserve">:  Операционная система </w:t>
      </w:r>
      <w:proofErr w:type="spellStart"/>
      <w:r w:rsidRPr="00E82160">
        <w:rPr>
          <w:rFonts w:ascii="Times New Roman" w:hAnsi="Times New Roman" w:cs="Times New Roman"/>
          <w:color w:val="000000"/>
          <w:sz w:val="24"/>
          <w:szCs w:val="24"/>
        </w:rPr>
        <w:t>Microsoft</w:t>
      </w:r>
      <w:proofErr w:type="spellEnd"/>
      <w:r w:rsidRPr="00E82160">
        <w:rPr>
          <w:rFonts w:ascii="Times New Roman" w:hAnsi="Times New Roman" w:cs="Times New Roman"/>
          <w:color w:val="000000"/>
          <w:sz w:val="24"/>
          <w:szCs w:val="24"/>
        </w:rPr>
        <w:t xml:space="preserve"> </w:t>
      </w:r>
      <w:proofErr w:type="spellStart"/>
      <w:r w:rsidRPr="00E82160">
        <w:rPr>
          <w:rFonts w:ascii="Times New Roman" w:hAnsi="Times New Roman" w:cs="Times New Roman"/>
          <w:color w:val="000000"/>
          <w:sz w:val="24"/>
          <w:szCs w:val="24"/>
        </w:rPr>
        <w:t>Windows</w:t>
      </w:r>
      <w:proofErr w:type="spellEnd"/>
      <w:r w:rsidRPr="00E82160">
        <w:rPr>
          <w:rFonts w:ascii="Times New Roman" w:hAnsi="Times New Roman" w:cs="Times New Roman"/>
          <w:color w:val="000000"/>
          <w:sz w:val="24"/>
          <w:szCs w:val="24"/>
        </w:rPr>
        <w:t xml:space="preserve"> 2000/XP; процессор с частотой не ниже 500 </w:t>
      </w:r>
      <w:proofErr w:type="spellStart"/>
      <w:r w:rsidRPr="00E82160">
        <w:rPr>
          <w:rFonts w:ascii="Times New Roman" w:hAnsi="Times New Roman" w:cs="Times New Roman"/>
          <w:color w:val="000000"/>
          <w:sz w:val="24"/>
          <w:szCs w:val="24"/>
        </w:rPr>
        <w:t>MHz</w:t>
      </w:r>
      <w:proofErr w:type="spellEnd"/>
      <w:r w:rsidRPr="00E82160">
        <w:rPr>
          <w:rFonts w:ascii="Times New Roman" w:hAnsi="Times New Roman" w:cs="Times New Roman"/>
          <w:color w:val="000000"/>
          <w:sz w:val="24"/>
          <w:szCs w:val="24"/>
        </w:rPr>
        <w:t xml:space="preserve">; оперативная память 64 </w:t>
      </w:r>
      <w:proofErr w:type="spellStart"/>
      <w:r w:rsidRPr="00E82160">
        <w:rPr>
          <w:rFonts w:ascii="Times New Roman" w:hAnsi="Times New Roman" w:cs="Times New Roman"/>
          <w:color w:val="000000"/>
          <w:sz w:val="24"/>
          <w:szCs w:val="24"/>
        </w:rPr>
        <w:t>Mb</w:t>
      </w:r>
      <w:proofErr w:type="spellEnd"/>
      <w:r w:rsidRPr="00E82160">
        <w:rPr>
          <w:rFonts w:ascii="Times New Roman" w:hAnsi="Times New Roman" w:cs="Times New Roman"/>
          <w:color w:val="000000"/>
          <w:sz w:val="24"/>
          <w:szCs w:val="24"/>
        </w:rPr>
        <w:t xml:space="preserve"> и более; не менее 40 </w:t>
      </w:r>
      <w:proofErr w:type="spellStart"/>
      <w:r w:rsidRPr="00E82160">
        <w:rPr>
          <w:rFonts w:ascii="Times New Roman" w:hAnsi="Times New Roman" w:cs="Times New Roman"/>
          <w:color w:val="000000"/>
          <w:sz w:val="24"/>
          <w:szCs w:val="24"/>
        </w:rPr>
        <w:t>Mb</w:t>
      </w:r>
      <w:proofErr w:type="spellEnd"/>
      <w:r w:rsidRPr="00E82160">
        <w:rPr>
          <w:rFonts w:ascii="Times New Roman" w:hAnsi="Times New Roman" w:cs="Times New Roman"/>
          <w:color w:val="000000"/>
          <w:sz w:val="24"/>
          <w:szCs w:val="24"/>
        </w:rPr>
        <w:t xml:space="preserve">  свободного места на жестком диске; видеокарта с 8 </w:t>
      </w:r>
      <w:proofErr w:type="spellStart"/>
      <w:r w:rsidRPr="00E82160">
        <w:rPr>
          <w:rFonts w:ascii="Times New Roman" w:hAnsi="Times New Roman" w:cs="Times New Roman"/>
          <w:color w:val="000000"/>
          <w:sz w:val="24"/>
          <w:szCs w:val="24"/>
        </w:rPr>
        <w:t>Mb</w:t>
      </w:r>
      <w:proofErr w:type="spellEnd"/>
      <w:r w:rsidRPr="00E82160">
        <w:rPr>
          <w:rFonts w:ascii="Times New Roman" w:hAnsi="Times New Roman" w:cs="Times New Roman"/>
          <w:color w:val="000000"/>
          <w:sz w:val="24"/>
          <w:szCs w:val="24"/>
        </w:rPr>
        <w:t>  памяти или лучше; SVGA монитор с поддержкой разрешения 1024х768; CD привод</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2" w:tgtFrame="_blank" w:history="1">
        <w:r w:rsidRPr="00E82160">
          <w:rPr>
            <w:rStyle w:val="a3"/>
            <w:rFonts w:ascii="Times New Roman" w:hAnsi="Times New Roman" w:cs="Times New Roman"/>
            <w:color w:val="000099"/>
            <w:sz w:val="24"/>
            <w:szCs w:val="24"/>
          </w:rPr>
          <w:t>http://www.aup.ru/</w:t>
        </w:r>
      </w:hyperlink>
      <w:r w:rsidRPr="00E82160">
        <w:rPr>
          <w:rFonts w:ascii="Times New Roman" w:hAnsi="Times New Roman" w:cs="Times New Roman"/>
          <w:color w:val="000000"/>
          <w:sz w:val="24"/>
          <w:szCs w:val="24"/>
        </w:rPr>
        <w:t> административно-управленческий портал</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3" w:tgtFrame="_blank" w:history="1">
        <w:r w:rsidRPr="00E82160">
          <w:rPr>
            <w:rStyle w:val="a3"/>
            <w:rFonts w:ascii="Times New Roman" w:hAnsi="Times New Roman" w:cs="Times New Roman"/>
            <w:color w:val="000099"/>
            <w:sz w:val="24"/>
            <w:szCs w:val="24"/>
          </w:rPr>
          <w:t>http://www.managment.aaanet.ru/strateg/</w:t>
        </w:r>
      </w:hyperlink>
      <w:r w:rsidRPr="00E82160">
        <w:rPr>
          <w:rFonts w:ascii="Times New Roman" w:hAnsi="Times New Roman" w:cs="Times New Roman"/>
          <w:color w:val="000000"/>
          <w:sz w:val="24"/>
          <w:szCs w:val="24"/>
        </w:rPr>
        <w:t> портал библиотеки менеджмента</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4" w:tgtFrame="_blank" w:history="1">
        <w:r w:rsidRPr="00E82160">
          <w:rPr>
            <w:rStyle w:val="a3"/>
            <w:rFonts w:ascii="Times New Roman" w:hAnsi="Times New Roman" w:cs="Times New Roman"/>
            <w:color w:val="000099"/>
            <w:sz w:val="24"/>
            <w:szCs w:val="24"/>
          </w:rPr>
          <w:t>http://www.cdipravo.ru/gazeta.html</w:t>
        </w:r>
      </w:hyperlink>
      <w:r w:rsidRPr="00E82160">
        <w:rPr>
          <w:rFonts w:ascii="Times New Roman" w:hAnsi="Times New Roman" w:cs="Times New Roman"/>
          <w:color w:val="000000"/>
          <w:sz w:val="24"/>
          <w:szCs w:val="24"/>
        </w:rPr>
        <w:t> Электронный научный журнал - Приложение к еженедельнику "Экономика и жизнь" - "Корпоративные стратегии: правовые, управленческие и финансовые аспекты"</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hyperlink r:id="rId15" w:tgtFrame="_blank" w:history="1">
        <w:r w:rsidRPr="00E82160">
          <w:rPr>
            <w:rStyle w:val="a3"/>
            <w:rFonts w:ascii="Times New Roman" w:hAnsi="Times New Roman" w:cs="Times New Roman"/>
            <w:color w:val="000099"/>
            <w:sz w:val="24"/>
            <w:szCs w:val="24"/>
          </w:rPr>
          <w:t>http://swotanalysis.ru/</w:t>
        </w:r>
      </w:hyperlink>
      <w:r w:rsidRPr="00E82160">
        <w:rPr>
          <w:rFonts w:ascii="Times New Roman" w:hAnsi="Times New Roman" w:cs="Times New Roman"/>
          <w:color w:val="000000"/>
          <w:sz w:val="24"/>
          <w:szCs w:val="24"/>
        </w:rPr>
        <w:t> Сайт "Все о SWOT-анализе"</w:t>
      </w:r>
    </w:p>
    <w:p w:rsidR="00E82160" w:rsidRPr="00E82160" w:rsidRDefault="00E82160" w:rsidP="00E82160">
      <w:pPr>
        <w:numPr>
          <w:ilvl w:val="0"/>
          <w:numId w:val="8"/>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lang w:val="en-US"/>
        </w:rPr>
      </w:pPr>
      <w:hyperlink r:id="rId16" w:tgtFrame="_blank" w:history="1">
        <w:r w:rsidRPr="00E82160">
          <w:rPr>
            <w:rStyle w:val="a3"/>
            <w:rFonts w:ascii="Times New Roman" w:hAnsi="Times New Roman" w:cs="Times New Roman"/>
            <w:color w:val="000099"/>
            <w:sz w:val="24"/>
            <w:szCs w:val="24"/>
            <w:lang w:val="en-US"/>
          </w:rPr>
          <w:t>http://www.strategy.ru/</w:t>
        </w:r>
      </w:hyperlink>
      <w:r w:rsidRPr="00E82160">
        <w:rPr>
          <w:rFonts w:ascii="Times New Roman" w:hAnsi="Times New Roman" w:cs="Times New Roman"/>
          <w:color w:val="000000"/>
          <w:sz w:val="24"/>
          <w:szCs w:val="24"/>
          <w:lang w:val="en-US"/>
        </w:rPr>
        <w:t> </w:t>
      </w:r>
      <w:r w:rsidRPr="00E82160">
        <w:rPr>
          <w:rFonts w:ascii="Times New Roman" w:hAnsi="Times New Roman" w:cs="Times New Roman"/>
          <w:color w:val="000000"/>
          <w:sz w:val="24"/>
          <w:szCs w:val="24"/>
        </w:rPr>
        <w:t>Официальный</w:t>
      </w:r>
      <w:r w:rsidRPr="00E82160">
        <w:rPr>
          <w:rFonts w:ascii="Times New Roman" w:hAnsi="Times New Roman" w:cs="Times New Roman"/>
          <w:color w:val="000000"/>
          <w:sz w:val="24"/>
          <w:szCs w:val="24"/>
          <w:lang w:val="en-US"/>
        </w:rPr>
        <w:t xml:space="preserve"> </w:t>
      </w:r>
      <w:r w:rsidRPr="00E82160">
        <w:rPr>
          <w:rFonts w:ascii="Times New Roman" w:hAnsi="Times New Roman" w:cs="Times New Roman"/>
          <w:color w:val="000000"/>
          <w:sz w:val="24"/>
          <w:szCs w:val="24"/>
        </w:rPr>
        <w:t>сайт</w:t>
      </w:r>
      <w:r w:rsidRPr="00E82160">
        <w:rPr>
          <w:rFonts w:ascii="Times New Roman" w:hAnsi="Times New Roman" w:cs="Times New Roman"/>
          <w:color w:val="000000"/>
          <w:sz w:val="24"/>
          <w:szCs w:val="24"/>
          <w:lang w:val="en-US"/>
        </w:rPr>
        <w:t> </w:t>
      </w:r>
      <w:r w:rsidRPr="00E82160">
        <w:rPr>
          <w:rStyle w:val="a4"/>
          <w:rFonts w:ascii="Times New Roman" w:hAnsi="Times New Roman" w:cs="Times New Roman"/>
          <w:color w:val="000000"/>
          <w:sz w:val="24"/>
          <w:szCs w:val="24"/>
          <w:lang w:val="en-US"/>
        </w:rPr>
        <w:t>Strategy Partners Group</w:t>
      </w:r>
    </w:p>
    <w:p w:rsidR="00E82160" w:rsidRPr="00E82160" w:rsidRDefault="00E82160" w:rsidP="00E82160">
      <w:pPr>
        <w:pStyle w:val="3"/>
        <w:shd w:val="clear" w:color="auto" w:fill="FFFFFF"/>
        <w:spacing w:before="225" w:after="225"/>
        <w:jc w:val="center"/>
        <w:rPr>
          <w:rFonts w:ascii="Times New Roman" w:hAnsi="Times New Roman" w:cs="Times New Roman"/>
          <w:color w:val="000066"/>
        </w:rPr>
      </w:pPr>
      <w:r w:rsidRPr="00E82160">
        <w:rPr>
          <w:rFonts w:ascii="Times New Roman" w:hAnsi="Times New Roman" w:cs="Times New Roman"/>
          <w:color w:val="000066"/>
        </w:rPr>
        <w:t>Рекомендуемая литература</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Аакер</w:t>
      </w:r>
      <w:proofErr w:type="spellEnd"/>
      <w:r w:rsidRPr="00E82160">
        <w:rPr>
          <w:rFonts w:ascii="Times New Roman" w:hAnsi="Times New Roman" w:cs="Times New Roman"/>
          <w:color w:val="000000"/>
          <w:sz w:val="24"/>
          <w:szCs w:val="24"/>
        </w:rPr>
        <w:t xml:space="preserve"> Д.А. Бизнес-стратегия.- М.: </w:t>
      </w:r>
      <w:proofErr w:type="spellStart"/>
      <w:r w:rsidRPr="00E82160">
        <w:rPr>
          <w:rFonts w:ascii="Times New Roman" w:hAnsi="Times New Roman" w:cs="Times New Roman"/>
          <w:color w:val="000000"/>
          <w:sz w:val="24"/>
          <w:szCs w:val="24"/>
        </w:rPr>
        <w:t>Эксмо</w:t>
      </w:r>
      <w:proofErr w:type="spellEnd"/>
      <w:r w:rsidRPr="00E82160">
        <w:rPr>
          <w:rFonts w:ascii="Times New Roman" w:hAnsi="Times New Roman" w:cs="Times New Roman"/>
          <w:color w:val="000000"/>
          <w:sz w:val="24"/>
          <w:szCs w:val="24"/>
        </w:rPr>
        <w:t>, 2007</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Альтшулер</w:t>
      </w:r>
      <w:proofErr w:type="spellEnd"/>
      <w:r w:rsidRPr="00E82160">
        <w:rPr>
          <w:rFonts w:ascii="Times New Roman" w:hAnsi="Times New Roman" w:cs="Times New Roman"/>
          <w:color w:val="000000"/>
          <w:sz w:val="24"/>
          <w:szCs w:val="24"/>
        </w:rPr>
        <w:t xml:space="preserve"> И. Стратегическое управление на основе маркетингового анализа. Инструменты, проблемы, ситуации.- М.: Вершина, 2006</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Анискин</w:t>
      </w:r>
      <w:proofErr w:type="spellEnd"/>
      <w:r w:rsidRPr="00E82160">
        <w:rPr>
          <w:rFonts w:ascii="Times New Roman" w:hAnsi="Times New Roman" w:cs="Times New Roman"/>
          <w:color w:val="000000"/>
          <w:sz w:val="24"/>
          <w:szCs w:val="24"/>
        </w:rPr>
        <w:t xml:space="preserve"> Ю.П., Павлова А.М. Планирование и </w:t>
      </w:r>
      <w:proofErr w:type="spellStart"/>
      <w:r w:rsidRPr="00E82160">
        <w:rPr>
          <w:rFonts w:ascii="Times New Roman" w:hAnsi="Times New Roman" w:cs="Times New Roman"/>
          <w:color w:val="000000"/>
          <w:sz w:val="24"/>
          <w:szCs w:val="24"/>
        </w:rPr>
        <w:t>контроллинг</w:t>
      </w:r>
      <w:proofErr w:type="spellEnd"/>
      <w:r w:rsidRPr="00E82160">
        <w:rPr>
          <w:rFonts w:ascii="Times New Roman" w:hAnsi="Times New Roman" w:cs="Times New Roman"/>
          <w:color w:val="000000"/>
          <w:sz w:val="24"/>
          <w:szCs w:val="24"/>
        </w:rPr>
        <w:t>: Учебник. – М.: Омега – Л,2003. – 280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Ансофф</w:t>
      </w:r>
      <w:proofErr w:type="spellEnd"/>
      <w:r w:rsidRPr="00E82160">
        <w:rPr>
          <w:rFonts w:ascii="Times New Roman" w:hAnsi="Times New Roman" w:cs="Times New Roman"/>
          <w:color w:val="000000"/>
          <w:sz w:val="24"/>
          <w:szCs w:val="24"/>
        </w:rPr>
        <w:t xml:space="preserve"> И. Новая корпоративная стратегия.–СПб: Изд-во "Питер", 1999.–416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Армстронг</w:t>
      </w:r>
      <w:proofErr w:type="spellEnd"/>
      <w:r w:rsidRPr="00E82160">
        <w:rPr>
          <w:rFonts w:ascii="Times New Roman" w:hAnsi="Times New Roman" w:cs="Times New Roman"/>
          <w:color w:val="000000"/>
          <w:sz w:val="24"/>
          <w:szCs w:val="24"/>
        </w:rPr>
        <w:t xml:space="preserve"> М. Практика управления человеческими ресурсами.- СПб.: Питер, 2004</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Виханский</w:t>
      </w:r>
      <w:proofErr w:type="spellEnd"/>
      <w:r w:rsidRPr="00E82160">
        <w:rPr>
          <w:rFonts w:ascii="Times New Roman" w:hAnsi="Times New Roman" w:cs="Times New Roman"/>
          <w:color w:val="000000"/>
          <w:sz w:val="24"/>
          <w:szCs w:val="24"/>
        </w:rPr>
        <w:t xml:space="preserve"> О.С. Стратегический менеджмент.- М.: </w:t>
      </w:r>
      <w:proofErr w:type="spellStart"/>
      <w:r w:rsidRPr="00E82160">
        <w:rPr>
          <w:rFonts w:ascii="Times New Roman" w:hAnsi="Times New Roman" w:cs="Times New Roman"/>
          <w:color w:val="000000"/>
          <w:sz w:val="24"/>
          <w:szCs w:val="24"/>
        </w:rPr>
        <w:t>Экономистъ</w:t>
      </w:r>
      <w:proofErr w:type="spellEnd"/>
      <w:r w:rsidRPr="00E82160">
        <w:rPr>
          <w:rFonts w:ascii="Times New Roman" w:hAnsi="Times New Roman" w:cs="Times New Roman"/>
          <w:color w:val="000000"/>
          <w:sz w:val="24"/>
          <w:szCs w:val="24"/>
        </w:rPr>
        <w:t>, 2006</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Внедрение сбалансированной системы показателей /</w:t>
      </w:r>
      <w:proofErr w:type="spellStart"/>
      <w:r w:rsidRPr="00E82160">
        <w:rPr>
          <w:rFonts w:ascii="Times New Roman" w:hAnsi="Times New Roman" w:cs="Times New Roman"/>
          <w:color w:val="000000"/>
          <w:sz w:val="24"/>
          <w:szCs w:val="24"/>
        </w:rPr>
        <w:t>Horvath</w:t>
      </w:r>
      <w:proofErr w:type="spellEnd"/>
      <w:r w:rsidRPr="00E82160">
        <w:rPr>
          <w:rFonts w:ascii="Times New Roman" w:hAnsi="Times New Roman" w:cs="Times New Roman"/>
          <w:color w:val="000000"/>
          <w:sz w:val="24"/>
          <w:szCs w:val="24"/>
        </w:rPr>
        <w:t xml:space="preserve"> &amp; </w:t>
      </w:r>
      <w:proofErr w:type="spellStart"/>
      <w:r w:rsidRPr="00E82160">
        <w:rPr>
          <w:rFonts w:ascii="Times New Roman" w:hAnsi="Times New Roman" w:cs="Times New Roman"/>
          <w:color w:val="000000"/>
          <w:sz w:val="24"/>
          <w:szCs w:val="24"/>
        </w:rPr>
        <w:t>Partners</w:t>
      </w:r>
      <w:proofErr w:type="spellEnd"/>
      <w:r w:rsidRPr="00E82160">
        <w:rPr>
          <w:rFonts w:ascii="Times New Roman" w:hAnsi="Times New Roman" w:cs="Times New Roman"/>
          <w:color w:val="000000"/>
          <w:sz w:val="24"/>
          <w:szCs w:val="24"/>
        </w:rPr>
        <w:t>.- М.: Альпина Бизнес Букс, 2008</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Волкогонова О.Д., Зуб А.Т. Стратегический менеджмент: Учебник. – М.: ФОРУМ: ИНФРА – М, 2004. – 256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Голубков Е.П. "Маркетинг: стратегии, планы , </w:t>
      </w:r>
      <w:proofErr w:type="spellStart"/>
      <w:r w:rsidRPr="00E82160">
        <w:rPr>
          <w:rFonts w:ascii="Times New Roman" w:hAnsi="Times New Roman" w:cs="Times New Roman"/>
          <w:color w:val="000000"/>
          <w:sz w:val="24"/>
          <w:szCs w:val="24"/>
        </w:rPr>
        <w:t>структуры",М</w:t>
      </w:r>
      <w:proofErr w:type="spellEnd"/>
      <w:r w:rsidRPr="00E82160">
        <w:rPr>
          <w:rFonts w:ascii="Times New Roman" w:hAnsi="Times New Roman" w:cs="Times New Roman"/>
          <w:color w:val="000000"/>
          <w:sz w:val="24"/>
          <w:szCs w:val="24"/>
        </w:rPr>
        <w:t>. "Дело",1995г.</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Грант Р. Современный стратегический анализ.- СПб.: Питер, 2008</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Дэй</w:t>
      </w:r>
      <w:proofErr w:type="spellEnd"/>
      <w:r w:rsidRPr="00E82160">
        <w:rPr>
          <w:rFonts w:ascii="Times New Roman" w:hAnsi="Times New Roman" w:cs="Times New Roman"/>
          <w:color w:val="000000"/>
          <w:sz w:val="24"/>
          <w:szCs w:val="24"/>
        </w:rPr>
        <w:t xml:space="preserve"> Д. Стратегический маркетинг. – М.: Изд-во ЭКСМО-Пресс, 2002. – 640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Доиль</w:t>
      </w:r>
      <w:proofErr w:type="spellEnd"/>
      <w:r w:rsidRPr="00E82160">
        <w:rPr>
          <w:rFonts w:ascii="Times New Roman" w:hAnsi="Times New Roman" w:cs="Times New Roman"/>
          <w:color w:val="000000"/>
          <w:sz w:val="24"/>
          <w:szCs w:val="24"/>
        </w:rPr>
        <w:t xml:space="preserve"> П. "Менеджмент: стратегия и тактика", Санкт-Петербург, "Питер",1999г.</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Дюков</w:t>
      </w:r>
      <w:proofErr w:type="spellEnd"/>
      <w:r w:rsidRPr="00E82160">
        <w:rPr>
          <w:rFonts w:ascii="Times New Roman" w:hAnsi="Times New Roman" w:cs="Times New Roman"/>
          <w:color w:val="000000"/>
          <w:sz w:val="24"/>
          <w:szCs w:val="24"/>
        </w:rPr>
        <w:t xml:space="preserve"> И. Стратегия развития бизнеса.- СПб.: Питер, 2008</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lastRenderedPageBreak/>
        <w:t xml:space="preserve">Котельников В.Ю. Стратегическое управление. Принципиально новые подходы для эпохи быстрых перемен.- М.: </w:t>
      </w:r>
      <w:proofErr w:type="spellStart"/>
      <w:r w:rsidRPr="00E82160">
        <w:rPr>
          <w:rFonts w:ascii="Times New Roman" w:hAnsi="Times New Roman" w:cs="Times New Roman"/>
          <w:color w:val="000000"/>
          <w:sz w:val="24"/>
          <w:szCs w:val="24"/>
        </w:rPr>
        <w:t>Эксмо</w:t>
      </w:r>
      <w:proofErr w:type="spellEnd"/>
      <w:r w:rsidRPr="00E82160">
        <w:rPr>
          <w:rFonts w:ascii="Times New Roman" w:hAnsi="Times New Roman" w:cs="Times New Roman"/>
          <w:color w:val="000000"/>
          <w:sz w:val="24"/>
          <w:szCs w:val="24"/>
        </w:rPr>
        <w:t>, 2007</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Котлер</w:t>
      </w:r>
      <w:proofErr w:type="spellEnd"/>
      <w:r w:rsidRPr="00E82160">
        <w:rPr>
          <w:rFonts w:ascii="Times New Roman" w:hAnsi="Times New Roman" w:cs="Times New Roman"/>
          <w:color w:val="000000"/>
          <w:sz w:val="24"/>
          <w:szCs w:val="24"/>
        </w:rPr>
        <w:t xml:space="preserve"> Ф. Маркетинг менеджмент.- СПб.: Питер, 2002</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Курс МВА по стратегическому менеджменту.- М.: Альпина </w:t>
      </w:r>
      <w:proofErr w:type="spellStart"/>
      <w:r w:rsidRPr="00E82160">
        <w:rPr>
          <w:rFonts w:ascii="Times New Roman" w:hAnsi="Times New Roman" w:cs="Times New Roman"/>
          <w:color w:val="000000"/>
          <w:sz w:val="24"/>
          <w:szCs w:val="24"/>
        </w:rPr>
        <w:t>Паблишер</w:t>
      </w:r>
      <w:proofErr w:type="spellEnd"/>
      <w:r w:rsidRPr="00E82160">
        <w:rPr>
          <w:rFonts w:ascii="Times New Roman" w:hAnsi="Times New Roman" w:cs="Times New Roman"/>
          <w:color w:val="000000"/>
          <w:sz w:val="24"/>
          <w:szCs w:val="24"/>
        </w:rPr>
        <w:t>, 2002</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Левицки</w:t>
      </w:r>
      <w:proofErr w:type="spellEnd"/>
      <w:r w:rsidRPr="00E82160">
        <w:rPr>
          <w:rFonts w:ascii="Times New Roman" w:hAnsi="Times New Roman" w:cs="Times New Roman"/>
          <w:color w:val="000000"/>
          <w:sz w:val="24"/>
          <w:szCs w:val="24"/>
        </w:rPr>
        <w:t xml:space="preserve"> С. Как разработать стратегию.- Днепропетровск: Баланс Клуб, 2004</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Маркова В.Д., Кузнецова С</w:t>
      </w:r>
      <w:bookmarkStart w:id="0" w:name="_GoBack"/>
      <w:bookmarkEnd w:id="0"/>
      <w:r w:rsidRPr="00E82160">
        <w:rPr>
          <w:rFonts w:ascii="Times New Roman" w:hAnsi="Times New Roman" w:cs="Times New Roman"/>
          <w:color w:val="000000"/>
          <w:sz w:val="24"/>
          <w:szCs w:val="24"/>
        </w:rPr>
        <w:t>.А. Стратегический менеджмент: Курс лекций. – М.: ИНФРА – М; Новосибирск: Сибирское соглашение, 2001. – 288с.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Маркетинг. Под общ. ред. </w:t>
      </w:r>
      <w:proofErr w:type="spellStart"/>
      <w:r w:rsidRPr="00E82160">
        <w:rPr>
          <w:rFonts w:ascii="Times New Roman" w:hAnsi="Times New Roman" w:cs="Times New Roman"/>
          <w:color w:val="000000"/>
          <w:sz w:val="24"/>
          <w:szCs w:val="24"/>
        </w:rPr>
        <w:t>В.И.Видяпина</w:t>
      </w:r>
      <w:proofErr w:type="spellEnd"/>
      <w:r w:rsidRPr="00E82160">
        <w:rPr>
          <w:rFonts w:ascii="Times New Roman" w:hAnsi="Times New Roman" w:cs="Times New Roman"/>
          <w:color w:val="000000"/>
          <w:sz w:val="24"/>
          <w:szCs w:val="24"/>
        </w:rPr>
        <w:t xml:space="preserve">. – </w:t>
      </w:r>
      <w:proofErr w:type="spellStart"/>
      <w:r w:rsidRPr="00E82160">
        <w:rPr>
          <w:rFonts w:ascii="Times New Roman" w:hAnsi="Times New Roman" w:cs="Times New Roman"/>
          <w:color w:val="000000"/>
          <w:sz w:val="24"/>
          <w:szCs w:val="24"/>
        </w:rPr>
        <w:t>Спб</w:t>
      </w:r>
      <w:proofErr w:type="spellEnd"/>
      <w:r w:rsidRPr="00E82160">
        <w:rPr>
          <w:rFonts w:ascii="Times New Roman" w:hAnsi="Times New Roman" w:cs="Times New Roman"/>
          <w:color w:val="000000"/>
          <w:sz w:val="24"/>
          <w:szCs w:val="24"/>
        </w:rPr>
        <w:t>.: Питер, 2004. – 1131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Масленченков</w:t>
      </w:r>
      <w:proofErr w:type="spellEnd"/>
      <w:r w:rsidRPr="00E82160">
        <w:rPr>
          <w:rFonts w:ascii="Times New Roman" w:hAnsi="Times New Roman" w:cs="Times New Roman"/>
          <w:color w:val="000000"/>
          <w:sz w:val="24"/>
          <w:szCs w:val="24"/>
        </w:rPr>
        <w:t xml:space="preserve"> Ю.С., </w:t>
      </w:r>
      <w:proofErr w:type="spellStart"/>
      <w:r w:rsidRPr="00E82160">
        <w:rPr>
          <w:rFonts w:ascii="Times New Roman" w:hAnsi="Times New Roman" w:cs="Times New Roman"/>
          <w:color w:val="000000"/>
          <w:sz w:val="24"/>
          <w:szCs w:val="24"/>
        </w:rPr>
        <w:t>Тронин</w:t>
      </w:r>
      <w:proofErr w:type="spellEnd"/>
      <w:r w:rsidRPr="00E82160">
        <w:rPr>
          <w:rFonts w:ascii="Times New Roman" w:hAnsi="Times New Roman" w:cs="Times New Roman"/>
          <w:color w:val="000000"/>
          <w:sz w:val="24"/>
          <w:szCs w:val="24"/>
        </w:rPr>
        <w:t xml:space="preserve"> Ю.Н. Стратегический и кризисный менеджмент фирмы: Учебное пособие для вузов. – М.: Издательско-торговая корпорация "Дашков и К", 2004. – 884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Миддлтон</w:t>
      </w:r>
      <w:proofErr w:type="spellEnd"/>
      <w:r w:rsidRPr="00E82160">
        <w:rPr>
          <w:rFonts w:ascii="Times New Roman" w:hAnsi="Times New Roman" w:cs="Times New Roman"/>
          <w:color w:val="000000"/>
          <w:sz w:val="24"/>
          <w:szCs w:val="24"/>
        </w:rPr>
        <w:t xml:space="preserve"> Дж. Библиотека избранных трудов о стратегии бизнеса: Пятьдесят наиболее влиятельных идей всех времен.- М.: Олимп-Бизнес, 2006</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Минцберг</w:t>
      </w:r>
      <w:proofErr w:type="spellEnd"/>
      <w:r w:rsidRPr="00E82160">
        <w:rPr>
          <w:rFonts w:ascii="Times New Roman" w:hAnsi="Times New Roman" w:cs="Times New Roman"/>
          <w:color w:val="000000"/>
          <w:sz w:val="24"/>
          <w:szCs w:val="24"/>
        </w:rPr>
        <w:t xml:space="preserve"> Г. Структура в кулаке.- СПб.: Питер, 2001</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Попов С.А. Стратегический менеджмент: Видение – важнее, чем знание: Учеб. пособие. – М.: Дело, 2003. – 352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Портер М. Конкурентная стратегия: Методика анализа отраслей и конкурентов.- 3-е изд.- М.: Альпина Бизнес Букс, 2007</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Портер М. Конкурентное преимущество.- М.: Альпина Бизнес Букс, 2008</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proofErr w:type="spellStart"/>
      <w:r w:rsidRPr="00E82160">
        <w:rPr>
          <w:rFonts w:ascii="Times New Roman" w:hAnsi="Times New Roman" w:cs="Times New Roman"/>
          <w:color w:val="000000"/>
          <w:sz w:val="24"/>
          <w:szCs w:val="24"/>
        </w:rPr>
        <w:t>Райан</w:t>
      </w:r>
      <w:proofErr w:type="spellEnd"/>
      <w:r w:rsidRPr="00E82160">
        <w:rPr>
          <w:rFonts w:ascii="Times New Roman" w:hAnsi="Times New Roman" w:cs="Times New Roman"/>
          <w:color w:val="000000"/>
          <w:sz w:val="24"/>
          <w:szCs w:val="24"/>
        </w:rPr>
        <w:t xml:space="preserve"> Б. Стратегический учет для руководителя/Пер. с англ. под ред. </w:t>
      </w:r>
      <w:proofErr w:type="spellStart"/>
      <w:r w:rsidRPr="00E82160">
        <w:rPr>
          <w:rFonts w:ascii="Times New Roman" w:hAnsi="Times New Roman" w:cs="Times New Roman"/>
          <w:color w:val="000000"/>
          <w:sz w:val="24"/>
          <w:szCs w:val="24"/>
        </w:rPr>
        <w:t>В.А.Микрюкова</w:t>
      </w:r>
      <w:proofErr w:type="spellEnd"/>
      <w:r w:rsidRPr="00E82160">
        <w:rPr>
          <w:rFonts w:ascii="Times New Roman" w:hAnsi="Times New Roman" w:cs="Times New Roman"/>
          <w:color w:val="000000"/>
          <w:sz w:val="24"/>
          <w:szCs w:val="24"/>
        </w:rPr>
        <w:t>. – М.: Аудит, ЮНИТИ, 1998. – 616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Репин В.В., </w:t>
      </w:r>
      <w:proofErr w:type="spellStart"/>
      <w:r w:rsidRPr="00E82160">
        <w:rPr>
          <w:rFonts w:ascii="Times New Roman" w:hAnsi="Times New Roman" w:cs="Times New Roman"/>
          <w:color w:val="000000"/>
          <w:sz w:val="24"/>
          <w:szCs w:val="24"/>
        </w:rPr>
        <w:t>Елиферов</w:t>
      </w:r>
      <w:proofErr w:type="spellEnd"/>
      <w:r w:rsidRPr="00E82160">
        <w:rPr>
          <w:rFonts w:ascii="Times New Roman" w:hAnsi="Times New Roman" w:cs="Times New Roman"/>
          <w:color w:val="000000"/>
          <w:sz w:val="24"/>
          <w:szCs w:val="24"/>
        </w:rPr>
        <w:t xml:space="preserve"> Е.Г. Бизнес-процессы: Регламентация и управление.- М.: ИНФРА-М, 2005</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Технологии корпоративного менеджмента. Учебное пособие. Под ред. </w:t>
      </w:r>
      <w:proofErr w:type="spellStart"/>
      <w:r w:rsidRPr="00E82160">
        <w:rPr>
          <w:rFonts w:ascii="Times New Roman" w:hAnsi="Times New Roman" w:cs="Times New Roman"/>
          <w:color w:val="000000"/>
          <w:sz w:val="24"/>
          <w:szCs w:val="24"/>
        </w:rPr>
        <w:t>И.В.Мишуровой</w:t>
      </w:r>
      <w:proofErr w:type="spellEnd"/>
      <w:r w:rsidRPr="00E82160">
        <w:rPr>
          <w:rFonts w:ascii="Times New Roman" w:hAnsi="Times New Roman" w:cs="Times New Roman"/>
          <w:color w:val="000000"/>
          <w:sz w:val="24"/>
          <w:szCs w:val="24"/>
        </w:rPr>
        <w:t xml:space="preserve">, Н.Ф. </w:t>
      </w:r>
      <w:proofErr w:type="spellStart"/>
      <w:r w:rsidRPr="00E82160">
        <w:rPr>
          <w:rFonts w:ascii="Times New Roman" w:hAnsi="Times New Roman" w:cs="Times New Roman"/>
          <w:color w:val="000000"/>
          <w:sz w:val="24"/>
          <w:szCs w:val="24"/>
        </w:rPr>
        <w:t>Новосельской</w:t>
      </w:r>
      <w:proofErr w:type="spellEnd"/>
      <w:r w:rsidRPr="00E82160">
        <w:rPr>
          <w:rFonts w:ascii="Times New Roman" w:hAnsi="Times New Roman" w:cs="Times New Roman"/>
          <w:color w:val="000000"/>
          <w:sz w:val="24"/>
          <w:szCs w:val="24"/>
        </w:rPr>
        <w:t>. М.: ИКЦ "</w:t>
      </w:r>
      <w:proofErr w:type="spellStart"/>
      <w:r w:rsidRPr="00E82160">
        <w:rPr>
          <w:rFonts w:ascii="Times New Roman" w:hAnsi="Times New Roman" w:cs="Times New Roman"/>
          <w:color w:val="000000"/>
          <w:sz w:val="24"/>
          <w:szCs w:val="24"/>
        </w:rPr>
        <w:t>МарТ</w:t>
      </w:r>
      <w:proofErr w:type="spellEnd"/>
      <w:r w:rsidRPr="00E82160">
        <w:rPr>
          <w:rFonts w:ascii="Times New Roman" w:hAnsi="Times New Roman" w:cs="Times New Roman"/>
          <w:color w:val="000000"/>
          <w:sz w:val="24"/>
          <w:szCs w:val="24"/>
        </w:rPr>
        <w:t>", 2004. – 544 с.</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Томпсон-мл. А.А., </w:t>
      </w:r>
      <w:proofErr w:type="spellStart"/>
      <w:r w:rsidRPr="00E82160">
        <w:rPr>
          <w:rFonts w:ascii="Times New Roman" w:hAnsi="Times New Roman" w:cs="Times New Roman"/>
          <w:color w:val="000000"/>
          <w:sz w:val="24"/>
          <w:szCs w:val="24"/>
        </w:rPr>
        <w:t>Стрикленд</w:t>
      </w:r>
      <w:proofErr w:type="spellEnd"/>
      <w:r w:rsidRPr="00E82160">
        <w:rPr>
          <w:rFonts w:ascii="Times New Roman" w:hAnsi="Times New Roman" w:cs="Times New Roman"/>
          <w:color w:val="000000"/>
          <w:sz w:val="24"/>
          <w:szCs w:val="24"/>
        </w:rPr>
        <w:t xml:space="preserve"> III А. Дж. Стратегический менеджмент: концепции и ситуации.- М.: Вильямс, 2003</w:t>
      </w:r>
    </w:p>
    <w:p w:rsidR="00E82160" w:rsidRPr="00E82160" w:rsidRDefault="00E82160" w:rsidP="00E82160">
      <w:pPr>
        <w:numPr>
          <w:ilvl w:val="0"/>
          <w:numId w:val="9"/>
        </w:numPr>
        <w:shd w:val="clear" w:color="auto" w:fill="FFFFFF"/>
        <w:spacing w:before="100" w:beforeAutospacing="1" w:after="100" w:afterAutospacing="1" w:line="240" w:lineRule="auto"/>
        <w:ind w:left="300" w:right="75"/>
        <w:rPr>
          <w:rFonts w:ascii="Times New Roman" w:hAnsi="Times New Roman" w:cs="Times New Roman"/>
          <w:color w:val="000000"/>
          <w:sz w:val="24"/>
          <w:szCs w:val="24"/>
        </w:rPr>
      </w:pPr>
      <w:r w:rsidRPr="00E82160">
        <w:rPr>
          <w:rFonts w:ascii="Times New Roman" w:hAnsi="Times New Roman" w:cs="Times New Roman"/>
          <w:color w:val="000000"/>
          <w:sz w:val="24"/>
          <w:szCs w:val="24"/>
        </w:rPr>
        <w:t xml:space="preserve">Хамел Г., </w:t>
      </w:r>
      <w:proofErr w:type="spellStart"/>
      <w:r w:rsidRPr="00E82160">
        <w:rPr>
          <w:rFonts w:ascii="Times New Roman" w:hAnsi="Times New Roman" w:cs="Times New Roman"/>
          <w:color w:val="000000"/>
          <w:sz w:val="24"/>
          <w:szCs w:val="24"/>
        </w:rPr>
        <w:t>Прахалад</w:t>
      </w:r>
      <w:proofErr w:type="spellEnd"/>
      <w:r w:rsidRPr="00E82160">
        <w:rPr>
          <w:rFonts w:ascii="Times New Roman" w:hAnsi="Times New Roman" w:cs="Times New Roman"/>
          <w:color w:val="000000"/>
          <w:sz w:val="24"/>
          <w:szCs w:val="24"/>
        </w:rPr>
        <w:t xml:space="preserve"> К. Конкурируя за будущее: Создание рынков завтрашнего дня.- М.: Олимп-Бизнес, 2002.</w:t>
      </w:r>
    </w:p>
    <w:p w:rsidR="00FD641E" w:rsidRPr="00E82160" w:rsidRDefault="00FD641E">
      <w:pPr>
        <w:rPr>
          <w:rFonts w:ascii="Times New Roman" w:hAnsi="Times New Roman" w:cs="Times New Roman"/>
          <w:sz w:val="24"/>
          <w:szCs w:val="24"/>
        </w:rPr>
      </w:pPr>
    </w:p>
    <w:sectPr w:rsidR="00FD641E" w:rsidRPr="00E821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6EC5"/>
    <w:multiLevelType w:val="multilevel"/>
    <w:tmpl w:val="96862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B304C"/>
    <w:multiLevelType w:val="multilevel"/>
    <w:tmpl w:val="35D23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843195"/>
    <w:multiLevelType w:val="multilevel"/>
    <w:tmpl w:val="ACF2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E3492"/>
    <w:multiLevelType w:val="multilevel"/>
    <w:tmpl w:val="E376DD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C2233C"/>
    <w:multiLevelType w:val="multilevel"/>
    <w:tmpl w:val="D2CC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F82C4D"/>
    <w:multiLevelType w:val="multilevel"/>
    <w:tmpl w:val="8048C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D670B4"/>
    <w:multiLevelType w:val="multilevel"/>
    <w:tmpl w:val="07E06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AB60AA"/>
    <w:multiLevelType w:val="multilevel"/>
    <w:tmpl w:val="3256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BBC4E04"/>
    <w:multiLevelType w:val="multilevel"/>
    <w:tmpl w:val="83A0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8"/>
  </w:num>
  <w:num w:numId="4">
    <w:abstractNumId w:val="2"/>
  </w:num>
  <w:num w:numId="5">
    <w:abstractNumId w:val="6"/>
  </w:num>
  <w:num w:numId="6">
    <w:abstractNumId w:val="0"/>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C5C"/>
    <w:rsid w:val="003F1C5C"/>
    <w:rsid w:val="00E82160"/>
    <w:rsid w:val="00FD6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7480CD-FE44-40B0-9C77-545744EF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8216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E8216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821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216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E82160"/>
    <w:rPr>
      <w:rFonts w:ascii="Times New Roman" w:eastAsia="Times New Roman" w:hAnsi="Times New Roman" w:cs="Times New Roman"/>
      <w:b/>
      <w:bCs/>
      <w:sz w:val="36"/>
      <w:szCs w:val="36"/>
      <w:lang w:eastAsia="ru-RU"/>
    </w:rPr>
  </w:style>
  <w:style w:type="paragraph" w:customStyle="1" w:styleId="otstup">
    <w:name w:val="otstup"/>
    <w:basedOn w:val="a"/>
    <w:rsid w:val="00E821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82160"/>
    <w:rPr>
      <w:color w:val="0000FF"/>
      <w:u w:val="single"/>
    </w:rPr>
  </w:style>
  <w:style w:type="character" w:customStyle="1" w:styleId="30">
    <w:name w:val="Заголовок 3 Знак"/>
    <w:basedOn w:val="a0"/>
    <w:link w:val="3"/>
    <w:uiPriority w:val="9"/>
    <w:semiHidden/>
    <w:rsid w:val="00E82160"/>
    <w:rPr>
      <w:rFonts w:asciiTheme="majorHAnsi" w:eastAsiaTheme="majorEastAsia" w:hAnsiTheme="majorHAnsi" w:cstheme="majorBidi"/>
      <w:color w:val="1F4D78" w:themeColor="accent1" w:themeShade="7F"/>
      <w:sz w:val="24"/>
      <w:szCs w:val="24"/>
    </w:rPr>
  </w:style>
  <w:style w:type="character" w:styleId="a4">
    <w:name w:val="Strong"/>
    <w:basedOn w:val="a0"/>
    <w:uiPriority w:val="22"/>
    <w:qFormat/>
    <w:rsid w:val="00E821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3667">
      <w:bodyDiv w:val="1"/>
      <w:marLeft w:val="0"/>
      <w:marRight w:val="0"/>
      <w:marTop w:val="0"/>
      <w:marBottom w:val="0"/>
      <w:divBdr>
        <w:top w:val="none" w:sz="0" w:space="0" w:color="auto"/>
        <w:left w:val="none" w:sz="0" w:space="0" w:color="auto"/>
        <w:bottom w:val="none" w:sz="0" w:space="0" w:color="auto"/>
        <w:right w:val="none" w:sz="0" w:space="0" w:color="auto"/>
      </w:divBdr>
    </w:div>
    <w:div w:id="1240865995">
      <w:bodyDiv w:val="1"/>
      <w:marLeft w:val="0"/>
      <w:marRight w:val="0"/>
      <w:marTop w:val="0"/>
      <w:marBottom w:val="0"/>
      <w:divBdr>
        <w:top w:val="none" w:sz="0" w:space="0" w:color="auto"/>
        <w:left w:val="none" w:sz="0" w:space="0" w:color="auto"/>
        <w:bottom w:val="none" w:sz="0" w:space="0" w:color="auto"/>
        <w:right w:val="none" w:sz="0" w:space="0" w:color="auto"/>
      </w:divBdr>
    </w:div>
    <w:div w:id="1350330010">
      <w:bodyDiv w:val="1"/>
      <w:marLeft w:val="0"/>
      <w:marRight w:val="0"/>
      <w:marTop w:val="0"/>
      <w:marBottom w:val="0"/>
      <w:divBdr>
        <w:top w:val="none" w:sz="0" w:space="0" w:color="auto"/>
        <w:left w:val="none" w:sz="0" w:space="0" w:color="auto"/>
        <w:bottom w:val="none" w:sz="0" w:space="0" w:color="auto"/>
        <w:right w:val="none" w:sz="0" w:space="0" w:color="auto"/>
      </w:divBdr>
    </w:div>
    <w:div w:id="1657607090">
      <w:bodyDiv w:val="1"/>
      <w:marLeft w:val="0"/>
      <w:marRight w:val="0"/>
      <w:marTop w:val="0"/>
      <w:marBottom w:val="0"/>
      <w:divBdr>
        <w:top w:val="none" w:sz="0" w:space="0" w:color="auto"/>
        <w:left w:val="none" w:sz="0" w:space="0" w:color="auto"/>
        <w:bottom w:val="none" w:sz="0" w:space="0" w:color="auto"/>
        <w:right w:val="none" w:sz="0" w:space="0" w:color="auto"/>
      </w:divBdr>
    </w:div>
    <w:div w:id="1693190863">
      <w:bodyDiv w:val="1"/>
      <w:marLeft w:val="0"/>
      <w:marRight w:val="0"/>
      <w:marTop w:val="0"/>
      <w:marBottom w:val="0"/>
      <w:divBdr>
        <w:top w:val="none" w:sz="0" w:space="0" w:color="auto"/>
        <w:left w:val="none" w:sz="0" w:space="0" w:color="auto"/>
        <w:bottom w:val="none" w:sz="0" w:space="0" w:color="auto"/>
        <w:right w:val="none" w:sz="0" w:space="0" w:color="auto"/>
      </w:divBdr>
    </w:div>
    <w:div w:id="195358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socman.hse.ru/ecr/" TargetMode="External"/><Relationship Id="rId13" Type="http://schemas.openxmlformats.org/officeDocument/2006/relationships/hyperlink" Target="http://www.managment.aaanet.ru/strate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vriz.ru/" TargetMode="External"/><Relationship Id="rId12" Type="http://schemas.openxmlformats.org/officeDocument/2006/relationships/hyperlink" Target="http://www.aup.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trategy.ru/" TargetMode="External"/><Relationship Id="rId1" Type="http://schemas.openxmlformats.org/officeDocument/2006/relationships/numbering" Target="numbering.xml"/><Relationship Id="rId6" Type="http://schemas.openxmlformats.org/officeDocument/2006/relationships/hyperlink" Target="http://www.uptp.ru/" TargetMode="External"/><Relationship Id="rId11" Type="http://schemas.openxmlformats.org/officeDocument/2006/relationships/hyperlink" Target="http://ecsocman.hse.ru/articles/j33651164/y2012/number50401940/" TargetMode="External"/><Relationship Id="rId5" Type="http://schemas.openxmlformats.org/officeDocument/2006/relationships/hyperlink" Target="http://protect.gost.ru/document.aspx?control=7&amp;id=129865" TargetMode="External"/><Relationship Id="rId15" Type="http://schemas.openxmlformats.org/officeDocument/2006/relationships/hyperlink" Target="http://swotanalysis.ru/" TargetMode="External"/><Relationship Id="rId10" Type="http://schemas.openxmlformats.org/officeDocument/2006/relationships/hyperlink" Target="http://www.uecs.ru/" TargetMode="External"/><Relationship Id="rId4" Type="http://schemas.openxmlformats.org/officeDocument/2006/relationships/webSettings" Target="webSettings.xml"/><Relationship Id="rId9" Type="http://schemas.openxmlformats.org/officeDocument/2006/relationships/hyperlink" Target="http://www.vedi.ru/red_r.htm" TargetMode="External"/><Relationship Id="rId14" Type="http://schemas.openxmlformats.org/officeDocument/2006/relationships/hyperlink" Target="http://www.cdipravo.ru/gazet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2541</Words>
  <Characters>14489</Characters>
  <Application>Microsoft Office Word</Application>
  <DocSecurity>0</DocSecurity>
  <Lines>120</Lines>
  <Paragraphs>33</Paragraphs>
  <ScaleCrop>false</ScaleCrop>
  <Company>Reanimator Extreme Edition</Company>
  <LinksUpToDate>false</LinksUpToDate>
  <CharactersWithSpaces>16997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2022-10-13T06:48:00Z</dcterms:created>
  <dcterms:modified xsi:type="dcterms:W3CDTF">2022-10-13T06:50:00Z</dcterms:modified>
</cp:coreProperties>
</file>