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en-US"/>
        </w:rPr>
      </w:pPr>
      <w:r w:rsidRPr="00C204AB">
        <w:rPr>
          <w:color w:val="000000"/>
          <w:sz w:val="28"/>
          <w:szCs w:val="28"/>
        </w:rPr>
        <w:t xml:space="preserve">Примерная тематика выпускных квалификационных работ по направлению подготовки 38.04.01 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204AB">
        <w:rPr>
          <w:color w:val="000000"/>
          <w:sz w:val="28"/>
          <w:szCs w:val="28"/>
        </w:rPr>
        <w:t>«Экономика» направленность (профиль) «Учет, анализ и аудит»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I. Учет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1. Бухгалтерский учет в условиях несостоятельности хозяйствующих субъектов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2. Бухгалтерский учет и контроль совместной деятельности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3. Проблемы и перспективы развития системы нормативного регулирования бухгалтерского учета и отчетности в Российской Федерации.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4. Консолидированный управленческий учет в холдинговых структурах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5. Принципы формирования и варианты оптимизации учетной политики организации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6. Консолидированная финансовая отчетность организации: процедура формирования, порядок представления и особенности правового регулирования.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7. Бухгалтерский учет ценных бумаг: правовое и методическое обеспечение.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8. Операции по осуществлению совместной деятельности: бухгалтерский учет и договорное обеспечение.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9. Финансовые результаты организации: зависимость от договорной политики, порядок раскрытия в финансовой отчетности организации.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10. Бухгалтерский учет на предприятиях малого бизнеса: организация и порядок ведения, особенности правового регулирования.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11. Внешнеэкономическая деятельность и организация бухгалтерского и налогового учета: нормативно-правовое регулирование.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12. Учетная политика управленческого учета: содержание и подходы к формированию.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13. Бухгалтерский учет в строительных организациях: особенности ведения.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14. Формирование учетной политики организации в соответствии с требованиями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15. Лизинговые операции: особенности правового регулирования и отражение в бухгалтерском учете.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16. Консолидированная бухгалтерская отчетность: направления совершенствования, правовая база формирования.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17. Противоречия между требованиями МСФО и национальных стандартов и возможные пути их преодоления.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18. Коммерческая тайна бухгалтерских данных: границы распространения, способы установления.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19. Построение </w:t>
      </w:r>
      <w:proofErr w:type="gramStart"/>
      <w:r w:rsidRPr="00C204AB">
        <w:rPr>
          <w:color w:val="000000"/>
          <w:sz w:val="28"/>
          <w:szCs w:val="28"/>
        </w:rPr>
        <w:t>модели оптимизации себестоимости продукции предприятия</w:t>
      </w:r>
      <w:proofErr w:type="gramEnd"/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20. Развитие учетно-аналитического обеспечения управления качеством продукции, работ, услуг в коммерческих организациях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21. Развитие системы аутсорсинга бухгалтерского учета и внутреннего аудита в деятельности групп взаимосвязанных предприятий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22. Современные методы организации, нормирования и оплаты труда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23. Учет в условиях применения различных систем налогообложения предприятия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24. Учет и внутренний контроль дебиторской задолженности при осуществлении </w:t>
      </w:r>
      <w:proofErr w:type="spellStart"/>
      <w:r w:rsidRPr="00C204AB">
        <w:rPr>
          <w:color w:val="000000"/>
          <w:sz w:val="28"/>
          <w:szCs w:val="28"/>
        </w:rPr>
        <w:t>факторинговых</w:t>
      </w:r>
      <w:proofErr w:type="spellEnd"/>
      <w:r w:rsidRPr="00C204AB">
        <w:rPr>
          <w:color w:val="000000"/>
          <w:sz w:val="28"/>
          <w:szCs w:val="28"/>
        </w:rPr>
        <w:t xml:space="preserve"> операций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25. Учетно-аналитическое обеспечение системы внутреннего контроля оплаты труда в организациях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26. Учетно-аналитическое обеспечение управления в лизинговых компаниях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27. Учетно-информационная система обеспечения экономической безопасности предприятия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28. Учетно-аналитическое сопровождение в управлении материально-производственными запасами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II. Международный учет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1. История развития МСФО и практика их применения в мире и в России.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2. Изменение правил МСФО, как отражение изменений в экономике и развитии общества.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3. Риски и неопределенности при формировании отчетности по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4. МСФО как инструмент прогнозирования будущего предприятия в условиях нестабильного состояния экономики.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5. Роль качественных характеристик информации отчетности при разработке правил МСФО и формировании отчетности предприятия.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6. Формирование профессиональных суждений в отношении представления в отчетности (операция, объект учета, событие).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7. Модель оценки по справедливой стоимости и влияние ее использования на </w:t>
      </w:r>
      <w:proofErr w:type="gramStart"/>
      <w:r w:rsidRPr="00C204AB">
        <w:rPr>
          <w:color w:val="000000"/>
          <w:sz w:val="28"/>
          <w:szCs w:val="28"/>
        </w:rPr>
        <w:t>показатели</w:t>
      </w:r>
      <w:proofErr w:type="gramEnd"/>
      <w:r w:rsidRPr="00C204AB">
        <w:rPr>
          <w:color w:val="000000"/>
          <w:sz w:val="28"/>
          <w:szCs w:val="28"/>
        </w:rPr>
        <w:t xml:space="preserve"> и качество отчетности по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8. Проблема выбора стоимостной оценки для элементов отчетности и ее решение в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9. Сравнительный анализ исторической модели и модели оценки по справедливой стоимости с позиции пользователей и составителей отчетности.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10. Анализ различий правил учета и отражения в отчетности …. (операция, объект учета, событие) согласно РСБУ и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11. Сравнительный анализ системы учета и отчетности в (название страны) с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12. Особенности формирования отчетности в формате МСФО на предприятиях …… (название конкретной отрасли).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13. Сравнительный анализ качества отчетности в формате МСФО нескольких российских (или российских и зарубежных, или зарубежных) компаний.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14. Построение процесса ведения учета и формирования отчетности в формате МСФО на …… (конкретное предприятие).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15. Методические и организационные аспекты трансформации отчетности в формат МСФО </w:t>
      </w:r>
      <w:proofErr w:type="gramStart"/>
      <w:r w:rsidRPr="00C204AB">
        <w:rPr>
          <w:color w:val="000000"/>
          <w:sz w:val="28"/>
          <w:szCs w:val="28"/>
        </w:rPr>
        <w:t>для</w:t>
      </w:r>
      <w:proofErr w:type="gramEnd"/>
      <w:r w:rsidRPr="00C204AB">
        <w:rPr>
          <w:color w:val="000000"/>
          <w:sz w:val="28"/>
          <w:szCs w:val="28"/>
        </w:rPr>
        <w:t xml:space="preserve"> …… (</w:t>
      </w:r>
      <w:proofErr w:type="gramStart"/>
      <w:r w:rsidRPr="00C204AB">
        <w:rPr>
          <w:color w:val="000000"/>
          <w:sz w:val="28"/>
          <w:szCs w:val="28"/>
        </w:rPr>
        <w:t>название</w:t>
      </w:r>
      <w:proofErr w:type="gramEnd"/>
      <w:r w:rsidRPr="00C204AB">
        <w:rPr>
          <w:color w:val="000000"/>
          <w:sz w:val="28"/>
          <w:szCs w:val="28"/>
        </w:rPr>
        <w:t xml:space="preserve"> конкретного предприятия или предприятий конкретной отрасли).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16. Методические и организационные аспекты построения консолидированной отчетности </w:t>
      </w:r>
      <w:proofErr w:type="gramStart"/>
      <w:r w:rsidRPr="00C204AB">
        <w:rPr>
          <w:color w:val="000000"/>
          <w:sz w:val="28"/>
          <w:szCs w:val="28"/>
        </w:rPr>
        <w:t>для</w:t>
      </w:r>
      <w:proofErr w:type="gramEnd"/>
      <w:r w:rsidRPr="00C204AB">
        <w:rPr>
          <w:color w:val="000000"/>
          <w:sz w:val="28"/>
          <w:szCs w:val="28"/>
        </w:rPr>
        <w:t xml:space="preserve"> …… (</w:t>
      </w:r>
      <w:proofErr w:type="gramStart"/>
      <w:r w:rsidRPr="00C204AB">
        <w:rPr>
          <w:color w:val="000000"/>
          <w:sz w:val="28"/>
          <w:szCs w:val="28"/>
        </w:rPr>
        <w:t>название</w:t>
      </w:r>
      <w:proofErr w:type="gramEnd"/>
      <w:r w:rsidRPr="00C204AB">
        <w:rPr>
          <w:color w:val="000000"/>
          <w:sz w:val="28"/>
          <w:szCs w:val="28"/>
        </w:rPr>
        <w:t xml:space="preserve"> группы предприятий – либо конкретное название, либо указание на состав группы).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17. Методические и организационные решения по использованию информации управленческого учета при формировании отчетности по МСФО.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18. Методические и организационные решения по использованию МСФО для ведения управленческого учета.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19. Формирование отчетности в формате МСФО на …… (указывается конкретное предприятие / тип предприятия).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III. Анализ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1. Анализ и оценка финансового состояния коммерческих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2. Анализ и оценка финансовой устойчивости коммерческих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3. Анализ производственного потенциала предприятия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4. Анализ ресурсного потенциала организации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5. Анализ эффективности деятельности бюджетных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6. Аналитическое обоснование производственной программы и перспективных планов развития предприятия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7. Аналитическое обеспечение управления стоимостью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8. Анализ формирования и эффективности использования интеллектуального капитала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9. Анализ инновационного потенциала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10. Аналитическое обеспечение интегрированной отчетности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11. Анализ денежных потоков коммерческих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12. Аналитическое обеспечение управления собственным капиталом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13. Анализ эффективности финансовых инвестиций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14. Анализ эффективности управления оборотным капиталом организации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15. Аналитические методы и модели финансового планирования и прогнозирования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16. Разработка моделей финансового состояния с целью управления финансовой устойчивостью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17. Методы финансовой диагностики деятельности коммерческой организации.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18. Анализ финансовой устойчивости компании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19. Анализ эффективности инновационных проектов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20. Анализ эффективности сделок слияний и поглощений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21. Организация анализа и контроля финансовой устойчивости хозяйствующего субъекта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22. Организация внутрихолдингового учета и аудита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23. Организация и методика анализа инвестиционной привлекательности хозяйствующего субъекта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24. Организация и методика стратегического экономического анализа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25. Оценка финансовой отчетности как инструмент управления организацией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26. Порядок использования основных приемов анализа состояния и эффективности использования трудовых и финансовых ресурсов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27. Финансовый анализ долгосрочных источников финансирования группы взаимосвязанных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IV. Внутренний контроль и аудит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1. Анализ и направления совершенствования внутреннего контроля в России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2. Особенность и методологическое единство внутреннего контроля экономических субъектов разных организационно-правовых форм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3. Внутренний контроль и особенности его проведения в государственных учреждениях разных типов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4. Аналитическая работа и ее роль при осуществлении внутреннего контроля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5. Содержание и направления развития экспертно-аналитической работы во внутреннем контроле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6. Особенности и развитие процедур внутреннего контроля стратегических отчетов организаций с государственным участием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7. Порядок нормативного регулирования внутреннего контроля и аудита и его совершенствование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8. Совершенствование методики внутреннего контроля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9. Особенности внутреннего контроля коммерческих организаций с государственным участием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10. Совершенствование методики внутреннего контроля бюджетных научно-исследовательских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11. Совершенствование методики внутреннего контроля бюджетных образовательных организаций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12. Совершенствование методики внутреннего контроля и аудита государственных корпораций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13. Особенности методики внутреннего контроля в казенных учреждениях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14. Совершенствование методики внутреннего контроля программно-целевого управления в государственном секторе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 xml:space="preserve">15. Методика внутреннего </w:t>
      </w:r>
      <w:proofErr w:type="gramStart"/>
      <w:r w:rsidRPr="00C204AB">
        <w:rPr>
          <w:color w:val="000000"/>
          <w:sz w:val="28"/>
          <w:szCs w:val="28"/>
        </w:rPr>
        <w:t>контроля за</w:t>
      </w:r>
      <w:proofErr w:type="gramEnd"/>
      <w:r w:rsidRPr="00C204AB">
        <w:rPr>
          <w:color w:val="000000"/>
          <w:sz w:val="28"/>
          <w:szCs w:val="28"/>
        </w:rPr>
        <w:t xml:space="preserve"> выполнением государственного заказа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16. Анализ и направления совершенствования организации внутреннего контроля и аудита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17. Совершенствование методики внутреннего контроля по предотвращению коррупционных действий в экономических субъектах с государственным участием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18. Аудит лизинговых операций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19. Корпоративный контроль стратегии повышения стоимости бизнеса.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20. Операционный аудит (по сферам деятельности).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21. Операционный аудит в интегрированных структурах.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22. Особенности организации внутреннего контроля (по сферам деятельности).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23. Особенности организации системы внутреннего контроля бизнес-процессов (по сферам деятельности).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24. Риск, ориентированный внутренний контроль инвестиционной деятельности организаций.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25. Аудит деловой репутации.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26. Роль саморегулирования на современном этапе развития аудита в России.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lastRenderedPageBreak/>
        <w:t>27. Роль аудита в обеспечении устойчивого экономического развития общества.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28. Влияние кризисов ХХ</w:t>
      </w:r>
      <w:proofErr w:type="gramStart"/>
      <w:r w:rsidRPr="00C204AB">
        <w:rPr>
          <w:color w:val="000000"/>
          <w:sz w:val="28"/>
          <w:szCs w:val="28"/>
        </w:rPr>
        <w:t>I</w:t>
      </w:r>
      <w:proofErr w:type="gramEnd"/>
      <w:r w:rsidRPr="00C204AB">
        <w:rPr>
          <w:color w:val="000000"/>
          <w:sz w:val="28"/>
          <w:szCs w:val="28"/>
        </w:rPr>
        <w:t xml:space="preserve"> века на рынок аудиторских услуг.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29. Аудит стратегии развития организации.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30. Аудит бизнеса как стратегическое направление развития современного аудита.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31. Аудит человеческого капитала организации.</w:t>
      </w:r>
    </w:p>
    <w:p w:rsidR="00C204AB" w:rsidRPr="00C204AB" w:rsidRDefault="00C204AB" w:rsidP="00C204A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204AB">
        <w:rPr>
          <w:color w:val="000000"/>
          <w:sz w:val="28"/>
          <w:szCs w:val="28"/>
        </w:rPr>
        <w:t>32. Аудит объектов интеллектуальной собственности.</w:t>
      </w:r>
    </w:p>
    <w:p w:rsidR="00097447" w:rsidRPr="00C204AB" w:rsidRDefault="00097447" w:rsidP="00C204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97447" w:rsidRPr="00C2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AB"/>
    <w:rsid w:val="00097447"/>
    <w:rsid w:val="00C2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2019-03-26T07:52:00Z</dcterms:created>
  <dcterms:modified xsi:type="dcterms:W3CDTF">2019-03-26T07:53:00Z</dcterms:modified>
</cp:coreProperties>
</file>