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71" w:rsidRPr="00F1730D" w:rsidRDefault="008D0E71" w:rsidP="008D0E7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УТВЕРЖДАЮ</w:t>
      </w:r>
    </w:p>
    <w:p w:rsidR="008D0E71" w:rsidRPr="00F1730D" w:rsidRDefault="008D0E71" w:rsidP="008D0E7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департамента</w:t>
      </w:r>
    </w:p>
    <w:p w:rsidR="008D0E71" w:rsidRPr="00F1730D" w:rsidRDefault="008D0E71" w:rsidP="008D0E7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бакалавриата (экономических и управленческих программ)</w:t>
      </w:r>
    </w:p>
    <w:p w:rsidR="008D0E71" w:rsidRPr="00F1730D" w:rsidRDefault="008D0E71" w:rsidP="008D0E7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 С.Е. Васильева</w:t>
      </w:r>
    </w:p>
    <w:p w:rsidR="008D0E71" w:rsidRPr="00F1730D" w:rsidRDefault="008D0E71" w:rsidP="008D0E7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</w:t>
      </w:r>
      <w:r w:rsidR="000541B1"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августа 20</w:t>
      </w:r>
      <w:r w:rsidR="00606E6E"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8D0E71" w:rsidRPr="00F1730D" w:rsidRDefault="008D0E71" w:rsidP="008D0E71">
      <w:pPr>
        <w:tabs>
          <w:tab w:val="left" w:pos="1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0E71" w:rsidRPr="00F1730D" w:rsidRDefault="008D0E71" w:rsidP="008D0E71">
      <w:pPr>
        <w:tabs>
          <w:tab w:val="left" w:pos="1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0E71" w:rsidRPr="00F1730D" w:rsidRDefault="008D0E71" w:rsidP="008D0E71">
      <w:pPr>
        <w:tabs>
          <w:tab w:val="left" w:pos="1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Примерная тематика ВКР </w:t>
      </w:r>
    </w:p>
    <w:p w:rsidR="008D0E71" w:rsidRPr="00F1730D" w:rsidRDefault="008D0E71" w:rsidP="008D0E71">
      <w:pPr>
        <w:tabs>
          <w:tab w:val="left" w:pos="1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студентов направления подготовки 38.03.01 Экономика</w:t>
      </w:r>
    </w:p>
    <w:p w:rsidR="008D0E71" w:rsidRPr="00F1730D" w:rsidRDefault="008D0E71" w:rsidP="008D0E71">
      <w:pPr>
        <w:tabs>
          <w:tab w:val="left" w:pos="1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 «</w:t>
      </w:r>
      <w:r w:rsidR="00592A80"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Бухгалтерский учет, анализ и аудит</w:t>
      </w:r>
      <w:r w:rsidRPr="00F17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D1A32" w:rsidRPr="00F1730D" w:rsidRDefault="004D1A32" w:rsidP="00D64C73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F1730D">
        <w:rPr>
          <w:rFonts w:ascii="Times New Roman" w:hAnsi="Times New Roman" w:cs="Times New Roman"/>
          <w:b/>
          <w:sz w:val="24"/>
          <w:szCs w:val="24"/>
        </w:rPr>
        <w:t>Блок «Экономический анализ»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формирования активов бухгалтерского баланса и эффективности их использования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обеспеченности организации трудовыми ресурсами и эффективности их использования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Факторный анализ себестоимости продукции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состава и структуры капитала организации и эффективности его использования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финансовых результатов хозяйственной деятельности предприятия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рентабельности продукции и деятельности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прибыли и рентабельности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финансово-хозяйственной деятельности предприятия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ликвидности и платежеспособности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финансового состояния предприятия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финансовой устойчивости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Анализ инвестиционной привлекательности организации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360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F1730D">
        <w:rPr>
          <w:rFonts w:ascii="Times New Roman" w:hAnsi="Times New Roman" w:cs="Times New Roman"/>
          <w:b/>
          <w:sz w:val="24"/>
          <w:szCs w:val="24"/>
        </w:rPr>
        <w:t>Блок «Учет и анализ»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оборотных активов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основных средств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материально-производственных запасов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материальных затрат, включаемых в себестоимость продукции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дебиторской задолженности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денежных средств и анализ их движения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расчетов по кредитам и займам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расчетов с дочерними и зависимыми предприятиями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расчетов с покупателями и заказчиками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 xml:space="preserve">Бухгалтерский учет и </w:t>
      </w:r>
      <w:r w:rsidR="003301AB" w:rsidRPr="00F1730D">
        <w:rPr>
          <w:rFonts w:ascii="Times New Roman" w:hAnsi="Times New Roman" w:cs="Times New Roman"/>
          <w:sz w:val="24"/>
          <w:szCs w:val="24"/>
        </w:rPr>
        <w:t>анализ расчетов</w:t>
      </w:r>
      <w:r w:rsidRPr="00F1730D">
        <w:rPr>
          <w:rFonts w:ascii="Times New Roman" w:hAnsi="Times New Roman" w:cs="Times New Roman"/>
          <w:sz w:val="24"/>
          <w:szCs w:val="24"/>
        </w:rPr>
        <w:t xml:space="preserve"> с поставщиками и подрядчиками.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текущих обязательств и расчетов с контрагентами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расчетов с бюджетом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расчетов с внебюджетными фондами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кредиторской задолженности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собственного капитала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заемного капитала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 xml:space="preserve">Бухгалтерский учет потерь от брака продукции и анализ </w:t>
      </w:r>
      <w:r w:rsidR="003301AB" w:rsidRPr="00F1730D">
        <w:rPr>
          <w:rFonts w:ascii="Times New Roman" w:hAnsi="Times New Roman" w:cs="Times New Roman"/>
          <w:sz w:val="24"/>
          <w:szCs w:val="24"/>
        </w:rPr>
        <w:t>резервов их</w:t>
      </w:r>
      <w:r w:rsidRPr="00F1730D">
        <w:rPr>
          <w:rFonts w:ascii="Times New Roman" w:hAnsi="Times New Roman" w:cs="Times New Roman"/>
          <w:sz w:val="24"/>
          <w:szCs w:val="24"/>
        </w:rPr>
        <w:t xml:space="preserve"> снижения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360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contextualSpacing w:val="0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F1730D">
        <w:rPr>
          <w:rFonts w:ascii="Times New Roman" w:hAnsi="Times New Roman" w:cs="Times New Roman"/>
          <w:b/>
          <w:sz w:val="24"/>
          <w:szCs w:val="24"/>
        </w:rPr>
        <w:t>Блок «Учет и аудит»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внеоборотных активов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нематериальных активов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основных средств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финансовых вложений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оборотных активов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материально-производственных запасов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lastRenderedPageBreak/>
        <w:t>Бухгалтерский учет и аудит материальных затрат, включаемых в себестоимость продукции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готовой продукции и ее продажи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дебиторской задолженности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кредиторской задолженности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обязательств предприятия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собственного капитала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заемного капитала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расчетов по кредитам и займам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расчетов с дочерними и зависимыми предприятиями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расчетов с покупателями и заказчиками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расчетов с внебюджетными фондами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расчетов с бюджетом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 xml:space="preserve">Бухгалтерский учет и </w:t>
      </w:r>
      <w:r w:rsidR="003301AB" w:rsidRPr="00F1730D">
        <w:rPr>
          <w:rFonts w:ascii="Times New Roman" w:hAnsi="Times New Roman" w:cs="Times New Roman"/>
          <w:sz w:val="24"/>
          <w:szCs w:val="24"/>
        </w:rPr>
        <w:t>аудит расчетов</w:t>
      </w:r>
      <w:r w:rsidRPr="00F1730D">
        <w:rPr>
          <w:rFonts w:ascii="Times New Roman" w:hAnsi="Times New Roman" w:cs="Times New Roman"/>
          <w:sz w:val="24"/>
          <w:szCs w:val="24"/>
        </w:rPr>
        <w:t xml:space="preserve"> с поставщиками и подрядчиками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 xml:space="preserve">Бухгалтерский учет и </w:t>
      </w:r>
      <w:r w:rsidR="003301AB" w:rsidRPr="00F1730D">
        <w:rPr>
          <w:rFonts w:ascii="Times New Roman" w:hAnsi="Times New Roman" w:cs="Times New Roman"/>
          <w:sz w:val="24"/>
          <w:szCs w:val="24"/>
        </w:rPr>
        <w:t>аудит расчетов</w:t>
      </w:r>
      <w:r w:rsidRPr="00F1730D">
        <w:rPr>
          <w:rFonts w:ascii="Times New Roman" w:hAnsi="Times New Roman" w:cs="Times New Roman"/>
          <w:sz w:val="24"/>
          <w:szCs w:val="24"/>
        </w:rPr>
        <w:t xml:space="preserve"> по заработной плате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текущих обязательств и расчетов с контрагентами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операций продажи продукции, товаров, работ и услуг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финансовых результатов хозяйственной деятельности торговой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доходов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расходов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результатов деятельности производственного предприятия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Особенности бухгалтерского учета и аудита деятельности некоммерческой организации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Особенности бухгалтерского учета и аудита в кредитных организациях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Особенности бухгалтерского учета и аудита в строительных организациях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Особенности бухгалтерского учета и аудита предприятий агропромышленного комплекса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Особенности бухгалтерского учета и аудита на предприятиях сферы услуг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Особенности бухгалтерского учета и аудита предприятий сферы торговли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товарооборота в оптовой торговле.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товарооборота в розничной торговле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целевого финансирования.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результатов внешнеэкономической деятельности предприятий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экспортных операций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импортных операций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залоговых операций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операций по договорам цессии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операций факторинга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лизинговых операций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аудит операций с ценными бумагами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360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F1730D">
        <w:rPr>
          <w:rFonts w:ascii="Times New Roman" w:hAnsi="Times New Roman" w:cs="Times New Roman"/>
          <w:b/>
          <w:sz w:val="24"/>
          <w:szCs w:val="24"/>
        </w:rPr>
        <w:t>Блок «Управленческий учет»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Учетно-аналитическое обеспечение управления затратами и себестоимостью продукции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Особенности формирования себестоимости продукции, работ, услуг на промышленных предприятиях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учет и анализ постоянных расходов предприятия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Система нормативного учета затрат на производство в условиях формирования стандартной (нормативной) себестоимости продукции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Системы учета затрат на производство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Управленческие расходы: порядок учета, внутренний контроль и анализ отклонений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Учет и анализ себестоимости продукции при позаказном методе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Учет и аналитическое обоснование управленческих решений по снижению издержек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Учет затрат и системы калькулирования себестоимости продукции при попередельном методе (попроцессном, позаказном)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Бюджетирование как способ управления организацией.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360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F1730D">
        <w:rPr>
          <w:rFonts w:ascii="Times New Roman" w:hAnsi="Times New Roman" w:cs="Times New Roman"/>
          <w:b/>
          <w:sz w:val="24"/>
          <w:szCs w:val="24"/>
        </w:rPr>
        <w:lastRenderedPageBreak/>
        <w:t>Блок «Бухгалтерская отчетность»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Консолидированная отчетность: содержание, порядок составления и анализ основных показателей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Бухгалтерская отчетность и ее роль в анализе финансового состояния хозяйствующего субъекта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Бухгалтерская отчетность в информационной системе управления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Годовая бухгалтерская отчетность организации: порядок составления и анализ ее основных показателей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баланс в анализе финансового состояния предприятия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баланс в оценке вероятности банкротства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Бухгалтерский баланс и его роль в управлении предприятием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Отчет о финансовых результатах и его роль в анализе финансового состояния предприятия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360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F1730D">
        <w:rPr>
          <w:rFonts w:ascii="Times New Roman" w:hAnsi="Times New Roman" w:cs="Times New Roman"/>
          <w:b/>
          <w:sz w:val="24"/>
          <w:szCs w:val="24"/>
        </w:rPr>
        <w:t>Блок «МСФО»</w:t>
      </w:r>
    </w:p>
    <w:p w:rsidR="00592A80" w:rsidRPr="00F1730D" w:rsidRDefault="00592A80" w:rsidP="00592A80">
      <w:pPr>
        <w:pStyle w:val="a5"/>
        <w:tabs>
          <w:tab w:val="left" w:pos="1134"/>
          <w:tab w:val="left" w:pos="1276"/>
        </w:tabs>
        <w:spacing w:line="240" w:lineRule="auto"/>
        <w:ind w:left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Трансформация отчетности российских предприятий в соответствии с МСФО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Концепция финансовой отчетности в РФ в сравнении с МСФО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Международные стандарты бухгалтерского учета и финансовой отчетности: состояние, условия и перспективы по внедрению в РФ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Сравнительная характеристика раскрытия информации об активах в соответствии с МСФО и национальными стандартами учета</w:t>
      </w:r>
    </w:p>
    <w:p w:rsidR="00592A80" w:rsidRPr="00F1730D" w:rsidRDefault="00592A80" w:rsidP="00592A80">
      <w:pPr>
        <w:pStyle w:val="a5"/>
        <w:numPr>
          <w:ilvl w:val="0"/>
          <w:numId w:val="34"/>
        </w:numPr>
        <w:tabs>
          <w:tab w:val="left" w:pos="1134"/>
          <w:tab w:val="left" w:pos="1276"/>
        </w:tabs>
        <w:spacing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1730D">
        <w:rPr>
          <w:rFonts w:ascii="Times New Roman" w:hAnsi="Times New Roman" w:cs="Times New Roman"/>
          <w:sz w:val="24"/>
          <w:szCs w:val="24"/>
        </w:rPr>
        <w:t>Сравнительная характеристика национальных учетных систем</w:t>
      </w:r>
    </w:p>
    <w:p w:rsidR="005F6EF5" w:rsidRPr="00F1730D" w:rsidRDefault="005F6EF5" w:rsidP="00592A80">
      <w:pPr>
        <w:pStyle w:val="a5"/>
        <w:tabs>
          <w:tab w:val="left" w:pos="1134"/>
          <w:tab w:val="left" w:pos="1276"/>
        </w:tabs>
        <w:spacing w:after="0" w:line="240" w:lineRule="auto"/>
        <w:ind w:left="709"/>
        <w:contextualSpacing w:val="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EF5" w:rsidRPr="00F1730D" w:rsidSect="00606E6E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EDE" w:rsidRDefault="000C4EDE" w:rsidP="00A12287">
      <w:pPr>
        <w:spacing w:after="0" w:line="240" w:lineRule="auto"/>
      </w:pPr>
      <w:r>
        <w:separator/>
      </w:r>
    </w:p>
  </w:endnote>
  <w:endnote w:type="continuationSeparator" w:id="0">
    <w:p w:rsidR="000C4EDE" w:rsidRDefault="000C4EDE" w:rsidP="00A1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EDE" w:rsidRDefault="000C4EDE" w:rsidP="00A12287">
      <w:pPr>
        <w:spacing w:after="0" w:line="240" w:lineRule="auto"/>
      </w:pPr>
      <w:r>
        <w:separator/>
      </w:r>
    </w:p>
  </w:footnote>
  <w:footnote w:type="continuationSeparator" w:id="0">
    <w:p w:rsidR="000C4EDE" w:rsidRDefault="000C4EDE" w:rsidP="00A12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60CA"/>
    <w:multiLevelType w:val="hybridMultilevel"/>
    <w:tmpl w:val="B39CE15E"/>
    <w:lvl w:ilvl="0" w:tplc="0419000F">
      <w:start w:val="1"/>
      <w:numFmt w:val="decimal"/>
      <w:lvlText w:val="%1."/>
      <w:lvlJc w:val="left"/>
      <w:pPr>
        <w:ind w:left="347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550C70"/>
    <w:multiLevelType w:val="hybridMultilevel"/>
    <w:tmpl w:val="D7D4983C"/>
    <w:lvl w:ilvl="0" w:tplc="406832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7B1B66"/>
    <w:multiLevelType w:val="hybridMultilevel"/>
    <w:tmpl w:val="44107DCA"/>
    <w:lvl w:ilvl="0" w:tplc="406832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7C6B0F"/>
    <w:multiLevelType w:val="multilevel"/>
    <w:tmpl w:val="FE0A8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46E2A"/>
    <w:multiLevelType w:val="multilevel"/>
    <w:tmpl w:val="33245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66417B"/>
    <w:multiLevelType w:val="hybridMultilevel"/>
    <w:tmpl w:val="1854AEDC"/>
    <w:lvl w:ilvl="0" w:tplc="438A8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23EA4"/>
    <w:multiLevelType w:val="hybridMultilevel"/>
    <w:tmpl w:val="898C6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23767"/>
    <w:multiLevelType w:val="multilevel"/>
    <w:tmpl w:val="6032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3464F"/>
    <w:multiLevelType w:val="hybridMultilevel"/>
    <w:tmpl w:val="10EA2E12"/>
    <w:lvl w:ilvl="0" w:tplc="406832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207D1C"/>
    <w:multiLevelType w:val="hybridMultilevel"/>
    <w:tmpl w:val="7ABE615C"/>
    <w:lvl w:ilvl="0" w:tplc="73D8866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CA1E1A"/>
    <w:multiLevelType w:val="multilevel"/>
    <w:tmpl w:val="1B723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3824F8"/>
    <w:multiLevelType w:val="hybridMultilevel"/>
    <w:tmpl w:val="347870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9B5505"/>
    <w:multiLevelType w:val="multilevel"/>
    <w:tmpl w:val="C85AC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E3498"/>
    <w:multiLevelType w:val="hybridMultilevel"/>
    <w:tmpl w:val="5F50E68A"/>
    <w:lvl w:ilvl="0" w:tplc="A08A3A1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color w:val="000000"/>
        <w:sz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A6E2E"/>
    <w:multiLevelType w:val="multilevel"/>
    <w:tmpl w:val="34481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A2191D"/>
    <w:multiLevelType w:val="hybridMultilevel"/>
    <w:tmpl w:val="6128C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710640E"/>
    <w:multiLevelType w:val="multilevel"/>
    <w:tmpl w:val="5E369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1027"/>
    <w:multiLevelType w:val="hybridMultilevel"/>
    <w:tmpl w:val="469E87A2"/>
    <w:lvl w:ilvl="0" w:tplc="04190019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D849F2"/>
    <w:multiLevelType w:val="hybridMultilevel"/>
    <w:tmpl w:val="A4D04D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C67CD4"/>
    <w:multiLevelType w:val="hybridMultilevel"/>
    <w:tmpl w:val="1854AEDC"/>
    <w:lvl w:ilvl="0" w:tplc="438A8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01FEF"/>
    <w:multiLevelType w:val="multilevel"/>
    <w:tmpl w:val="7E70F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0A1552"/>
    <w:multiLevelType w:val="hybridMultilevel"/>
    <w:tmpl w:val="1854AEDC"/>
    <w:lvl w:ilvl="0" w:tplc="438A8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790E33"/>
    <w:multiLevelType w:val="hybridMultilevel"/>
    <w:tmpl w:val="28E2C5D4"/>
    <w:lvl w:ilvl="0" w:tplc="FA5AFD2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81681C"/>
    <w:multiLevelType w:val="hybridMultilevel"/>
    <w:tmpl w:val="D7D4983C"/>
    <w:lvl w:ilvl="0" w:tplc="406832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6C28B7"/>
    <w:multiLevelType w:val="hybridMultilevel"/>
    <w:tmpl w:val="7A7EAB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6692603"/>
    <w:multiLevelType w:val="hybridMultilevel"/>
    <w:tmpl w:val="EF8E9B48"/>
    <w:lvl w:ilvl="0" w:tplc="7B18C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0CF0A66"/>
    <w:multiLevelType w:val="multilevel"/>
    <w:tmpl w:val="46801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AA232B"/>
    <w:multiLevelType w:val="hybridMultilevel"/>
    <w:tmpl w:val="B34CFB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0459C"/>
    <w:multiLevelType w:val="hybridMultilevel"/>
    <w:tmpl w:val="520ADE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401221"/>
    <w:multiLevelType w:val="hybridMultilevel"/>
    <w:tmpl w:val="1854AEDC"/>
    <w:lvl w:ilvl="0" w:tplc="438A8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C91D84"/>
    <w:multiLevelType w:val="multilevel"/>
    <w:tmpl w:val="162A8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5E3920"/>
    <w:multiLevelType w:val="multilevel"/>
    <w:tmpl w:val="73E20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5"/>
  </w:num>
  <w:num w:numId="3">
    <w:abstractNumId w:val="19"/>
  </w:num>
  <w:num w:numId="4">
    <w:abstractNumId w:val="2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11"/>
  </w:num>
  <w:num w:numId="9">
    <w:abstractNumId w:val="9"/>
  </w:num>
  <w:num w:numId="10">
    <w:abstractNumId w:val="2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8"/>
  </w:num>
  <w:num w:numId="14">
    <w:abstractNumId w:val="2"/>
  </w:num>
  <w:num w:numId="15">
    <w:abstractNumId w:val="10"/>
  </w:num>
  <w:num w:numId="16">
    <w:abstractNumId w:val="26"/>
  </w:num>
  <w:num w:numId="17">
    <w:abstractNumId w:val="20"/>
  </w:num>
  <w:num w:numId="18">
    <w:abstractNumId w:val="4"/>
  </w:num>
  <w:num w:numId="19">
    <w:abstractNumId w:val="30"/>
  </w:num>
  <w:num w:numId="20">
    <w:abstractNumId w:val="31"/>
  </w:num>
  <w:num w:numId="21">
    <w:abstractNumId w:val="3"/>
  </w:num>
  <w:num w:numId="22">
    <w:abstractNumId w:val="16"/>
  </w:num>
  <w:num w:numId="23">
    <w:abstractNumId w:val="12"/>
  </w:num>
  <w:num w:numId="24">
    <w:abstractNumId w:val="7"/>
  </w:num>
  <w:num w:numId="25">
    <w:abstractNumId w:val="14"/>
  </w:num>
  <w:num w:numId="26">
    <w:abstractNumId w:val="8"/>
  </w:num>
  <w:num w:numId="27">
    <w:abstractNumId w:val="1"/>
  </w:num>
  <w:num w:numId="28">
    <w:abstractNumId w:val="23"/>
  </w:num>
  <w:num w:numId="29">
    <w:abstractNumId w:val="15"/>
  </w:num>
  <w:num w:numId="30">
    <w:abstractNumId w:val="17"/>
  </w:num>
  <w:num w:numId="31">
    <w:abstractNumId w:val="0"/>
  </w:num>
  <w:num w:numId="32">
    <w:abstractNumId w:val="24"/>
  </w:num>
  <w:num w:numId="33">
    <w:abstractNumId w:val="6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A6"/>
    <w:rsid w:val="000541B1"/>
    <w:rsid w:val="00075694"/>
    <w:rsid w:val="000C3102"/>
    <w:rsid w:val="000C4EDE"/>
    <w:rsid w:val="000D7C92"/>
    <w:rsid w:val="000F3F0B"/>
    <w:rsid w:val="00102263"/>
    <w:rsid w:val="00123067"/>
    <w:rsid w:val="00125CD4"/>
    <w:rsid w:val="001479A1"/>
    <w:rsid w:val="001742F9"/>
    <w:rsid w:val="001B013B"/>
    <w:rsid w:val="001B3505"/>
    <w:rsid w:val="001D26AE"/>
    <w:rsid w:val="002C0E3D"/>
    <w:rsid w:val="0031122E"/>
    <w:rsid w:val="003301AB"/>
    <w:rsid w:val="003B4F04"/>
    <w:rsid w:val="0041698B"/>
    <w:rsid w:val="00455FCC"/>
    <w:rsid w:val="00457317"/>
    <w:rsid w:val="00462FE4"/>
    <w:rsid w:val="004D1A32"/>
    <w:rsid w:val="004D2A94"/>
    <w:rsid w:val="004D42F1"/>
    <w:rsid w:val="004F7BA6"/>
    <w:rsid w:val="0052292A"/>
    <w:rsid w:val="00525CFC"/>
    <w:rsid w:val="00564073"/>
    <w:rsid w:val="00571499"/>
    <w:rsid w:val="00574EF2"/>
    <w:rsid w:val="00592A80"/>
    <w:rsid w:val="005D2B3A"/>
    <w:rsid w:val="005D2F6D"/>
    <w:rsid w:val="005E2E8A"/>
    <w:rsid w:val="005F6EF5"/>
    <w:rsid w:val="00606E6E"/>
    <w:rsid w:val="0061071B"/>
    <w:rsid w:val="00615856"/>
    <w:rsid w:val="006B0D2E"/>
    <w:rsid w:val="006E5D48"/>
    <w:rsid w:val="00700D60"/>
    <w:rsid w:val="007406F0"/>
    <w:rsid w:val="007577B9"/>
    <w:rsid w:val="007A0E97"/>
    <w:rsid w:val="007D3695"/>
    <w:rsid w:val="007E23B3"/>
    <w:rsid w:val="008123B0"/>
    <w:rsid w:val="00874265"/>
    <w:rsid w:val="00877197"/>
    <w:rsid w:val="00892384"/>
    <w:rsid w:val="008D0E71"/>
    <w:rsid w:val="009614DF"/>
    <w:rsid w:val="009B00B0"/>
    <w:rsid w:val="009E4A98"/>
    <w:rsid w:val="00A10719"/>
    <w:rsid w:val="00A10AED"/>
    <w:rsid w:val="00A12287"/>
    <w:rsid w:val="00A716E7"/>
    <w:rsid w:val="00A959C8"/>
    <w:rsid w:val="00AC29D8"/>
    <w:rsid w:val="00AC4023"/>
    <w:rsid w:val="00AE3BE4"/>
    <w:rsid w:val="00AF26A4"/>
    <w:rsid w:val="00AF391A"/>
    <w:rsid w:val="00B0736B"/>
    <w:rsid w:val="00B56BAF"/>
    <w:rsid w:val="00B76DD0"/>
    <w:rsid w:val="00B86E19"/>
    <w:rsid w:val="00C10478"/>
    <w:rsid w:val="00C16079"/>
    <w:rsid w:val="00C165F6"/>
    <w:rsid w:val="00C46053"/>
    <w:rsid w:val="00C630AF"/>
    <w:rsid w:val="00CA1841"/>
    <w:rsid w:val="00D01D8D"/>
    <w:rsid w:val="00D27FED"/>
    <w:rsid w:val="00D62BB0"/>
    <w:rsid w:val="00D64C73"/>
    <w:rsid w:val="00DF3F4E"/>
    <w:rsid w:val="00DF4BEE"/>
    <w:rsid w:val="00E123AF"/>
    <w:rsid w:val="00E455F7"/>
    <w:rsid w:val="00F023CE"/>
    <w:rsid w:val="00F1730D"/>
    <w:rsid w:val="00FC0794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526A3-3D39-486D-94DA-BF43E8BC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F7BA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F7BA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12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12287"/>
  </w:style>
  <w:style w:type="paragraph" w:styleId="a8">
    <w:name w:val="footer"/>
    <w:basedOn w:val="a"/>
    <w:link w:val="a9"/>
    <w:uiPriority w:val="99"/>
    <w:semiHidden/>
    <w:unhideWhenUsed/>
    <w:rsid w:val="00A12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12287"/>
  </w:style>
  <w:style w:type="paragraph" w:styleId="aa">
    <w:name w:val="Normal (Web)"/>
    <w:basedOn w:val="a"/>
    <w:uiPriority w:val="99"/>
    <w:unhideWhenUsed/>
    <w:rsid w:val="00457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614D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614DF"/>
    <w:rPr>
      <w:rFonts w:ascii="Arial" w:hAnsi="Arial" w:cs="Arial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5229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192">
          <w:marLeft w:val="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0049">
          <w:marLeft w:val="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8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5191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82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476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033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741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4924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66715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4567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317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400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793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8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112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85095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280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06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0505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36289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390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62906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8007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546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732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8140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7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33694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50796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5036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600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256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2471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26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16156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1748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91895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613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6848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9735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8476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3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02020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49933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540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686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1412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683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6605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0303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1007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27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987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411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0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71544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44314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601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6327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81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4382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5517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93653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638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343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0302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17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8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0964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5010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2595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58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649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0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1498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8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7178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8771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561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1331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453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284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9282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640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665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2547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56519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07960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343178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950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9194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9784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619959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20941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5861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32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9461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5268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6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321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83143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5758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9656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810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383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752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636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8147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758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592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239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550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87303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151486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761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438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935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776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35271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49808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5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855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909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79709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3011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9394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81224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81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6246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8778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270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04298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86304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47911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359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735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715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05587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39317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2138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6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8317">
          <w:marLeft w:val="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5664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2168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011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98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43521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75905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931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6025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0260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741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793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1274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01220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03329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852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454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2146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097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94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96296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164219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79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11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782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576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97670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6472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586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750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764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780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209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4792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749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93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544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331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26646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30583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381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775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96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343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7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10764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0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386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530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261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104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9831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7426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68389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46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269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839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7560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471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51164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7691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8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5452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288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4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1709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93350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168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035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3290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666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3069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8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64295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543923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677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5350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9108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0442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8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19385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68231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23974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683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721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83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289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23003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03117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917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806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833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6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7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47833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4598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1026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06761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0604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3937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18343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1263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8190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842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5978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68278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4611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652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1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51010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9235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793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5954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716736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3007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20153">
              <w:marLeft w:val="2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52478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4291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2938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55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189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0128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6671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8758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0730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424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154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54210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65017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9695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8044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193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25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700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94314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5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68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0934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305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283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451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0790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98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892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778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552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37088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10427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648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4080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24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890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2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97978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27021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820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250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4849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272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46135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574087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8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0208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33009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41385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9923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440109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4304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3029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3253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025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86381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857707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463872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6650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358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69566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69004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31172">
              <w:marLeft w:val="23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3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582CE-E266-4A7A-A398-ECFAD8EE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Пользователь Windows</cp:lastModifiedBy>
  <cp:revision>5</cp:revision>
  <cp:lastPrinted>2020-09-11T07:56:00Z</cp:lastPrinted>
  <dcterms:created xsi:type="dcterms:W3CDTF">2021-01-29T06:35:00Z</dcterms:created>
  <dcterms:modified xsi:type="dcterms:W3CDTF">2021-01-29T06:36:00Z</dcterms:modified>
</cp:coreProperties>
</file>