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01" w:rsidRPr="00BA3663" w:rsidRDefault="00806301" w:rsidP="00CD381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BA3663">
        <w:rPr>
          <w:rFonts w:ascii="Times New Roman" w:hAnsi="Times New Roman"/>
          <w:b/>
          <w:bCs/>
          <w:sz w:val="28"/>
          <w:szCs w:val="28"/>
        </w:rPr>
        <w:t>Практическое за</w:t>
      </w:r>
      <w:r w:rsidR="00C2760F">
        <w:rPr>
          <w:rFonts w:ascii="Times New Roman" w:hAnsi="Times New Roman"/>
          <w:b/>
          <w:bCs/>
          <w:sz w:val="28"/>
          <w:szCs w:val="28"/>
        </w:rPr>
        <w:t>дание</w:t>
      </w:r>
      <w:r w:rsidRPr="00BA3663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CD381A" w:rsidRPr="00BA3663">
        <w:rPr>
          <w:rFonts w:ascii="Times New Roman" w:hAnsi="Times New Roman"/>
          <w:b/>
          <w:bCs/>
          <w:sz w:val="28"/>
          <w:szCs w:val="28"/>
        </w:rPr>
        <w:t>4</w:t>
      </w:r>
      <w:r w:rsidR="005F6DE2" w:rsidRPr="00BA3663">
        <w:rPr>
          <w:rFonts w:ascii="Times New Roman" w:hAnsi="Times New Roman"/>
          <w:b/>
          <w:bCs/>
          <w:sz w:val="28"/>
          <w:szCs w:val="28"/>
        </w:rPr>
        <w:t xml:space="preserve">. </w:t>
      </w:r>
      <w:bookmarkStart w:id="0" w:name="_GoBack"/>
      <w:bookmarkEnd w:id="0"/>
    </w:p>
    <w:p w:rsidR="00806301" w:rsidRPr="00BA3663" w:rsidRDefault="005F6DE2" w:rsidP="007C3F6B">
      <w:pPr>
        <w:spacing w:line="36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BA3663">
        <w:rPr>
          <w:rFonts w:ascii="Times New Roman" w:hAnsi="Times New Roman"/>
          <w:b/>
          <w:sz w:val="28"/>
          <w:szCs w:val="28"/>
        </w:rPr>
        <w:t xml:space="preserve">Тема 9. Автономная нервная система. Общее представление о сенсорных </w:t>
      </w:r>
      <w:r w:rsidR="005606BA" w:rsidRPr="00BA3663">
        <w:rPr>
          <w:rFonts w:ascii="Times New Roman" w:hAnsi="Times New Roman"/>
          <w:b/>
          <w:sz w:val="28"/>
          <w:szCs w:val="28"/>
        </w:rPr>
        <w:t>системах</w:t>
      </w:r>
      <w:r w:rsidR="00D56399" w:rsidRPr="00BA3663">
        <w:rPr>
          <w:rFonts w:ascii="Times New Roman" w:hAnsi="Times New Roman"/>
          <w:b/>
          <w:sz w:val="28"/>
          <w:szCs w:val="28"/>
        </w:rPr>
        <w:t>.</w:t>
      </w:r>
    </w:p>
    <w:p w:rsidR="00806301" w:rsidRPr="00BA3663" w:rsidRDefault="005606BA" w:rsidP="007C3F6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A3663">
        <w:rPr>
          <w:rFonts w:ascii="Times New Roman" w:hAnsi="Times New Roman"/>
          <w:b/>
          <w:bCs/>
          <w:sz w:val="28"/>
          <w:szCs w:val="28"/>
          <w:u w:val="single"/>
        </w:rPr>
        <w:t>1.Проиллюстрируйте</w:t>
      </w:r>
      <w:r w:rsidR="00806301" w:rsidRPr="00BA3663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BA3663">
        <w:rPr>
          <w:rFonts w:ascii="Times New Roman" w:hAnsi="Times New Roman"/>
          <w:b/>
          <w:bCs/>
          <w:sz w:val="28"/>
          <w:szCs w:val="28"/>
          <w:u w:val="single"/>
        </w:rPr>
        <w:t>одну схему по выбору</w:t>
      </w:r>
      <w:r w:rsidR="00806301" w:rsidRPr="00BA3663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806301" w:rsidRPr="00BA3663" w:rsidRDefault="00806301" w:rsidP="00D56399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Схема выхода симпатических волокон и области их распространения.</w:t>
      </w:r>
    </w:p>
    <w:p w:rsidR="00806301" w:rsidRPr="00BA3663" w:rsidRDefault="00806301" w:rsidP="00D56399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Схема выхода парасимпатических волокон и области их распространения.</w:t>
      </w:r>
    </w:p>
    <w:p w:rsidR="00806301" w:rsidRPr="00BA3663" w:rsidRDefault="00806301" w:rsidP="00D56399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42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Схема связи симпатического нерва с цереброспинальной системой.</w:t>
      </w:r>
    </w:p>
    <w:p w:rsidR="005606BA" w:rsidRPr="00BA3663" w:rsidRDefault="005606BA" w:rsidP="007C3F6B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BA3663">
        <w:rPr>
          <w:b/>
          <w:sz w:val="28"/>
          <w:szCs w:val="28"/>
          <w:u w:val="single"/>
        </w:rPr>
        <w:t>2.Подго</w:t>
      </w:r>
      <w:r w:rsidR="00BA2EBD" w:rsidRPr="00BA3663">
        <w:rPr>
          <w:b/>
          <w:sz w:val="28"/>
          <w:szCs w:val="28"/>
          <w:u w:val="single"/>
        </w:rPr>
        <w:t>товьте доклад на тему по выбору: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Рефлекторная дуга вегетативной нервной системы, ее отличие от дуги соматического рефлекса. 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Периферические вегетативные ганглии. 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Симпатическая, парасимпатическая и </w:t>
      </w:r>
      <w:proofErr w:type="spellStart"/>
      <w:r w:rsidRPr="00BA3663">
        <w:rPr>
          <w:sz w:val="28"/>
          <w:szCs w:val="28"/>
        </w:rPr>
        <w:t>метасимпатическая</w:t>
      </w:r>
      <w:proofErr w:type="spellEnd"/>
      <w:r w:rsidRPr="00BA3663">
        <w:rPr>
          <w:sz w:val="28"/>
          <w:szCs w:val="28"/>
        </w:rPr>
        <w:t xml:space="preserve"> системы.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Морфологические, физиологические и </w:t>
      </w:r>
      <w:proofErr w:type="spellStart"/>
      <w:r w:rsidRPr="00BA3663">
        <w:rPr>
          <w:sz w:val="28"/>
          <w:szCs w:val="28"/>
        </w:rPr>
        <w:t>медиаторные</w:t>
      </w:r>
      <w:proofErr w:type="spellEnd"/>
      <w:r w:rsidRPr="00BA3663">
        <w:rPr>
          <w:sz w:val="28"/>
          <w:szCs w:val="28"/>
        </w:rPr>
        <w:t xml:space="preserve"> различия этих систем.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Общая характеристика анализаторов (сенсорных систем). 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Классификация рецепторов. 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Основные принципы кодирования и передачи сенсорной информации в ЦНС. </w:t>
      </w:r>
    </w:p>
    <w:p w:rsidR="005606BA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 xml:space="preserve">Виды торможения в сенсорных центрах. </w:t>
      </w:r>
    </w:p>
    <w:p w:rsidR="008040A4" w:rsidRPr="00BA3663" w:rsidRDefault="008040A4" w:rsidP="007C3F6B">
      <w:pPr>
        <w:pStyle w:val="a5"/>
        <w:numPr>
          <w:ilvl w:val="6"/>
          <w:numId w:val="1"/>
        </w:numPr>
        <w:shd w:val="clear" w:color="auto" w:fill="FFFFFF"/>
        <w:spacing w:before="0" w:beforeAutospacing="0" w:after="0" w:afterAutospacing="0" w:line="360" w:lineRule="auto"/>
        <w:ind w:left="426" w:firstLine="0"/>
        <w:rPr>
          <w:sz w:val="28"/>
          <w:szCs w:val="28"/>
        </w:rPr>
      </w:pPr>
      <w:r w:rsidRPr="00BA3663">
        <w:rPr>
          <w:sz w:val="28"/>
          <w:szCs w:val="28"/>
        </w:rPr>
        <w:t>Абсолютный и дифференциальный пороги чувствительности. </w:t>
      </w:r>
    </w:p>
    <w:p w:rsidR="00806301" w:rsidRPr="00BA3663" w:rsidRDefault="005606BA" w:rsidP="007C3F6B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A3663">
        <w:rPr>
          <w:rFonts w:ascii="Times New Roman" w:hAnsi="Times New Roman"/>
          <w:b/>
          <w:bCs/>
          <w:sz w:val="28"/>
          <w:szCs w:val="28"/>
          <w:u w:val="single"/>
        </w:rPr>
        <w:t>3.</w:t>
      </w:r>
      <w:r w:rsidR="00806301" w:rsidRPr="00BA3663">
        <w:rPr>
          <w:rFonts w:ascii="Times New Roman" w:hAnsi="Times New Roman"/>
          <w:b/>
          <w:bCs/>
          <w:sz w:val="28"/>
          <w:szCs w:val="28"/>
          <w:u w:val="single"/>
        </w:rPr>
        <w:t>Заполн</w:t>
      </w:r>
      <w:r w:rsidR="00BA2EBD" w:rsidRPr="00BA3663">
        <w:rPr>
          <w:rFonts w:ascii="Times New Roman" w:hAnsi="Times New Roman"/>
          <w:b/>
          <w:bCs/>
          <w:sz w:val="28"/>
          <w:szCs w:val="28"/>
          <w:u w:val="single"/>
        </w:rPr>
        <w:t>ите</w:t>
      </w:r>
      <w:r w:rsidR="00806301" w:rsidRPr="00BA3663">
        <w:rPr>
          <w:rFonts w:ascii="Times New Roman" w:hAnsi="Times New Roman"/>
          <w:b/>
          <w:bCs/>
          <w:sz w:val="28"/>
          <w:szCs w:val="28"/>
          <w:u w:val="single"/>
        </w:rPr>
        <w:t xml:space="preserve"> таблиц</w:t>
      </w:r>
      <w:r w:rsidR="00BA2EBD" w:rsidRPr="00BA3663">
        <w:rPr>
          <w:rFonts w:ascii="Times New Roman" w:hAnsi="Times New Roman"/>
          <w:b/>
          <w:bCs/>
          <w:sz w:val="28"/>
          <w:szCs w:val="28"/>
          <w:u w:val="single"/>
        </w:rPr>
        <w:t>у</w:t>
      </w:r>
      <w:r w:rsidR="00806301" w:rsidRPr="00BA3663">
        <w:rPr>
          <w:rFonts w:ascii="Times New Roman" w:hAnsi="Times New Roman"/>
          <w:b/>
          <w:bCs/>
          <w:sz w:val="28"/>
          <w:szCs w:val="28"/>
          <w:u w:val="single"/>
        </w:rPr>
        <w:t xml:space="preserve"> «Вегетативная иннервация некоторых органов»</w:t>
      </w:r>
      <w:r w:rsidR="00BA2EBD" w:rsidRPr="00BA3663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tbl>
      <w:tblPr>
        <w:tblW w:w="93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6"/>
        <w:gridCol w:w="3242"/>
        <w:gridCol w:w="3772"/>
      </w:tblGrid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3663">
              <w:rPr>
                <w:rFonts w:ascii="Times New Roman" w:hAnsi="Times New Roman"/>
                <w:b/>
                <w:bCs/>
                <w:sz w:val="28"/>
                <w:szCs w:val="28"/>
              </w:rPr>
              <w:t>Орган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3663">
              <w:rPr>
                <w:rFonts w:ascii="Times New Roman" w:hAnsi="Times New Roman"/>
                <w:b/>
                <w:bCs/>
                <w:sz w:val="28"/>
                <w:szCs w:val="28"/>
              </w:rPr>
              <w:t>Симпатическая нервная система</w:t>
            </w: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3663">
              <w:rPr>
                <w:rFonts w:ascii="Times New Roman" w:hAnsi="Times New Roman"/>
                <w:b/>
                <w:bCs/>
                <w:sz w:val="28"/>
                <w:szCs w:val="28"/>
              </w:rPr>
              <w:t>Парасимпатическая нервная система</w:t>
            </w:r>
          </w:p>
        </w:tc>
      </w:tr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t>Глаз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t>Подчелюстная, подъязычная и слезная железы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t>Сердце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t>Легкие и бронхи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t>Желудочно-кишечный тракт, поджелудочная железа, печень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3663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lastRenderedPageBreak/>
              <w:t>Нисходящая ободочная, прямая кишка, мочевой пузырь</w:t>
            </w:r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301" w:rsidRPr="00BA3663" w:rsidTr="008B0A45">
        <w:tc>
          <w:tcPr>
            <w:tcW w:w="2306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3663">
              <w:rPr>
                <w:rFonts w:ascii="Times New Roman" w:hAnsi="Times New Roman"/>
                <w:sz w:val="28"/>
                <w:szCs w:val="28"/>
              </w:rPr>
              <w:t>Кровеносные сосуды кожи, потовые железы и мышцы-</w:t>
            </w:r>
            <w:proofErr w:type="spellStart"/>
            <w:r w:rsidRPr="00BA3663">
              <w:rPr>
                <w:rFonts w:ascii="Times New Roman" w:hAnsi="Times New Roman"/>
                <w:sz w:val="28"/>
                <w:szCs w:val="28"/>
              </w:rPr>
              <w:t>пиломоторы</w:t>
            </w:r>
            <w:proofErr w:type="spellEnd"/>
          </w:p>
        </w:tc>
        <w:tc>
          <w:tcPr>
            <w:tcW w:w="324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806301" w:rsidRPr="00BA3663" w:rsidRDefault="00806301" w:rsidP="007C3F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6301" w:rsidRPr="00BA3663" w:rsidRDefault="00806301" w:rsidP="007C3F6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040A4" w:rsidRPr="00BA3663" w:rsidRDefault="005606BA" w:rsidP="007C3F6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BA3663">
        <w:rPr>
          <w:rFonts w:ascii="Times New Roman" w:hAnsi="Times New Roman"/>
          <w:b/>
          <w:sz w:val="28"/>
          <w:szCs w:val="28"/>
          <w:u w:val="single"/>
        </w:rPr>
        <w:t>4.</w:t>
      </w:r>
      <w:r w:rsidR="00CD14D8" w:rsidRPr="00BA3663">
        <w:rPr>
          <w:rFonts w:ascii="Times New Roman" w:hAnsi="Times New Roman"/>
          <w:b/>
          <w:sz w:val="28"/>
          <w:szCs w:val="28"/>
          <w:u w:val="single"/>
        </w:rPr>
        <w:t xml:space="preserve">Вопросы для </w:t>
      </w:r>
      <w:r w:rsidR="0078358C" w:rsidRPr="00BA3663">
        <w:rPr>
          <w:rFonts w:ascii="Times New Roman" w:hAnsi="Times New Roman"/>
          <w:b/>
          <w:sz w:val="28"/>
          <w:szCs w:val="28"/>
          <w:u w:val="single"/>
        </w:rPr>
        <w:t>самопроверки:</w:t>
      </w:r>
    </w:p>
    <w:p w:rsidR="008040A4" w:rsidRPr="00BA3663" w:rsidRDefault="005606BA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Раскройте функции </w:t>
      </w:r>
      <w:r w:rsidR="00CD14D8" w:rsidRPr="00BA3663">
        <w:rPr>
          <w:rFonts w:ascii="Times New Roman" w:hAnsi="Times New Roman"/>
          <w:sz w:val="28"/>
          <w:szCs w:val="28"/>
        </w:rPr>
        <w:t>автономной и соматической н</w:t>
      </w:r>
      <w:r w:rsidR="00D56399" w:rsidRPr="00BA3663">
        <w:rPr>
          <w:rFonts w:ascii="Times New Roman" w:hAnsi="Times New Roman"/>
          <w:sz w:val="28"/>
          <w:szCs w:val="28"/>
        </w:rPr>
        <w:t>ервных систем.</w:t>
      </w:r>
    </w:p>
    <w:p w:rsidR="00E819AB" w:rsidRPr="00BA3663" w:rsidRDefault="00E819AB" w:rsidP="00E819A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Перечислите отделы автономной нервной системы.</w:t>
      </w:r>
    </w:p>
    <w:p w:rsidR="00E819AB" w:rsidRPr="00BA3663" w:rsidRDefault="00E819AB" w:rsidP="00E819AB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Симпатическая нервная система: анатомия и морфофункциональные характеристики. </w:t>
      </w:r>
    </w:p>
    <w:p w:rsidR="00D56399" w:rsidRPr="00BA3663" w:rsidRDefault="00D56399" w:rsidP="00D56399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Какие существуют виды симпатических ганглиев?</w:t>
      </w:r>
    </w:p>
    <w:p w:rsidR="00E819AB" w:rsidRPr="00BA3663" w:rsidRDefault="00E819AB" w:rsidP="00E819A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Какими симпатическими ганглиями иннервируются гладкие мышцы и железы головы?</w:t>
      </w:r>
    </w:p>
    <w:p w:rsidR="00E819AB" w:rsidRPr="00BA3663" w:rsidRDefault="00E819AB" w:rsidP="00E819A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Где оканчиваются </w:t>
      </w:r>
      <w:proofErr w:type="spellStart"/>
      <w:r w:rsidRPr="00BA3663">
        <w:rPr>
          <w:rFonts w:ascii="Times New Roman" w:hAnsi="Times New Roman"/>
          <w:sz w:val="28"/>
          <w:szCs w:val="28"/>
        </w:rPr>
        <w:t>постганглионарные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симпатические волокна, идущие к желудочно-кишечному тракту?</w:t>
      </w:r>
    </w:p>
    <w:p w:rsidR="007B2289" w:rsidRPr="00BA3663" w:rsidRDefault="007B2289" w:rsidP="007C3F6B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Почему клетки мозгового слоя надпочечников в отличие от других внутренних органов иннервируются не </w:t>
      </w:r>
      <w:proofErr w:type="spellStart"/>
      <w:r w:rsidRPr="00BA3663">
        <w:rPr>
          <w:rFonts w:ascii="Times New Roman" w:hAnsi="Times New Roman"/>
          <w:sz w:val="28"/>
          <w:szCs w:val="28"/>
        </w:rPr>
        <w:t>постганглионарными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A3663">
        <w:rPr>
          <w:rFonts w:ascii="Times New Roman" w:hAnsi="Times New Roman"/>
          <w:sz w:val="28"/>
          <w:szCs w:val="28"/>
        </w:rPr>
        <w:t>преганглионарными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волокнами?</w:t>
      </w:r>
    </w:p>
    <w:p w:rsidR="00D56399" w:rsidRPr="00BA3663" w:rsidRDefault="00D56399" w:rsidP="00D56399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Каким образом происходит иннервация мозгового слоя надпочечников?</w:t>
      </w:r>
    </w:p>
    <w:p w:rsidR="007B2289" w:rsidRPr="00BA3663" w:rsidRDefault="007B2289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В чем заключается специфика работы </w:t>
      </w:r>
      <w:proofErr w:type="spellStart"/>
      <w:r w:rsidRPr="00BA3663">
        <w:rPr>
          <w:rFonts w:ascii="Times New Roman" w:hAnsi="Times New Roman"/>
          <w:sz w:val="28"/>
          <w:szCs w:val="28"/>
        </w:rPr>
        <w:t>метасимпатичесокй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системы?</w:t>
      </w:r>
    </w:p>
    <w:p w:rsidR="007B2289" w:rsidRPr="00BA3663" w:rsidRDefault="007B2289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 отличается длина </w:t>
      </w:r>
      <w:proofErr w:type="spellStart"/>
      <w:r w:rsidRPr="00BA3663">
        <w:rPr>
          <w:rFonts w:ascii="Times New Roman" w:hAnsi="Times New Roman"/>
          <w:sz w:val="28"/>
          <w:szCs w:val="28"/>
        </w:rPr>
        <w:t>преганглионарных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A3663">
        <w:rPr>
          <w:rFonts w:ascii="Times New Roman" w:hAnsi="Times New Roman"/>
          <w:sz w:val="28"/>
          <w:szCs w:val="28"/>
        </w:rPr>
        <w:t>ганглионарных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волокон в симпатической и парасимпатической системах? </w:t>
      </w:r>
    </w:p>
    <w:p w:rsidR="007B2289" w:rsidRPr="00BA3663" w:rsidRDefault="00BA2EBD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Раскройте особенности рефлекторной </w:t>
      </w:r>
      <w:r w:rsidR="00D56399" w:rsidRPr="00BA3663">
        <w:rPr>
          <w:rFonts w:ascii="Times New Roman" w:hAnsi="Times New Roman"/>
          <w:sz w:val="28"/>
          <w:szCs w:val="28"/>
        </w:rPr>
        <w:t>дуги автономной нервной системы.</w:t>
      </w:r>
    </w:p>
    <w:p w:rsidR="00C40B9F" w:rsidRPr="00BA3663" w:rsidRDefault="00C40B9F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3663">
        <w:rPr>
          <w:rFonts w:ascii="Times New Roman" w:hAnsi="Times New Roman"/>
          <w:sz w:val="28"/>
          <w:szCs w:val="28"/>
        </w:rPr>
        <w:t>Какие существуют нейрохимические особенности симпатической и парасимпатической нервной систем?</w:t>
      </w:r>
      <w:proofErr w:type="gramEnd"/>
      <w:r w:rsidR="00114AA8" w:rsidRPr="00BA3663">
        <w:rPr>
          <w:rFonts w:ascii="Times New Roman" w:hAnsi="Times New Roman"/>
          <w:sz w:val="28"/>
          <w:szCs w:val="28"/>
        </w:rPr>
        <w:t xml:space="preserve"> </w:t>
      </w:r>
      <w:r w:rsidRPr="00BA3663">
        <w:rPr>
          <w:rFonts w:ascii="Times New Roman" w:hAnsi="Times New Roman"/>
          <w:sz w:val="28"/>
          <w:szCs w:val="28"/>
        </w:rPr>
        <w:t>Раскройте локализацию симпатических и парасимпатических ганглиев.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Каковы отличия оболочек вокруг </w:t>
      </w:r>
      <w:proofErr w:type="spellStart"/>
      <w:r w:rsidRPr="00BA3663">
        <w:rPr>
          <w:rFonts w:ascii="Times New Roman" w:hAnsi="Times New Roman"/>
          <w:sz w:val="28"/>
          <w:szCs w:val="28"/>
        </w:rPr>
        <w:t>преганглионарных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A3663">
        <w:rPr>
          <w:rFonts w:ascii="Times New Roman" w:hAnsi="Times New Roman"/>
          <w:sz w:val="28"/>
          <w:szCs w:val="28"/>
        </w:rPr>
        <w:t>постганглионарных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нервных волокон? </w:t>
      </w:r>
    </w:p>
    <w:p w:rsidR="00C40B9F" w:rsidRPr="00BA3663" w:rsidRDefault="009A2BCC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lastRenderedPageBreak/>
        <w:t xml:space="preserve">Где оканчиваются </w:t>
      </w:r>
      <w:proofErr w:type="spellStart"/>
      <w:r w:rsidRPr="00BA3663">
        <w:rPr>
          <w:rFonts w:ascii="Times New Roman" w:hAnsi="Times New Roman"/>
          <w:sz w:val="28"/>
          <w:szCs w:val="28"/>
        </w:rPr>
        <w:t>постганглионарные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симпатические волокна, идущие к желудочно-кишечному тракту? </w:t>
      </w:r>
      <w:r w:rsidR="00C40B9F" w:rsidRPr="00BA3663">
        <w:rPr>
          <w:rFonts w:ascii="Times New Roman" w:hAnsi="Times New Roman"/>
          <w:sz w:val="28"/>
          <w:szCs w:val="28"/>
        </w:rPr>
        <w:t>В чем заключается отсутствие чувствительности при сохранности рецепторов при их нормальном функционировании?</w:t>
      </w:r>
    </w:p>
    <w:p w:rsidR="00C40B9F" w:rsidRPr="00BA3663" w:rsidRDefault="00C40B9F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Кто из ученых ввел термин анализатор?</w:t>
      </w:r>
      <w:r w:rsidR="00114AA8" w:rsidRPr="00BA3663">
        <w:rPr>
          <w:rFonts w:ascii="Times New Roman" w:hAnsi="Times New Roman"/>
          <w:sz w:val="28"/>
          <w:szCs w:val="28"/>
        </w:rPr>
        <w:t xml:space="preserve"> </w:t>
      </w:r>
      <w:r w:rsidRPr="00BA3663">
        <w:rPr>
          <w:rFonts w:ascii="Times New Roman" w:hAnsi="Times New Roman"/>
          <w:sz w:val="28"/>
          <w:szCs w:val="28"/>
        </w:rPr>
        <w:t>Из каких отделов состоит анализатор?</w:t>
      </w:r>
    </w:p>
    <w:p w:rsidR="00C40B9F" w:rsidRPr="00BA3663" w:rsidRDefault="00C40B9F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Что такое абсолютный порог чувствительности рецептора?</w:t>
      </w:r>
    </w:p>
    <w:p w:rsidR="00C40B9F" w:rsidRPr="00BA3663" w:rsidRDefault="007C3F6B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Раскройте схему</w:t>
      </w:r>
      <w:r w:rsidR="00C40B9F" w:rsidRPr="00BA3663">
        <w:rPr>
          <w:rFonts w:ascii="Times New Roman" w:hAnsi="Times New Roman"/>
          <w:sz w:val="28"/>
          <w:szCs w:val="28"/>
        </w:rPr>
        <w:t xml:space="preserve"> топических отношений в сенсорных системах</w:t>
      </w:r>
      <w:r w:rsidRPr="00BA3663">
        <w:rPr>
          <w:rFonts w:ascii="Times New Roman" w:hAnsi="Times New Roman"/>
          <w:sz w:val="28"/>
          <w:szCs w:val="28"/>
        </w:rPr>
        <w:t>.</w:t>
      </w:r>
    </w:p>
    <w:p w:rsidR="007C3F6B" w:rsidRPr="00BA3663" w:rsidRDefault="007C3F6B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Какие органы имеют только симпатическую иннервацию? </w:t>
      </w:r>
    </w:p>
    <w:p w:rsidR="007C3F6B" w:rsidRPr="00BA3663" w:rsidRDefault="007C3F6B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Какие органы имеют только парасимпатическую иннервацию? </w:t>
      </w:r>
    </w:p>
    <w:p w:rsidR="007C3F6B" w:rsidRPr="00BA3663" w:rsidRDefault="007C3F6B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Какие органы иннервируют парасимпатические ядра крестцовых сегментов спинного мозга? </w:t>
      </w:r>
    </w:p>
    <w:p w:rsidR="007C3F6B" w:rsidRPr="00BA3663" w:rsidRDefault="007C3F6B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В чем заключается роль высшего  вегетативного центра? </w:t>
      </w:r>
    </w:p>
    <w:p w:rsidR="009A2BCC" w:rsidRPr="00BA3663" w:rsidRDefault="009A2BCC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В чем состоит принцип </w:t>
      </w:r>
      <w:proofErr w:type="spellStart"/>
      <w:r w:rsidRPr="00BA3663">
        <w:rPr>
          <w:rFonts w:ascii="Times New Roman" w:hAnsi="Times New Roman"/>
          <w:sz w:val="28"/>
          <w:szCs w:val="28"/>
        </w:rPr>
        <w:t>двухнейронности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эфферентного (</w:t>
      </w:r>
      <w:proofErr w:type="spellStart"/>
      <w:r w:rsidRPr="00BA3663">
        <w:rPr>
          <w:rFonts w:ascii="Times New Roman" w:hAnsi="Times New Roman"/>
          <w:sz w:val="28"/>
          <w:szCs w:val="28"/>
        </w:rPr>
        <w:t>эффекторного</w:t>
      </w:r>
      <w:proofErr w:type="spellEnd"/>
      <w:r w:rsidRPr="00BA3663">
        <w:rPr>
          <w:rFonts w:ascii="Times New Roman" w:hAnsi="Times New Roman"/>
          <w:sz w:val="28"/>
          <w:szCs w:val="28"/>
        </w:rPr>
        <w:t>) пути?</w:t>
      </w:r>
    </w:p>
    <w:p w:rsidR="007C3F6B" w:rsidRPr="00BA3663" w:rsidRDefault="007C3F6B" w:rsidP="007C3F6B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Каким образом проходит иннервация кровеносных сосудов? </w:t>
      </w:r>
    </w:p>
    <w:p w:rsidR="009A2BCC" w:rsidRPr="00BA3663" w:rsidRDefault="009A2BCC" w:rsidP="009A2BCC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Раскройте основные принципы строения сенсорных систем у человека.</w:t>
      </w:r>
    </w:p>
    <w:p w:rsidR="00114AA8" w:rsidRPr="00BA3663" w:rsidRDefault="009A2BCC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Чем отличается расположение ядер симпатической и парасимпатической систем? 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Какие сенсорные зоны коры больших полушарий вам известны? 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Почему при неврологическом обследовании врач проверяет чувствительность на симметричных участках тела? 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Чем можно объяснить отсутствие чувствительности при сохранности рецепторов и их нормальном функционировании?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Благодаря какому отделу сенсорной системы формируется ощущение?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Что такое рецептивная поверхность и рецептивное поле нейрона? </w:t>
      </w:r>
    </w:p>
    <w:p w:rsidR="00114AA8" w:rsidRPr="00BA3663" w:rsidRDefault="00114AA8" w:rsidP="00114A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 xml:space="preserve">Что такое принципы конвергенции и дивергенции? Какое значение они имеют для сенсорных систем? </w:t>
      </w:r>
    </w:p>
    <w:p w:rsidR="009A2BCC" w:rsidRPr="00BA3663" w:rsidRDefault="009A2BCC" w:rsidP="009A2BCC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Какие медиаторы характерны для вегетативной нервной системы</w:t>
      </w:r>
      <w:r w:rsidR="00114AA8" w:rsidRPr="00BA3663">
        <w:rPr>
          <w:rFonts w:ascii="Times New Roman" w:hAnsi="Times New Roman"/>
          <w:sz w:val="28"/>
          <w:szCs w:val="28"/>
        </w:rPr>
        <w:t>?</w:t>
      </w:r>
      <w:r w:rsidRPr="00BA3663">
        <w:rPr>
          <w:rFonts w:ascii="Times New Roman" w:hAnsi="Times New Roman"/>
          <w:sz w:val="28"/>
          <w:szCs w:val="28"/>
        </w:rPr>
        <w:t xml:space="preserve"> Как эфферентные нейроны ВНС отличаются по </w:t>
      </w:r>
      <w:proofErr w:type="gramStart"/>
      <w:r w:rsidRPr="00BA3663">
        <w:rPr>
          <w:rFonts w:ascii="Times New Roman" w:hAnsi="Times New Roman"/>
          <w:sz w:val="28"/>
          <w:szCs w:val="28"/>
        </w:rPr>
        <w:t>своей</w:t>
      </w:r>
      <w:proofErr w:type="gramEnd"/>
      <w:r w:rsidRPr="00BA366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A3663">
        <w:rPr>
          <w:rFonts w:ascii="Times New Roman" w:hAnsi="Times New Roman"/>
          <w:sz w:val="28"/>
          <w:szCs w:val="28"/>
        </w:rPr>
        <w:t>эргичности</w:t>
      </w:r>
      <w:proofErr w:type="spellEnd"/>
      <w:r w:rsidRPr="00BA3663">
        <w:rPr>
          <w:rFonts w:ascii="Times New Roman" w:hAnsi="Times New Roman"/>
          <w:sz w:val="28"/>
          <w:szCs w:val="28"/>
        </w:rPr>
        <w:t>»?</w:t>
      </w:r>
    </w:p>
    <w:p w:rsidR="009A2BCC" w:rsidRPr="00BA3663" w:rsidRDefault="009A2BCC" w:rsidP="009A2BCC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lastRenderedPageBreak/>
        <w:t xml:space="preserve">Какова функция периферических рецепторов сенсорных систем? </w:t>
      </w:r>
    </w:p>
    <w:p w:rsidR="006C5BA8" w:rsidRPr="00BA3663" w:rsidRDefault="006C5BA8" w:rsidP="006C5BA8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A3663">
        <w:rPr>
          <w:rFonts w:ascii="Times New Roman" w:hAnsi="Times New Roman"/>
          <w:sz w:val="28"/>
          <w:szCs w:val="28"/>
        </w:rPr>
        <w:t>В чем отличия</w:t>
      </w:r>
      <w:r w:rsidR="009A2BCC" w:rsidRPr="00BA3663">
        <w:rPr>
          <w:rFonts w:ascii="Times New Roman" w:hAnsi="Times New Roman"/>
          <w:sz w:val="28"/>
          <w:szCs w:val="28"/>
        </w:rPr>
        <w:t xml:space="preserve"> экстерорецепторы от интерорецепторов? </w:t>
      </w:r>
      <w:r w:rsidRPr="00BA3663">
        <w:rPr>
          <w:rFonts w:ascii="Times New Roman" w:hAnsi="Times New Roman"/>
          <w:sz w:val="28"/>
          <w:szCs w:val="28"/>
        </w:rPr>
        <w:t xml:space="preserve">Что такое проприоцепторы и </w:t>
      </w:r>
      <w:proofErr w:type="spellStart"/>
      <w:r w:rsidRPr="00BA3663">
        <w:rPr>
          <w:rFonts w:ascii="Times New Roman" w:hAnsi="Times New Roman"/>
          <w:sz w:val="28"/>
          <w:szCs w:val="28"/>
        </w:rPr>
        <w:t>висцероцепторы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? </w:t>
      </w:r>
    </w:p>
    <w:p w:rsidR="006C5BA8" w:rsidRPr="00BA3663" w:rsidRDefault="009A2BCC" w:rsidP="007C3F6B">
      <w:pPr>
        <w:pStyle w:val="a3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A3663">
        <w:rPr>
          <w:rFonts w:ascii="Times New Roman" w:hAnsi="Times New Roman"/>
          <w:sz w:val="28"/>
          <w:szCs w:val="28"/>
        </w:rPr>
        <w:t xml:space="preserve">Что такое первично- и </w:t>
      </w:r>
      <w:proofErr w:type="spellStart"/>
      <w:r w:rsidRPr="00BA3663">
        <w:rPr>
          <w:rFonts w:ascii="Times New Roman" w:hAnsi="Times New Roman"/>
          <w:sz w:val="28"/>
          <w:szCs w:val="28"/>
        </w:rPr>
        <w:t>вторичночувствующие</w:t>
      </w:r>
      <w:proofErr w:type="spellEnd"/>
      <w:r w:rsidRPr="00BA3663">
        <w:rPr>
          <w:rFonts w:ascii="Times New Roman" w:hAnsi="Times New Roman"/>
          <w:sz w:val="28"/>
          <w:szCs w:val="28"/>
        </w:rPr>
        <w:t xml:space="preserve"> рецепторы? </w:t>
      </w:r>
    </w:p>
    <w:p w:rsidR="005606BA" w:rsidRPr="006C5BA8" w:rsidRDefault="00BA2EBD" w:rsidP="006C5BA8">
      <w:pPr>
        <w:pStyle w:val="a3"/>
        <w:spacing w:line="36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6C5BA8">
        <w:rPr>
          <w:rFonts w:ascii="Times New Roman" w:hAnsi="Times New Roman"/>
          <w:b/>
          <w:bCs/>
          <w:sz w:val="28"/>
          <w:szCs w:val="28"/>
          <w:u w:val="single"/>
        </w:rPr>
        <w:t xml:space="preserve">5. Заполните таблицу </w:t>
      </w:r>
      <w:r w:rsidR="005606BA" w:rsidRPr="006C5BA8">
        <w:rPr>
          <w:rFonts w:ascii="Times New Roman" w:hAnsi="Times New Roman"/>
          <w:b/>
          <w:bCs/>
          <w:sz w:val="28"/>
          <w:szCs w:val="28"/>
          <w:u w:val="single"/>
        </w:rPr>
        <w:t>«Классификация рецепторов»</w:t>
      </w:r>
      <w:r w:rsidRPr="006C5BA8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tbl>
      <w:tblPr>
        <w:tblW w:w="84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8"/>
        <w:gridCol w:w="3199"/>
        <w:gridCol w:w="2431"/>
      </w:tblGrid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>Рецептор</w:t>
            </w:r>
          </w:p>
        </w:tc>
        <w:tc>
          <w:tcPr>
            <w:tcW w:w="3400" w:type="dxa"/>
          </w:tcPr>
          <w:p w:rsidR="005606BA" w:rsidRPr="00BA2EBD" w:rsidRDefault="00BA2EBD" w:rsidP="007C3F6B">
            <w:pPr>
              <w:tabs>
                <w:tab w:val="center" w:pos="1592"/>
                <w:tab w:val="right" w:pos="3184"/>
              </w:tabs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  <w:r w:rsidR="005606BA"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>Строение</w:t>
            </w: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Механорецепторы</w:t>
            </w:r>
            <w:proofErr w:type="spellEnd"/>
          </w:p>
        </w:tc>
        <w:tc>
          <w:tcPr>
            <w:tcW w:w="3400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Хеморецепторы</w:t>
            </w:r>
          </w:p>
        </w:tc>
        <w:tc>
          <w:tcPr>
            <w:tcW w:w="3400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Фоторецепторы</w:t>
            </w:r>
          </w:p>
        </w:tc>
        <w:tc>
          <w:tcPr>
            <w:tcW w:w="3400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Терморецепторы</w:t>
            </w:r>
          </w:p>
        </w:tc>
        <w:tc>
          <w:tcPr>
            <w:tcW w:w="3400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Глубокие термочувствительные структуры</w:t>
            </w:r>
          </w:p>
        </w:tc>
        <w:tc>
          <w:tcPr>
            <w:tcW w:w="3400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764343">
        <w:tc>
          <w:tcPr>
            <w:tcW w:w="2376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Ноцицептивные</w:t>
            </w:r>
            <w:proofErr w:type="spellEnd"/>
            <w:r w:rsidRPr="00BA2EBD">
              <w:rPr>
                <w:rFonts w:ascii="Times New Roman" w:hAnsi="Times New Roman"/>
                <w:sz w:val="28"/>
                <w:szCs w:val="28"/>
              </w:rPr>
              <w:t xml:space="preserve"> рецепторы</w:t>
            </w:r>
          </w:p>
        </w:tc>
        <w:tc>
          <w:tcPr>
            <w:tcW w:w="3400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6BA" w:rsidRDefault="005606BA" w:rsidP="007C3F6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606BA" w:rsidRPr="00BA2EBD" w:rsidRDefault="00BA2EBD" w:rsidP="007C3F6B">
      <w:pPr>
        <w:spacing w:line="360" w:lineRule="auto"/>
        <w:rPr>
          <w:rFonts w:ascii="Times New Roman" w:hAnsi="Times New Roman"/>
          <w:sz w:val="28"/>
          <w:szCs w:val="28"/>
          <w:u w:val="single"/>
        </w:rPr>
      </w:pPr>
      <w:r w:rsidRPr="00BA2EBD">
        <w:rPr>
          <w:rFonts w:ascii="Times New Roman" w:hAnsi="Times New Roman"/>
          <w:b/>
          <w:bCs/>
          <w:sz w:val="28"/>
          <w:szCs w:val="28"/>
          <w:u w:val="single"/>
        </w:rPr>
        <w:t>6. Заполните таблицу</w:t>
      </w:r>
      <w:r w:rsidR="005606BA" w:rsidRPr="00BA2EBD">
        <w:rPr>
          <w:rFonts w:ascii="Times New Roman" w:hAnsi="Times New Roman"/>
          <w:b/>
          <w:bCs/>
          <w:sz w:val="28"/>
          <w:szCs w:val="28"/>
          <w:u w:val="single"/>
        </w:rPr>
        <w:t xml:space="preserve"> «</w:t>
      </w:r>
      <w:proofErr w:type="spellStart"/>
      <w:r w:rsidR="005606BA" w:rsidRPr="00BA2EBD">
        <w:rPr>
          <w:rFonts w:ascii="Times New Roman" w:hAnsi="Times New Roman"/>
          <w:b/>
          <w:bCs/>
          <w:sz w:val="28"/>
          <w:szCs w:val="28"/>
          <w:u w:val="single"/>
        </w:rPr>
        <w:t>Механорецепторы</w:t>
      </w:r>
      <w:proofErr w:type="spellEnd"/>
      <w:r w:rsidR="005606BA" w:rsidRPr="00BA2EBD">
        <w:rPr>
          <w:rFonts w:ascii="Times New Roman" w:hAnsi="Times New Roman"/>
          <w:b/>
          <w:bCs/>
          <w:sz w:val="28"/>
          <w:szCs w:val="28"/>
          <w:u w:val="single"/>
        </w:rPr>
        <w:t>»</w:t>
      </w:r>
      <w:r w:rsidRPr="00BA2EBD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tbl>
      <w:tblPr>
        <w:tblW w:w="84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1"/>
        <w:gridCol w:w="2835"/>
        <w:gridCol w:w="2694"/>
      </w:tblGrid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>Рецептор</w:t>
            </w:r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>Строение</w:t>
            </w: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EBD">
              <w:rPr>
                <w:rFonts w:ascii="Times New Roman" w:hAnsi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Барорецепторы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Свободные нервные окончания</w:t>
            </w:r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Нервные окончания вокруг волос</w:t>
            </w:r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 xml:space="preserve">Диски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Меркеля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 xml:space="preserve">Тельца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Мейснера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 xml:space="preserve">Тельца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Пачини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 xml:space="preserve">Колбы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Краузе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 xml:space="preserve">Тельца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Руффини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 xml:space="preserve">Тельца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Гольджи-</w:t>
            </w:r>
            <w:r w:rsidRPr="00BA2EBD">
              <w:rPr>
                <w:rFonts w:ascii="Times New Roman" w:hAnsi="Times New Roman"/>
                <w:sz w:val="28"/>
                <w:szCs w:val="28"/>
              </w:rPr>
              <w:lastRenderedPageBreak/>
              <w:t>Маццони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Сухожильные органы </w:t>
            </w:r>
            <w:proofErr w:type="spellStart"/>
            <w:r w:rsidRPr="00BA2EBD">
              <w:rPr>
                <w:rFonts w:ascii="Times New Roman" w:hAnsi="Times New Roman"/>
                <w:sz w:val="28"/>
                <w:szCs w:val="28"/>
              </w:rPr>
              <w:t>Гольджи</w:t>
            </w:r>
            <w:proofErr w:type="spellEnd"/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06BA" w:rsidRPr="00BA2EBD" w:rsidTr="00BA2EBD">
        <w:tc>
          <w:tcPr>
            <w:tcW w:w="2941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EBD">
              <w:rPr>
                <w:rFonts w:ascii="Times New Roman" w:hAnsi="Times New Roman"/>
                <w:sz w:val="28"/>
                <w:szCs w:val="28"/>
              </w:rPr>
              <w:t>Мышечные веретена</w:t>
            </w:r>
          </w:p>
        </w:tc>
        <w:tc>
          <w:tcPr>
            <w:tcW w:w="2835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06BA" w:rsidRPr="00BA2EBD" w:rsidRDefault="005606BA" w:rsidP="007C3F6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6BA" w:rsidRPr="00BA2EBD" w:rsidRDefault="005606BA" w:rsidP="00BA2EB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45E8E" w:rsidRDefault="00A45E8E" w:rsidP="00BA2EBD">
      <w:pPr>
        <w:spacing w:line="360" w:lineRule="auto"/>
        <w:ind w:firstLine="709"/>
      </w:pPr>
    </w:p>
    <w:p w:rsidR="00BA2EBD" w:rsidRDefault="00BA2EBD" w:rsidP="00AB4F0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333333"/>
          <w:sz w:val="22"/>
          <w:szCs w:val="22"/>
        </w:rPr>
      </w:pPr>
    </w:p>
    <w:sectPr w:rsidR="00BA2EBD" w:rsidSect="0080630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4B9"/>
    <w:multiLevelType w:val="hybridMultilevel"/>
    <w:tmpl w:val="2D5A61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92FA6"/>
    <w:multiLevelType w:val="hybridMultilevel"/>
    <w:tmpl w:val="72801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2519A"/>
    <w:multiLevelType w:val="hybridMultilevel"/>
    <w:tmpl w:val="7FBCE5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6D20BA4"/>
    <w:multiLevelType w:val="hybridMultilevel"/>
    <w:tmpl w:val="97EA8CFC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01"/>
    <w:rsid w:val="00114AA8"/>
    <w:rsid w:val="00212EF8"/>
    <w:rsid w:val="00325CAB"/>
    <w:rsid w:val="005606BA"/>
    <w:rsid w:val="005F6DE2"/>
    <w:rsid w:val="006C5BA8"/>
    <w:rsid w:val="00700E4D"/>
    <w:rsid w:val="0078358C"/>
    <w:rsid w:val="007B2289"/>
    <w:rsid w:val="007B725E"/>
    <w:rsid w:val="007C3F6B"/>
    <w:rsid w:val="008040A4"/>
    <w:rsid w:val="00806301"/>
    <w:rsid w:val="008B0A45"/>
    <w:rsid w:val="009A2BCC"/>
    <w:rsid w:val="00A45E8E"/>
    <w:rsid w:val="00AB4F05"/>
    <w:rsid w:val="00BA2EBD"/>
    <w:rsid w:val="00BA3663"/>
    <w:rsid w:val="00C2760F"/>
    <w:rsid w:val="00C40B9F"/>
    <w:rsid w:val="00CD14D8"/>
    <w:rsid w:val="00CD381A"/>
    <w:rsid w:val="00D56399"/>
    <w:rsid w:val="00E819AB"/>
    <w:rsid w:val="00EB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06301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8063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45E8E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Hyperlink"/>
    <w:basedOn w:val="a0"/>
    <w:uiPriority w:val="99"/>
    <w:unhideWhenUsed/>
    <w:rsid w:val="00A45E8E"/>
    <w:rPr>
      <w:color w:val="0000FF"/>
      <w:u w:val="single"/>
    </w:rPr>
  </w:style>
  <w:style w:type="paragraph" w:customStyle="1" w:styleId="p21">
    <w:name w:val="p21"/>
    <w:basedOn w:val="a"/>
    <w:rsid w:val="005F6DE2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t14">
    <w:name w:val="ft14"/>
    <w:basedOn w:val="a0"/>
    <w:rsid w:val="005F6DE2"/>
  </w:style>
  <w:style w:type="paragraph" w:customStyle="1" w:styleId="p22">
    <w:name w:val="p22"/>
    <w:basedOn w:val="a"/>
    <w:rsid w:val="005F6DE2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0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06301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806301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45E8E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Hyperlink"/>
    <w:basedOn w:val="a0"/>
    <w:uiPriority w:val="99"/>
    <w:unhideWhenUsed/>
    <w:rsid w:val="00A45E8E"/>
    <w:rPr>
      <w:color w:val="0000FF"/>
      <w:u w:val="single"/>
    </w:rPr>
  </w:style>
  <w:style w:type="paragraph" w:customStyle="1" w:styleId="p21">
    <w:name w:val="p21"/>
    <w:basedOn w:val="a"/>
    <w:rsid w:val="005F6DE2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t14">
    <w:name w:val="ft14"/>
    <w:basedOn w:val="a0"/>
    <w:rsid w:val="005F6DE2"/>
  </w:style>
  <w:style w:type="paragraph" w:customStyle="1" w:styleId="p22">
    <w:name w:val="p22"/>
    <w:basedOn w:val="a"/>
    <w:rsid w:val="005F6DE2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Толстова Ульяна Игоревна</cp:lastModifiedBy>
  <cp:revision>2</cp:revision>
  <dcterms:created xsi:type="dcterms:W3CDTF">2019-10-16T09:00:00Z</dcterms:created>
  <dcterms:modified xsi:type="dcterms:W3CDTF">2019-10-16T09:00:00Z</dcterms:modified>
</cp:coreProperties>
</file>