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75151F" w:rsidRPr="0075151F" w:rsidTr="0075151F">
        <w:trPr>
          <w:trHeight w:val="315"/>
          <w:tblCellSpacing w:w="0" w:type="dxa"/>
          <w:jc w:val="center"/>
        </w:trPr>
        <w:tc>
          <w:tcPr>
            <w:tcW w:w="0" w:type="auto"/>
            <w:shd w:val="clear" w:color="auto" w:fill="06639A"/>
            <w:vAlign w:val="center"/>
            <w:hideMark/>
          </w:tcPr>
          <w:p w:rsidR="0075151F" w:rsidRPr="0075151F" w:rsidRDefault="0075151F" w:rsidP="0075151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Курсовая работа</w:t>
            </w:r>
          </w:p>
        </w:tc>
      </w:tr>
      <w:tr w:rsidR="0075151F" w:rsidRPr="0075151F" w:rsidTr="0075151F">
        <w:trPr>
          <w:tblCellSpacing w:w="0" w:type="dxa"/>
          <w:jc w:val="center"/>
        </w:trPr>
        <w:tc>
          <w:tcPr>
            <w:tcW w:w="0" w:type="auto"/>
            <w:hideMark/>
          </w:tcPr>
          <w:p w:rsidR="0075151F" w:rsidRPr="0075151F" w:rsidRDefault="0075151F" w:rsidP="0075151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Указания по выполнению курсовой работы</w:t>
            </w:r>
          </w:p>
          <w:p w:rsidR="0075151F" w:rsidRPr="0075151F" w:rsidRDefault="0075151F" w:rsidP="0075151F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учебному плану по дисциплине «Анализ хозяйственной деятельности», студенты специальности «Менеджмент» выполняют курсовую работу.</w:t>
            </w:r>
          </w:p>
          <w:p w:rsidR="0075151F" w:rsidRPr="0075151F" w:rsidRDefault="0075151F" w:rsidP="0075151F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Исходными данными для выполнения курсовой работы являются материалы годового (квартального, месячного) отчета предприятия. В случае отсутствия такой информации исходные данные выдаются по усмотрению преподавателя из имеющегося у него банка данных.</w:t>
            </w:r>
          </w:p>
          <w:p w:rsidR="0075151F" w:rsidRPr="0075151F" w:rsidRDefault="0075151F" w:rsidP="0075151F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оформлении работы необходимо предоставить материалы в наиболее компактной форме: аналитические таблицы, схемы, графики, диаграммы, которые подтверждаются конкретными аналитическими приемами расчета.</w:t>
            </w:r>
          </w:p>
          <w:p w:rsidR="0075151F" w:rsidRPr="0075151F" w:rsidRDefault="0075151F" w:rsidP="0075151F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по каждому вопросу аналитических расчетов должно сопровождаться:</w:t>
            </w:r>
          </w:p>
          <w:p w:rsidR="0075151F" w:rsidRPr="0075151F" w:rsidRDefault="0075151F" w:rsidP="0075151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выводами о темпах роста (снижения) показателей;</w:t>
            </w:r>
          </w:p>
          <w:p w:rsidR="0075151F" w:rsidRPr="0075151F" w:rsidRDefault="0075151F" w:rsidP="0075151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объяснением возможных причин отклонений от плановых заданий;</w:t>
            </w:r>
          </w:p>
          <w:p w:rsidR="0075151F" w:rsidRPr="0075151F" w:rsidRDefault="0075151F" w:rsidP="0075151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предложениями по мобилизации имеющихся ресурсов.</w:t>
            </w:r>
          </w:p>
          <w:p w:rsidR="0075151F" w:rsidRPr="0075151F" w:rsidRDefault="0075151F" w:rsidP="0075151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графической иллюстрацией, полученных результатов (схемы, диаграммы, графики).</w:t>
            </w:r>
          </w:p>
          <w:p w:rsidR="0075151F" w:rsidRPr="0075151F" w:rsidRDefault="0075151F" w:rsidP="0075151F">
            <w:pPr>
              <w:spacing w:before="225" w:after="225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Анализ использования ресурсов предприятия</w:t>
            </w:r>
          </w:p>
          <w:p w:rsidR="0075151F" w:rsidRPr="0075151F" w:rsidRDefault="0075151F" w:rsidP="0075151F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Охарактеризовать динамику производительности труда. Определить влияние на изменение этого показателя по сравнению с предыдущим периодом удельного веса рабочих в общей численности ППП и средней выработки одного рабочего.</w:t>
            </w:r>
          </w:p>
          <w:p w:rsidR="0075151F" w:rsidRPr="0075151F" w:rsidRDefault="0075151F" w:rsidP="0075151F">
            <w:pPr>
              <w:spacing w:after="30" w:line="240" w:lineRule="auto"/>
              <w:ind w:left="150" w:right="15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1</w:t>
            </w:r>
          </w:p>
          <w:p w:rsidR="0075151F" w:rsidRPr="0075151F" w:rsidRDefault="0075151F" w:rsidP="0075151F">
            <w:pPr>
              <w:spacing w:after="3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для анализа производительности труда</w:t>
            </w:r>
          </w:p>
          <w:tbl>
            <w:tblPr>
              <w:tblW w:w="3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8"/>
              <w:gridCol w:w="1969"/>
              <w:gridCol w:w="1119"/>
              <w:gridCol w:w="1342"/>
            </w:tblGrid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Предшествующий период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Отчетный период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Отклонения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Товарная продукция, тыс. руб.</w:t>
                  </w:r>
                </w:p>
                <w:p w:rsidR="0075151F" w:rsidRPr="0075151F" w:rsidRDefault="0075151F" w:rsidP="0075151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Среднесписочная численность ППП, чел.</w:t>
                  </w:r>
                </w:p>
                <w:p w:rsidR="0075151F" w:rsidRPr="0075151F" w:rsidRDefault="0075151F" w:rsidP="0075151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Среднесписочная </w:t>
                  </w:r>
                  <w:proofErr w:type="gramStart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численность  рабочих</w:t>
                  </w:r>
                  <w:proofErr w:type="gramEnd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чел.</w:t>
                  </w:r>
                </w:p>
                <w:p w:rsidR="0075151F" w:rsidRPr="0075151F" w:rsidRDefault="0075151F" w:rsidP="0075151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Отработано всеми рабочими человеко-дней</w:t>
                  </w:r>
                </w:p>
                <w:p w:rsidR="0075151F" w:rsidRPr="0075151F" w:rsidRDefault="0075151F" w:rsidP="0075151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Отработано всеми рабочими человеко-часов</w:t>
                  </w:r>
                </w:p>
                <w:p w:rsidR="0075151F" w:rsidRPr="0075151F" w:rsidRDefault="0075151F" w:rsidP="0075151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Средняя выработка одного работающего, тыс. руб.</w:t>
                  </w:r>
                </w:p>
                <w:p w:rsidR="0075151F" w:rsidRPr="0075151F" w:rsidRDefault="0075151F" w:rsidP="0075151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Средняя выработка одного рабочего, тыс. руб.</w:t>
                  </w:r>
                </w:p>
                <w:p w:rsidR="0075151F" w:rsidRPr="0075151F" w:rsidRDefault="0075151F" w:rsidP="0075151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Среднечасовая выработка рабочего, тыс. руб.</w:t>
                  </w:r>
                </w:p>
                <w:p w:rsidR="0075151F" w:rsidRPr="0075151F" w:rsidRDefault="0075151F" w:rsidP="0075151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Удельный вес рабочих в общей численности ППП, %</w:t>
                  </w:r>
                </w:p>
                <w:p w:rsidR="0075151F" w:rsidRPr="0075151F" w:rsidRDefault="0075151F" w:rsidP="0075151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Среднее число дней, отработанных одним рабочим</w:t>
                  </w:r>
                </w:p>
                <w:p w:rsidR="0075151F" w:rsidRPr="0075151F" w:rsidRDefault="0075151F" w:rsidP="0075151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Средняя продолжительность рабочего дня, час.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.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</w:tbl>
          <w:p w:rsidR="0075151F" w:rsidRPr="0075151F" w:rsidRDefault="0075151F" w:rsidP="0075151F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Проанализировать влияние использования рабочего времени и среднечасовой выработки на производительность труда рабочего.</w:t>
            </w:r>
          </w:p>
          <w:p w:rsidR="0075151F" w:rsidRPr="0075151F" w:rsidRDefault="0075151F" w:rsidP="0075151F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Определить влияние изменений по сравнению с предыдущим периодом в обеспеченности численностью рабочих и в уровне использования рабочего времени на объем товарной продукции.</w:t>
            </w:r>
          </w:p>
          <w:p w:rsidR="0075151F" w:rsidRPr="0075151F" w:rsidRDefault="0075151F" w:rsidP="0075151F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Проанализировать динамику среднемесячной заработной платы. Определить соотношение темпов роста производительности труда и средней заработной платы (табл.2). Определить влияние соотношения темпов роста производительности труда и средней заработной платы на себестоимость товарной продукции.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2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фонда заработной платы</w:t>
            </w:r>
          </w:p>
          <w:tbl>
            <w:tblPr>
              <w:tblW w:w="3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08"/>
              <w:gridCol w:w="2269"/>
              <w:gridCol w:w="1419"/>
              <w:gridCol w:w="1627"/>
              <w:gridCol w:w="1023"/>
            </w:tblGrid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Предшествующий период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Отчетный период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Отклонения (+,</w:t>
                  </w:r>
                  <w:r w:rsidRPr="0075151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 –</w:t>
                  </w: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Темп роста, %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Фонд заработной платы, тыс. руб.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ППП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основных рабочих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вспомогательных рабочих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руководителей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специалистов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служащих</w:t>
                  </w:r>
                </w:p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Среднесписочная численность, чел.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основных рабочих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вспомогательных рабочих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руководителей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специалистов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служащих</w:t>
                  </w:r>
                </w:p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Среднемесячная заработная плата, тыс. руб.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работающего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основного рабочего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вспомогательного рабочего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руководителя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специалиста</w:t>
                  </w:r>
                </w:p>
                <w:p w:rsidR="0075151F" w:rsidRPr="0075151F" w:rsidRDefault="0075151F" w:rsidP="0075151F">
                  <w:pPr>
                    <w:numPr>
                      <w:ilvl w:val="2"/>
                      <w:numId w:val="3"/>
                    </w:numPr>
                    <w:spacing w:before="100" w:beforeAutospacing="1" w:after="100" w:afterAutospacing="1" w:line="240" w:lineRule="auto"/>
                    <w:ind w:left="600" w:right="15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служащего</w:t>
                  </w:r>
                </w:p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Среднечасовая заработная плата рабочего, руб.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Проанализировать влияние использования рабочего времени и среднечасовой заработной платы на отклонение по фонду заработной платы рабочих.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Проанализировать использование основных производственных фондов (ОПФ) (табл.3).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3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основных производственных фондов</w:t>
            </w:r>
          </w:p>
          <w:tbl>
            <w:tblPr>
              <w:tblW w:w="3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54"/>
              <w:gridCol w:w="2269"/>
              <w:gridCol w:w="1419"/>
              <w:gridCol w:w="1642"/>
            </w:tblGrid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Предшествующий период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Отчетный период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Отклонения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 Средняя стоимость ОПФ, тыс. руб.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 Средняя стоимость активной части ОПФ, тыс. руб.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 Товарная продукция, тыс. руб.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4. Удельный вес активной части ОПФ в общей стоимости ОПФ, %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5. Фондоотдача с 1 руб. стоимости ОПФ, руб./руб.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6. Фондоотдача с 1 руб. стоимости активной части ОПФ, руб./руб.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7. Изменение фондоотдачи ОПФ за счет: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7.1. Изменения удельного веса активной части ОПФ.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7.2. Изменения </w:t>
                  </w:r>
                  <w:proofErr w:type="spellStart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фонодоотдачи</w:t>
                  </w:r>
                  <w:proofErr w:type="spellEnd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активной части ОПФ.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Определить влияние изменения стоимости ОПФ и фондоотдачи ОПФ на отклонение по показателю объема товарной продукции.</w:t>
            </w:r>
          </w:p>
          <w:p w:rsidR="0075151F" w:rsidRPr="0075151F" w:rsidRDefault="0075151F" w:rsidP="0075151F">
            <w:pPr>
              <w:spacing w:before="225" w:after="225" w:line="240" w:lineRule="auto"/>
              <w:ind w:left="300" w:right="75" w:firstLine="567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Анализ производства продукции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Определить выполнение плана по объему и ассортименту продукции (табл.4).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4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плана по ассортименту</w:t>
            </w:r>
          </w:p>
          <w:tbl>
            <w:tblPr>
              <w:tblW w:w="3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5"/>
              <w:gridCol w:w="1057"/>
              <w:gridCol w:w="1061"/>
              <w:gridCol w:w="1870"/>
            </w:tblGrid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Изделия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План, тыс. руб.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Отчет, тыс. руб.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счет выполнения плана по ассортименту, тыс. руб.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 Дать итоговую оценку использования трудовых, материальных ресурсов и основных производственных фондов. Какие факторы экономического роста мобилизованы в большей степени: экстенсивные или интенсивные? (табл. 5 и 6).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Таблица 5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Факторы экономического роста</w:t>
            </w:r>
          </w:p>
          <w:tbl>
            <w:tblPr>
              <w:tblW w:w="3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11"/>
              <w:gridCol w:w="2269"/>
              <w:gridCol w:w="1419"/>
              <w:gridCol w:w="1023"/>
            </w:tblGrid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Предшествующий период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Отчетный период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Темп роста, %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Продукция, тыс. руб.</w:t>
                  </w:r>
                </w:p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Среднесписочная численность ППП, чел.</w:t>
                  </w:r>
                </w:p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Материальные затраты, тыс. руб.</w:t>
                  </w:r>
                </w:p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Средняя стоимость основных </w:t>
                  </w: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производственных фондов, тыс. руб.</w:t>
                  </w:r>
                </w:p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Средняя стоимость материальных оборотных средств, тыс. руб.</w:t>
                  </w:r>
                </w:p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Производительность труда, тыс. руб.</w:t>
                  </w:r>
                </w:p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Материалоотдача</w:t>
                  </w:r>
                  <w:proofErr w:type="spellEnd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руб./руб.</w:t>
                  </w:r>
                </w:p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Фондоотдача, руб./руб.</w:t>
                  </w:r>
                </w:p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Оборачиваемость оборотных средств, коэффициент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6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факторов на формирование прироста продукции</w:t>
            </w:r>
          </w:p>
          <w:tbl>
            <w:tblPr>
              <w:tblW w:w="3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54"/>
              <w:gridCol w:w="1814"/>
              <w:gridCol w:w="1760"/>
            </w:tblGrid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5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Группы ресурсов</w:t>
                  </w:r>
                </w:p>
              </w:tc>
              <w:tc>
                <w:tcPr>
                  <w:tcW w:w="2500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Влияние факторов, %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экстенсивных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интенсивных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 труду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 материальным ресурсам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 основным производственным фондам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 оборотным средствам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 Дать комплексную оценку использования производственных ресурсов, используя пятифакторную модель рентабельности производства (табл.7).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7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Исходные данные для факторного анализа использования производственных ресурсов</w:t>
            </w:r>
          </w:p>
          <w:tbl>
            <w:tblPr>
              <w:tblW w:w="3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33"/>
              <w:gridCol w:w="2269"/>
              <w:gridCol w:w="1419"/>
              <w:gridCol w:w="1023"/>
            </w:tblGrid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Предшествующий период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Отчетный период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Темп роста, %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Материалоемкость, руб./руб.</w:t>
                  </w:r>
                </w:p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Зарплатоемкость</w:t>
                  </w:r>
                  <w:proofErr w:type="spellEnd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руб./руб.</w:t>
                  </w:r>
                </w:p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Амортизациоемкость</w:t>
                  </w:r>
                  <w:proofErr w:type="spellEnd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руб./руб.</w:t>
                  </w:r>
                </w:p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Фондоемкость</w:t>
                  </w:r>
                  <w:proofErr w:type="spellEnd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руб./руб.</w:t>
                  </w:r>
                </w:p>
                <w:p w:rsidR="0075151F" w:rsidRPr="0075151F" w:rsidRDefault="0075151F" w:rsidP="0075151F">
                  <w:pPr>
                    <w:numPr>
                      <w:ilvl w:val="1"/>
                      <w:numId w:val="3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Коэффициент закрепления материальных </w:t>
                  </w: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оборотных средств в обороте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75151F" w:rsidRPr="0075151F" w:rsidRDefault="0075151F" w:rsidP="0075151F">
            <w:pPr>
              <w:spacing w:before="225" w:after="225" w:line="240" w:lineRule="auto"/>
              <w:ind w:left="300" w:right="75" w:firstLine="567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Анализ себестоимости, прибыли и рентабельности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 Определить влияние изменения объема, структуры продукции и себестоимости изделий на себестоимость товарной продукции (табл.8).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8</w:t>
            </w:r>
          </w:p>
          <w:tbl>
            <w:tblPr>
              <w:tblW w:w="3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58"/>
              <w:gridCol w:w="1466"/>
              <w:gridCol w:w="1441"/>
              <w:gridCol w:w="1441"/>
              <w:gridCol w:w="1142"/>
              <w:gridCol w:w="1441"/>
              <w:gridCol w:w="1250"/>
            </w:tblGrid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5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Виды продукции</w:t>
                  </w:r>
                </w:p>
              </w:tc>
              <w:tc>
                <w:tcPr>
                  <w:tcW w:w="7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Себестоимость товарной </w:t>
                  </w:r>
                  <w:proofErr w:type="spellStart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продукциипо</w:t>
                  </w:r>
                  <w:proofErr w:type="spellEnd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плану, тыс. руб.</w:t>
                  </w:r>
                </w:p>
              </w:tc>
              <w:tc>
                <w:tcPr>
                  <w:tcW w:w="1500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Фактический выпуск товарной продукции, тыс. руб.</w:t>
                  </w:r>
                </w:p>
              </w:tc>
              <w:tc>
                <w:tcPr>
                  <w:tcW w:w="1500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Отклонение фактической себестоимости от плановой за счет, тыс. руб.</w:t>
                  </w:r>
                </w:p>
              </w:tc>
              <w:tc>
                <w:tcPr>
                  <w:tcW w:w="7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Отклонения факт. </w:t>
                  </w:r>
                  <w:proofErr w:type="spellStart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себест</w:t>
                  </w:r>
                  <w:proofErr w:type="spellEnd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 от плановой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 плановой себестоимости</w:t>
                  </w:r>
                </w:p>
              </w:tc>
              <w:tc>
                <w:tcPr>
                  <w:tcW w:w="18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 фактической себестоимости</w:t>
                  </w:r>
                </w:p>
              </w:tc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изменения объема и структуры продукции</w:t>
                  </w:r>
                </w:p>
              </w:tc>
              <w:tc>
                <w:tcPr>
                  <w:tcW w:w="20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изменения себестоимости изделия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Изделие А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Изделие Б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Изделие В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Изделие Г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12. Определить значения показателя затрат на один рубль товарной продукции. Проанализировать влияние изменения структуры продукции, себестоимости изделий и отпускных цен на изменение суммы экономии (перерасхода) и на </w:t>
            </w:r>
            <w:proofErr w:type="spellStart"/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spellEnd"/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рубль товарной продукции (табл.9).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9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для формирования показателя затрат на один рубль товарной продукции</w:t>
            </w:r>
          </w:p>
          <w:tbl>
            <w:tblPr>
              <w:tblW w:w="8674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40"/>
              <w:gridCol w:w="1673"/>
              <w:gridCol w:w="3461"/>
            </w:tblGrid>
            <w:tr w:rsidR="0075151F" w:rsidRPr="0075151F" w:rsidTr="0075151F">
              <w:trPr>
                <w:tblCellSpacing w:w="15" w:type="dxa"/>
                <w:jc w:val="center"/>
              </w:trPr>
              <w:tc>
                <w:tcPr>
                  <w:tcW w:w="20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</w:t>
                  </w:r>
                </w:p>
              </w:tc>
              <w:tc>
                <w:tcPr>
                  <w:tcW w:w="9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Условное обозначение</w:t>
                  </w:r>
                </w:p>
              </w:tc>
              <w:tc>
                <w:tcPr>
                  <w:tcW w:w="1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Значение показателя</w:t>
                  </w:r>
                </w:p>
              </w:tc>
            </w:tr>
            <w:tr w:rsidR="0075151F" w:rsidRPr="0075151F" w:rsidTr="0075151F">
              <w:trPr>
                <w:tblCellSpacing w:w="15" w:type="dxa"/>
                <w:jc w:val="center"/>
              </w:trPr>
              <w:tc>
                <w:tcPr>
                  <w:tcW w:w="20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9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75151F" w:rsidRPr="0075151F" w:rsidTr="0075151F">
              <w:trPr>
                <w:tblCellSpacing w:w="15" w:type="dxa"/>
                <w:jc w:val="center"/>
              </w:trPr>
              <w:tc>
                <w:tcPr>
                  <w:tcW w:w="20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Исходные показатели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 Себестоимость товарной продукции по плану, тыс. руб.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2. Себестоимость фактически выпущенной товарной продукции, тыс. руб.: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2.1. по плановой себестоимости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2.2. по фактической себестоимости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 Плановый объем товарной продукции в плановых ценах, тыс. руб.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4. Фактический объем товарной продукции в плановых ценах, тыс. руб.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5. Фактический объем товарной продукции в отчетных ценах, тыс. руб.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Расчетные показатели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6.Затраты на один рубль товарной продукции по плану, руб./руб.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7. Затраты на один рубль товарной продукции по плану, пересчитанному на фактический ассортимент, руб./руб.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8. Затраты на один рубль товарной продукции фактически в плановых ценах, руб./руб.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9. Затраты на один рубль товарной продукции фактически в отчетных ценах, руб./руб.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10.Отклонение фактических затрат от плановых (</w:t>
                  </w:r>
                  <w:proofErr w:type="gramStart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+.-</w:t>
                  </w:r>
                  <w:proofErr w:type="gramEnd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), в том числе за счет: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</w:t>
                  </w:r>
                  <w:proofErr w:type="gramStart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1.Изменения</w:t>
                  </w:r>
                  <w:proofErr w:type="gramEnd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структуры продукции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</w:t>
                  </w:r>
                  <w:proofErr w:type="gramStart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2.Изменения</w:t>
                  </w:r>
                  <w:proofErr w:type="gramEnd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себестоимости продукции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10.3.Изменения цен на продукцию</w:t>
                  </w:r>
                </w:p>
              </w:tc>
              <w:tc>
                <w:tcPr>
                  <w:tcW w:w="9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1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 Проанализировать прибыль от продажи продукции. Результаты расчета занести в табл.10.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10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 от продажи продукции</w:t>
            </w:r>
          </w:p>
          <w:tbl>
            <w:tblPr>
              <w:tblW w:w="3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13"/>
              <w:gridCol w:w="994"/>
              <w:gridCol w:w="2539"/>
              <w:gridCol w:w="1067"/>
              <w:gridCol w:w="1642"/>
            </w:tblGrid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 плану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По плану, скорректированному </w:t>
                  </w: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на фактический выпуск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По отчету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Отклонения (+.-)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 Выручка от продажи продукции, тыс. руб.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 Себестоимость, тыс. руб.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 Прибыль от продажи, тыс. руб.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4. Увеличение (снижение) прибыли, тыс. руб.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всего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том числе за счет изменений: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4.1. Объема продукции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4.2. Структуры продажи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4.3. Изменения себестоимости за счет структурных сдвигов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4.4. Изменения себестоимости изделий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4.5. Изменения цен на продукцию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1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 Проанализировать изменение уровней рентабельности отдельных изделий, указав возможные причины отклонения фактической рентабельности от плановой (табл.11).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11</w:t>
            </w:r>
          </w:p>
          <w:tbl>
            <w:tblPr>
              <w:tblW w:w="3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18"/>
              <w:gridCol w:w="874"/>
              <w:gridCol w:w="947"/>
              <w:gridCol w:w="973"/>
              <w:gridCol w:w="972"/>
              <w:gridCol w:w="1029"/>
              <w:gridCol w:w="1028"/>
              <w:gridCol w:w="1642"/>
            </w:tblGrid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0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Виды продукции</w:t>
                  </w:r>
                </w:p>
              </w:tc>
              <w:tc>
                <w:tcPr>
                  <w:tcW w:w="1000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Отпускная цена, тыс. руб.</w:t>
                  </w:r>
                </w:p>
              </w:tc>
              <w:tc>
                <w:tcPr>
                  <w:tcW w:w="1000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Полная себестоимость, тыс. руб.</w:t>
                  </w:r>
                </w:p>
              </w:tc>
              <w:tc>
                <w:tcPr>
                  <w:tcW w:w="1000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Рентабельность, %</w:t>
                  </w:r>
                </w:p>
              </w:tc>
              <w:tc>
                <w:tcPr>
                  <w:tcW w:w="10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Отклонения от плана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план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отчет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план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отчет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план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отчет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Изделие А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Изделие Б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Изделие В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Изделие Г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 Определить значения показателя рентабельности продаж. Проанализировать влияние изменения структуры реализации продукции и индивидуальность рентабельности изделий на изменение рентабельности продаж (табл.12).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12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рентабельности продаж</w:t>
            </w:r>
          </w:p>
          <w:tbl>
            <w:tblPr>
              <w:tblW w:w="3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1"/>
              <w:gridCol w:w="531"/>
              <w:gridCol w:w="531"/>
              <w:gridCol w:w="532"/>
              <w:gridCol w:w="532"/>
              <w:gridCol w:w="532"/>
              <w:gridCol w:w="532"/>
              <w:gridCol w:w="602"/>
              <w:gridCol w:w="602"/>
              <w:gridCol w:w="599"/>
              <w:gridCol w:w="532"/>
              <w:gridCol w:w="924"/>
              <w:gridCol w:w="886"/>
              <w:gridCol w:w="1183"/>
            </w:tblGrid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Изделие  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Объем продажи продукции, тыс. руб.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Прибыль от продажи продукции тыс. руб.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Доля изделия в общем объеме продукции, к-т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Рентабельность изделий,  %</w:t>
                  </w:r>
                </w:p>
              </w:tc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Влияние рентабельности изделия на рентабельность продаж  %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план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факт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план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факт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план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факт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план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факт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 плану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факт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отклонение от плана</w:t>
                  </w:r>
                </w:p>
              </w:tc>
              <w:tc>
                <w:tcPr>
                  <w:tcW w:w="750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том числе за счет изменения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структуры продукции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рентабельности изделий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Изделие А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Изделие Б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Изделие В</w:t>
                  </w:r>
                </w:p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Изделие Г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1,00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1,00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16. Определить значения показателя рентабельности производства. Изучить влияние изменения показателей рентабельности реализованной продукции, </w:t>
            </w:r>
            <w:proofErr w:type="spellStart"/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фонодоотдачи</w:t>
            </w:r>
            <w:proofErr w:type="spellEnd"/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коэффициента оборачиваемости оборотных средств на рентабельность производства. Результаты расчета занести в табл.13.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13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рентабельности производства</w:t>
            </w:r>
          </w:p>
          <w:tbl>
            <w:tblPr>
              <w:tblW w:w="3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81"/>
              <w:gridCol w:w="2269"/>
              <w:gridCol w:w="1419"/>
              <w:gridCol w:w="1671"/>
              <w:gridCol w:w="1023"/>
            </w:tblGrid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Предшествующий период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Отчетный период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Абсолютное отклонение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Темп роста, %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 Бухгалтерская прибыль, тыс. руб.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 Выручка от продажи продукции, тыс. руб.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 Средняя стоимость ОПФ, тыс. руб.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4. Средняя стоимость </w:t>
                  </w:r>
                  <w:proofErr w:type="spellStart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материаль-ных</w:t>
                  </w:r>
                  <w:proofErr w:type="spellEnd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оборотных средств, тыс. руб.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5. Рентабельность продаж, %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6. Фондоотдача, руб./руб.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7. Коэффициент оборачиваемости оборотных средств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8. Рентабельность производства, %, в том числе за счет изменения: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8.1. Рентабельности продаж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8.2. </w:t>
                  </w:r>
                  <w:proofErr w:type="spellStart"/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Фонодоотдачи</w:t>
                  </w:r>
                  <w:proofErr w:type="spellEnd"/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8.3. Коэффициента оборачиваемости </w:t>
                  </w: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оборотных средств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</w:tr>
          </w:tbl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 Определить критический объем производства (при котором выручка от продажи покрывает все расходы предприятия).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Составить прогноз прибыли от продажи при увеличении доли более рентабельных изделий в структуре продаж (табл.14).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14</w:t>
            </w:r>
          </w:p>
          <w:p w:rsidR="0075151F" w:rsidRPr="0075151F" w:rsidRDefault="0075151F" w:rsidP="0075151F">
            <w:pPr>
              <w:spacing w:after="30" w:line="240" w:lineRule="auto"/>
              <w:ind w:left="450" w:right="22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Прогноз финансового результата</w:t>
            </w:r>
          </w:p>
          <w:tbl>
            <w:tblPr>
              <w:tblW w:w="3000" w:type="pct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25"/>
              <w:gridCol w:w="564"/>
              <w:gridCol w:w="564"/>
              <w:gridCol w:w="564"/>
              <w:gridCol w:w="564"/>
              <w:gridCol w:w="1022"/>
            </w:tblGrid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5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</w:t>
                  </w:r>
                </w:p>
              </w:tc>
              <w:tc>
                <w:tcPr>
                  <w:tcW w:w="2000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Виды продукции</w:t>
                  </w:r>
                </w:p>
              </w:tc>
              <w:tc>
                <w:tcPr>
                  <w:tcW w:w="5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75151F" w:rsidRPr="0075151F" w:rsidRDefault="0075151F" w:rsidP="007515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Цена за единицу, тыс. руб.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Переменные расходы на одно изделие, тыс. руб.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Выручка от продажи: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шт.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тыс. руб.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Доля изделия в общем объеме продаж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1,000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Переменные расходы, тыс. руб.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Постоянные расходы, тыс. руб.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Финансовый результат, тыс. руб.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Предполагаемая доля изделия в общем объеме продажи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1,000</w:t>
                  </w:r>
                </w:p>
              </w:tc>
            </w:tr>
            <w:tr w:rsidR="0075151F" w:rsidRPr="0075151F">
              <w:trPr>
                <w:tblCellSpacing w:w="15" w:type="dxa"/>
                <w:jc w:val="center"/>
              </w:trPr>
              <w:tc>
                <w:tcPr>
                  <w:tcW w:w="2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Прогнозируемый финансовый результат, тыс. руб.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75151F" w:rsidRPr="0075151F" w:rsidRDefault="0075151F" w:rsidP="0075151F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5151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75151F" w:rsidRPr="0075151F" w:rsidRDefault="0075151F" w:rsidP="0075151F">
            <w:pPr>
              <w:spacing w:after="0" w:line="240" w:lineRule="auto"/>
              <w:ind w:left="300" w:right="75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151F" w:rsidRPr="0075151F" w:rsidTr="0075151F">
        <w:trPr>
          <w:trHeight w:val="270"/>
          <w:tblCellSpacing w:w="0" w:type="dxa"/>
          <w:jc w:val="center"/>
        </w:trPr>
        <w:tc>
          <w:tcPr>
            <w:tcW w:w="0" w:type="auto"/>
            <w:vAlign w:val="bottom"/>
            <w:hideMark/>
          </w:tcPr>
          <w:p w:rsidR="0075151F" w:rsidRPr="0075151F" w:rsidRDefault="0075151F" w:rsidP="007515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32AB0" w:rsidRDefault="00B32AB0"/>
    <w:p w:rsidR="00B32AB0" w:rsidRDefault="00B32AB0">
      <w:r>
        <w:br w:type="page"/>
      </w:r>
    </w:p>
    <w:p w:rsidR="00B32AB0" w:rsidRDefault="00B32AB0" w:rsidP="00B32AB0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lastRenderedPageBreak/>
        <w:t>Варианты заданий для курсовой работы</w:t>
      </w:r>
    </w:p>
    <w:tbl>
      <w:tblPr>
        <w:tblW w:w="3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446"/>
        <w:gridCol w:w="446"/>
        <w:gridCol w:w="446"/>
        <w:gridCol w:w="446"/>
        <w:gridCol w:w="446"/>
        <w:gridCol w:w="447"/>
        <w:gridCol w:w="447"/>
        <w:gridCol w:w="447"/>
        <w:gridCol w:w="447"/>
        <w:gridCol w:w="462"/>
      </w:tblGrid>
      <w:tr w:rsidR="00B32AB0" w:rsidTr="00B32AB0">
        <w:trPr>
          <w:tblCellSpacing w:w="15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3"/>
              <w:spacing w:before="225" w:beforeAutospacing="0" w:after="225" w:afterAutospacing="0"/>
              <w:jc w:val="center"/>
              <w:rPr>
                <w:color w:val="000066"/>
                <w:sz w:val="24"/>
                <w:szCs w:val="24"/>
              </w:rPr>
            </w:pPr>
            <w:r>
              <w:rPr>
                <w:color w:val="000066"/>
                <w:sz w:val="24"/>
                <w:szCs w:val="24"/>
              </w:rPr>
              <w:t>Номер варианта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3"/>
              <w:spacing w:before="225" w:beforeAutospacing="0" w:after="225" w:afterAutospacing="0"/>
              <w:jc w:val="center"/>
              <w:rPr>
                <w:color w:val="000066"/>
                <w:sz w:val="24"/>
                <w:szCs w:val="24"/>
              </w:rPr>
            </w:pPr>
            <w:hyperlink r:id="rId5" w:anchor="1" w:history="1">
              <w:r>
                <w:rPr>
                  <w:rStyle w:val="a4"/>
                  <w:color w:val="000099"/>
                  <w:sz w:val="24"/>
                  <w:szCs w:val="24"/>
                </w:rPr>
                <w:t>1</w:t>
              </w:r>
            </w:hyperlink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3"/>
              <w:spacing w:before="225" w:beforeAutospacing="0" w:after="225" w:afterAutospacing="0"/>
              <w:jc w:val="center"/>
              <w:rPr>
                <w:color w:val="000066"/>
                <w:sz w:val="24"/>
                <w:szCs w:val="24"/>
              </w:rPr>
            </w:pPr>
            <w:hyperlink r:id="rId6" w:anchor="2" w:history="1">
              <w:r>
                <w:rPr>
                  <w:rStyle w:val="a4"/>
                  <w:color w:val="000099"/>
                  <w:sz w:val="24"/>
                  <w:szCs w:val="24"/>
                </w:rPr>
                <w:t>2</w:t>
              </w:r>
            </w:hyperlink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3"/>
              <w:spacing w:before="225" w:beforeAutospacing="0" w:after="225" w:afterAutospacing="0"/>
              <w:jc w:val="center"/>
              <w:rPr>
                <w:color w:val="000066"/>
                <w:sz w:val="24"/>
                <w:szCs w:val="24"/>
              </w:rPr>
            </w:pPr>
            <w:hyperlink r:id="rId7" w:anchor="3" w:history="1">
              <w:r>
                <w:rPr>
                  <w:rStyle w:val="a4"/>
                  <w:color w:val="000099"/>
                  <w:sz w:val="24"/>
                  <w:szCs w:val="24"/>
                </w:rPr>
                <w:t>3</w:t>
              </w:r>
            </w:hyperlink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3"/>
              <w:spacing w:before="225" w:beforeAutospacing="0" w:after="225" w:afterAutospacing="0"/>
              <w:jc w:val="center"/>
              <w:rPr>
                <w:color w:val="000066"/>
                <w:sz w:val="24"/>
                <w:szCs w:val="24"/>
              </w:rPr>
            </w:pPr>
            <w:hyperlink r:id="rId8" w:anchor="4" w:history="1">
              <w:r>
                <w:rPr>
                  <w:rStyle w:val="a4"/>
                  <w:color w:val="000099"/>
                  <w:sz w:val="24"/>
                  <w:szCs w:val="24"/>
                </w:rPr>
                <w:t>4</w:t>
              </w:r>
            </w:hyperlink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3"/>
              <w:spacing w:before="225" w:beforeAutospacing="0" w:after="225" w:afterAutospacing="0"/>
              <w:jc w:val="center"/>
              <w:rPr>
                <w:color w:val="000066"/>
                <w:sz w:val="24"/>
                <w:szCs w:val="24"/>
              </w:rPr>
            </w:pPr>
            <w:hyperlink r:id="rId9" w:anchor="5" w:history="1">
              <w:r>
                <w:rPr>
                  <w:rStyle w:val="a4"/>
                  <w:color w:val="000099"/>
                  <w:sz w:val="24"/>
                  <w:szCs w:val="24"/>
                </w:rPr>
                <w:t>5</w:t>
              </w:r>
            </w:hyperlink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3"/>
              <w:spacing w:before="225" w:beforeAutospacing="0" w:after="225" w:afterAutospacing="0"/>
              <w:jc w:val="center"/>
              <w:rPr>
                <w:color w:val="000066"/>
                <w:sz w:val="24"/>
                <w:szCs w:val="24"/>
              </w:rPr>
            </w:pPr>
            <w:hyperlink r:id="rId10" w:anchor="6" w:history="1">
              <w:r>
                <w:rPr>
                  <w:rStyle w:val="a4"/>
                  <w:color w:val="000099"/>
                  <w:sz w:val="24"/>
                  <w:szCs w:val="24"/>
                </w:rPr>
                <w:t>6</w:t>
              </w:r>
            </w:hyperlink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3"/>
              <w:spacing w:before="225" w:beforeAutospacing="0" w:after="225" w:afterAutospacing="0"/>
              <w:jc w:val="center"/>
              <w:rPr>
                <w:color w:val="000066"/>
                <w:sz w:val="24"/>
                <w:szCs w:val="24"/>
              </w:rPr>
            </w:pPr>
            <w:hyperlink r:id="rId11" w:anchor="7" w:history="1">
              <w:r>
                <w:rPr>
                  <w:rStyle w:val="a4"/>
                  <w:color w:val="000099"/>
                  <w:sz w:val="24"/>
                  <w:szCs w:val="24"/>
                </w:rPr>
                <w:t>7</w:t>
              </w:r>
            </w:hyperlink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3"/>
              <w:spacing w:before="225" w:beforeAutospacing="0" w:after="225" w:afterAutospacing="0"/>
              <w:jc w:val="center"/>
              <w:rPr>
                <w:color w:val="000066"/>
                <w:sz w:val="24"/>
                <w:szCs w:val="24"/>
              </w:rPr>
            </w:pPr>
            <w:hyperlink r:id="rId12" w:anchor="8" w:history="1">
              <w:r>
                <w:rPr>
                  <w:rStyle w:val="a4"/>
                  <w:color w:val="000099"/>
                  <w:sz w:val="24"/>
                  <w:szCs w:val="24"/>
                </w:rPr>
                <w:t>8</w:t>
              </w:r>
            </w:hyperlink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3"/>
              <w:spacing w:before="225" w:beforeAutospacing="0" w:after="225" w:afterAutospacing="0"/>
              <w:jc w:val="center"/>
              <w:rPr>
                <w:color w:val="000066"/>
                <w:sz w:val="24"/>
                <w:szCs w:val="24"/>
              </w:rPr>
            </w:pPr>
            <w:hyperlink r:id="rId13" w:anchor="9" w:history="1">
              <w:r>
                <w:rPr>
                  <w:rStyle w:val="a4"/>
                  <w:color w:val="000099"/>
                  <w:sz w:val="24"/>
                  <w:szCs w:val="24"/>
                </w:rPr>
                <w:t>9</w:t>
              </w:r>
            </w:hyperlink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3"/>
              <w:spacing w:before="225" w:beforeAutospacing="0" w:after="225" w:afterAutospacing="0"/>
              <w:jc w:val="center"/>
              <w:rPr>
                <w:color w:val="000066"/>
                <w:sz w:val="24"/>
                <w:szCs w:val="24"/>
              </w:rPr>
            </w:pPr>
            <w:hyperlink r:id="rId14" w:anchor="10" w:history="1">
              <w:r>
                <w:rPr>
                  <w:rStyle w:val="a4"/>
                  <w:color w:val="000099"/>
                  <w:sz w:val="24"/>
                  <w:szCs w:val="24"/>
                </w:rPr>
                <w:t>10</w:t>
              </w:r>
            </w:hyperlink>
          </w:p>
        </w:tc>
      </w:tr>
    </w:tbl>
    <w:p w:rsidR="00B32AB0" w:rsidRDefault="00B32AB0" w:rsidP="00B32AB0">
      <w:pPr>
        <w:pStyle w:val="3"/>
        <w:shd w:val="clear" w:color="auto" w:fill="FFFFFF"/>
        <w:spacing w:before="225" w:beforeAutospacing="0" w:after="225" w:afterAutospacing="0"/>
        <w:jc w:val="center"/>
        <w:rPr>
          <w:color w:val="000066"/>
          <w:sz w:val="24"/>
          <w:szCs w:val="24"/>
        </w:rPr>
      </w:pPr>
      <w:bookmarkStart w:id="0" w:name="1"/>
      <w:bookmarkEnd w:id="0"/>
      <w:r>
        <w:rPr>
          <w:color w:val="000066"/>
          <w:sz w:val="24"/>
          <w:szCs w:val="24"/>
        </w:rPr>
        <w:t>Вариант 1</w:t>
      </w:r>
    </w:p>
    <w:tbl>
      <w:tblPr>
        <w:tblW w:w="3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1883"/>
        <w:gridCol w:w="1110"/>
        <w:gridCol w:w="1125"/>
      </w:tblGrid>
      <w:tr w:rsidR="00B32AB0" w:rsidTr="00B32AB0">
        <w:trPr>
          <w:gridAfter w:val="3"/>
          <w:wAfter w:w="1698" w:type="dxa"/>
          <w:trHeight w:val="306"/>
          <w:tblCellSpacing w:w="15" w:type="dxa"/>
          <w:jc w:val="center"/>
        </w:trPr>
        <w:tc>
          <w:tcPr>
            <w:tcW w:w="3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Предш.период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Отчетный период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</w:tc>
      </w:tr>
      <w:tr w:rsidR="00B32AB0" w:rsidTr="00B32AB0">
        <w:trPr>
          <w:gridAfter w:val="1"/>
          <w:wAfter w:w="536" w:type="dxa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Товарная продукция, </w:t>
            </w:r>
            <w:proofErr w:type="spellStart"/>
            <w:r>
              <w:rPr>
                <w:color w:val="000000"/>
              </w:rPr>
              <w:t>тыс.руб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33600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37230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40810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Среднесписочная численность персонала, чел.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1254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1247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1234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513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заработной платы персонала,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25582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26187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26654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14352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14461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15390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12696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12917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13500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руководителей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4822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5238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6840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специалистов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3382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3427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1231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1317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1399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отработанного времени: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человеко-дни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114920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113815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114399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человеко-часы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890630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887757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890024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Себестоимость товарной продукции,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30720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32205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34860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сырье и основные материалы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7680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8051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8715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покупные полуфабрикаты и комплектующие изделия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349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основная заработная плата основных производственных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6144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6441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6972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отчисления в фонды на социальные нужды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2396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2719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6451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6763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7321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общехозяйственные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5797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6275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внепроизводственные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2510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Полная себестоимость изделия,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переменные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Цена, руб.: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Выпуск, тыс. шт.: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Средняя стоимость основных производственных фондов,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36000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62813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74375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активной части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20160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35175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41650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материальных оборотных средств,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6503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11347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13435</w:t>
            </w:r>
          </w:p>
        </w:tc>
      </w:tr>
    </w:tbl>
    <w:p w:rsidR="00B32AB0" w:rsidRDefault="00B32AB0" w:rsidP="00B32AB0">
      <w:pPr>
        <w:pStyle w:val="3"/>
        <w:shd w:val="clear" w:color="auto" w:fill="FFFFFF"/>
        <w:spacing w:before="225" w:beforeAutospacing="0" w:after="225" w:afterAutospacing="0"/>
        <w:jc w:val="center"/>
        <w:rPr>
          <w:color w:val="000066"/>
          <w:sz w:val="24"/>
          <w:szCs w:val="24"/>
        </w:rPr>
      </w:pPr>
      <w:bookmarkStart w:id="1" w:name="2"/>
      <w:bookmarkEnd w:id="1"/>
      <w:r>
        <w:rPr>
          <w:color w:val="000066"/>
          <w:sz w:val="24"/>
          <w:szCs w:val="24"/>
        </w:rPr>
        <w:t>Вариант 2</w:t>
      </w:r>
    </w:p>
    <w:tbl>
      <w:tblPr>
        <w:tblW w:w="3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1883"/>
        <w:gridCol w:w="1110"/>
        <w:gridCol w:w="1125"/>
      </w:tblGrid>
      <w:tr w:rsidR="00B32AB0" w:rsidTr="00B32AB0">
        <w:trPr>
          <w:gridAfter w:val="3"/>
          <w:wAfter w:w="1698" w:type="dxa"/>
          <w:trHeight w:val="306"/>
          <w:tblCellSpacing w:w="15" w:type="dxa"/>
          <w:jc w:val="center"/>
        </w:trPr>
        <w:tc>
          <w:tcPr>
            <w:tcW w:w="3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Предш.период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Отчетный период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Товарная продукция, </w:t>
            </w:r>
            <w:proofErr w:type="spellStart"/>
            <w:r>
              <w:rPr>
                <w:color w:val="000000"/>
              </w:rPr>
              <w:t>тыс.руб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68030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70760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71555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Среднесписочная численность персонала, чел.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847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851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477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229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заработной платы персонала,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17101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17791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18377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12972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13338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14310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6227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6402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6869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руководителей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3078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3752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специалистов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1817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1880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489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553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отработанного времени: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человеко-дни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103870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104975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106371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человеко-часы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804993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818805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827566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Себестоимость товарной продукции,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54170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54320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57740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сырье и основные материалы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13543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13580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14435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покупные полуфабрикаты и комплектующие изделия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542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543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577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основная заработная плата основных производственных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10834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10864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11548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отчисления в фонды на социальные нужды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4225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4237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4504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11376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11407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12125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общехозяйственные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9751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9778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10393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внепроизводственные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3900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3911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4157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Полная себестоимость изделия,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переменные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Цена, руб.: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Выпуск, тыс. шт.: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990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основных производственных фондов,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173250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205500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172688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активной части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97020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115080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96705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материальных оборотных средств,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31297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37123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31195</w:t>
            </w:r>
          </w:p>
        </w:tc>
      </w:tr>
    </w:tbl>
    <w:p w:rsidR="00B32AB0" w:rsidRDefault="00B32AB0" w:rsidP="00B32AB0">
      <w:pPr>
        <w:pStyle w:val="3"/>
        <w:shd w:val="clear" w:color="auto" w:fill="FFFFFF"/>
        <w:spacing w:before="225" w:beforeAutospacing="0" w:after="225" w:afterAutospacing="0"/>
        <w:jc w:val="center"/>
        <w:rPr>
          <w:color w:val="000066"/>
          <w:sz w:val="24"/>
          <w:szCs w:val="24"/>
        </w:rPr>
      </w:pPr>
      <w:bookmarkStart w:id="2" w:name="3"/>
      <w:bookmarkEnd w:id="2"/>
      <w:r>
        <w:rPr>
          <w:color w:val="000066"/>
          <w:sz w:val="24"/>
          <w:szCs w:val="24"/>
        </w:rPr>
        <w:t>Вариант 3</w:t>
      </w:r>
    </w:p>
    <w:tbl>
      <w:tblPr>
        <w:tblW w:w="3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1883"/>
        <w:gridCol w:w="1110"/>
        <w:gridCol w:w="1125"/>
      </w:tblGrid>
      <w:tr w:rsidR="00B32AB0" w:rsidTr="00B32AB0">
        <w:trPr>
          <w:gridAfter w:val="3"/>
          <w:wAfter w:w="1698" w:type="dxa"/>
          <w:trHeight w:val="306"/>
          <w:tblCellSpacing w:w="15" w:type="dxa"/>
          <w:jc w:val="center"/>
        </w:trPr>
        <w:tc>
          <w:tcPr>
            <w:tcW w:w="3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Предш.период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Отчетный период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Товарная продукция, </w:t>
            </w:r>
            <w:proofErr w:type="spellStart"/>
            <w:r>
              <w:rPr>
                <w:color w:val="000000"/>
              </w:rPr>
              <w:t>тыс.руб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67800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77275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76670</w:t>
            </w:r>
          </w:p>
        </w:tc>
      </w:tr>
      <w:tr w:rsidR="00B32AB0" w:rsidTr="00B32AB0">
        <w:trPr>
          <w:trHeight w:val="28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Среднесписочная численность персонала, чел.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392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394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403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B32AB0" w:rsidTr="00B32AB0">
        <w:trPr>
          <w:trHeight w:val="18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заработной платы персонала,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8005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8278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8707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6072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6206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6780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2915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2979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3254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руководителей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1299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1778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специалистов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809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891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262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отработанного времени: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человеко-дни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48620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48841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50398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человеко-часы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376805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380960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392096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Себестоимость товарной продукции,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50680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56420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58710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сырье и основные материалы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12670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14105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14678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покупные полуфабрикаты и комплектующие изделия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564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587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основная заработная плата основных производственных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10136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11284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11742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отчисления в фонды на социальные нужды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3953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4401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4579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10643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11848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12329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общехозяйственные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9122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10156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10568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внепроизводственные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3649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4062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4227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Полная себестоимость изделия,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переменные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Цена, руб.: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Выпуск, тыс. шт.: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435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основных производственных фондов,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214000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260688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224500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активной части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119840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145985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125720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материальных оборотных средств,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38658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47092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40555</w:t>
            </w:r>
          </w:p>
        </w:tc>
      </w:tr>
    </w:tbl>
    <w:p w:rsidR="00B32AB0" w:rsidRDefault="00B32AB0" w:rsidP="00B32AB0">
      <w:pPr>
        <w:pStyle w:val="3"/>
        <w:shd w:val="clear" w:color="auto" w:fill="FFFFFF"/>
        <w:spacing w:before="225" w:beforeAutospacing="0" w:after="225" w:afterAutospacing="0"/>
        <w:jc w:val="center"/>
        <w:rPr>
          <w:color w:val="000066"/>
          <w:sz w:val="24"/>
          <w:szCs w:val="24"/>
        </w:rPr>
      </w:pPr>
      <w:bookmarkStart w:id="3" w:name="4"/>
      <w:bookmarkEnd w:id="3"/>
      <w:r>
        <w:rPr>
          <w:color w:val="000066"/>
          <w:sz w:val="24"/>
          <w:szCs w:val="24"/>
        </w:rPr>
        <w:t>Вариант 4</w:t>
      </w:r>
    </w:p>
    <w:tbl>
      <w:tblPr>
        <w:tblW w:w="3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1883"/>
        <w:gridCol w:w="1110"/>
        <w:gridCol w:w="1125"/>
      </w:tblGrid>
      <w:tr w:rsidR="00B32AB0" w:rsidTr="00B32AB0">
        <w:trPr>
          <w:gridAfter w:val="3"/>
          <w:wAfter w:w="1698" w:type="dxa"/>
          <w:trHeight w:val="306"/>
          <w:tblCellSpacing w:w="15" w:type="dxa"/>
          <w:jc w:val="center"/>
        </w:trPr>
        <w:tc>
          <w:tcPr>
            <w:tcW w:w="3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Предш.период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Отчетный период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Товарная продукция, </w:t>
            </w:r>
            <w:proofErr w:type="spellStart"/>
            <w:r>
              <w:rPr>
                <w:color w:val="000000"/>
              </w:rPr>
              <w:t>тыс.руб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39000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41090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42460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Среднесписочная численность персонала, чел.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735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412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198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Фонд заработной платы персонала,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15064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15507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15873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11426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11625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12360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5485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5933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руководителей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2444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2683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3241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специалистов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1584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1624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478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отработанного времени: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человеко-дни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91494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91494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91876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человеко-часы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709079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713653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714795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Себестоимость товарной продукции,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30720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33980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35695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сырье и основные материалы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7680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8495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8924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покупные полуфабрикаты и комплектующие изделия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357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основная заработная плата основных производственных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6144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6796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7139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отчисления в фонды на социальные нужды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2396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2784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6451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7136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7496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общехозяйственные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6116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6425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внепроизводственные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2447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2570</w:t>
            </w:r>
          </w:p>
        </w:tc>
      </w:tr>
      <w:tr w:rsidR="00B32AB0" w:rsidTr="00B32AB0">
        <w:trPr>
          <w:trHeight w:val="27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Полная себестоимость изделия,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переменные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Цена, руб.: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Выпуск, тыс. шт.: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245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основных производственных фондов,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103500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88875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84563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активной части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57960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49770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47355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материальных оборотных средств,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18697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16055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15276</w:t>
            </w:r>
          </w:p>
        </w:tc>
      </w:tr>
    </w:tbl>
    <w:p w:rsidR="00B32AB0" w:rsidRDefault="00B32AB0" w:rsidP="00B32AB0">
      <w:pPr>
        <w:pStyle w:val="3"/>
        <w:shd w:val="clear" w:color="auto" w:fill="FFFFFF"/>
        <w:spacing w:before="225" w:beforeAutospacing="0" w:after="225" w:afterAutospacing="0"/>
        <w:jc w:val="center"/>
        <w:rPr>
          <w:color w:val="000066"/>
          <w:sz w:val="24"/>
          <w:szCs w:val="24"/>
        </w:rPr>
      </w:pPr>
      <w:bookmarkStart w:id="4" w:name="5"/>
      <w:bookmarkEnd w:id="4"/>
      <w:r>
        <w:rPr>
          <w:color w:val="000066"/>
          <w:sz w:val="24"/>
          <w:szCs w:val="24"/>
        </w:rPr>
        <w:t>Вариант 5</w:t>
      </w:r>
    </w:p>
    <w:tbl>
      <w:tblPr>
        <w:tblW w:w="3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1883"/>
        <w:gridCol w:w="1110"/>
        <w:gridCol w:w="1125"/>
      </w:tblGrid>
      <w:tr w:rsidR="00B32AB0" w:rsidTr="00B32AB0">
        <w:trPr>
          <w:gridAfter w:val="3"/>
          <w:wAfter w:w="1698" w:type="dxa"/>
          <w:trHeight w:val="306"/>
          <w:tblCellSpacing w:w="15" w:type="dxa"/>
          <w:jc w:val="center"/>
        </w:trPr>
        <w:tc>
          <w:tcPr>
            <w:tcW w:w="3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Предш.период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Отчетный период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Товарная продукция, </w:t>
            </w:r>
            <w:proofErr w:type="spellStart"/>
            <w:r>
              <w:rPr>
                <w:color w:val="000000"/>
              </w:rPr>
              <w:t>тыс.руб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12193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12250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12364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Среднесписочная численность персонала, чел.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482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474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266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вспомогательные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128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заработной платы персонала,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9824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10038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10248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7452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7525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7980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3577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3612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3830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руководителей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1594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1737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2092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специалистов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993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1048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309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отработанного времени: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человеко-дни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59670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59228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59318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человеко-часы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462443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461978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461494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Себестоимость товарной продукции,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8035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8170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8238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сырье и основные материалы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2043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2060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покупные полуфабрикаты и комплектующие изделия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основная заработная плата основных производственных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1607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1648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отчисления в фонды на социальные нужды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627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637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643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1687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1730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общехозяйственные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1446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1471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1483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внепроизводственные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579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588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593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Полная себестоимость изделия,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переменные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Цена, руб.: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Выпуск, тыс. шт.: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основных производственных фондов,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51975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51000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51575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активной части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29106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28560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28882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материальных оборотных средств,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9389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9213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9317</w:t>
            </w:r>
          </w:p>
        </w:tc>
      </w:tr>
    </w:tbl>
    <w:p w:rsidR="00B32AB0" w:rsidRDefault="00B32AB0" w:rsidP="00B32AB0">
      <w:pPr>
        <w:pStyle w:val="3"/>
        <w:shd w:val="clear" w:color="auto" w:fill="FFFFFF"/>
        <w:spacing w:before="225" w:beforeAutospacing="0" w:after="225" w:afterAutospacing="0"/>
        <w:jc w:val="center"/>
        <w:rPr>
          <w:color w:val="000066"/>
          <w:sz w:val="24"/>
          <w:szCs w:val="24"/>
        </w:rPr>
      </w:pPr>
      <w:bookmarkStart w:id="5" w:name="6"/>
      <w:bookmarkEnd w:id="5"/>
      <w:r>
        <w:rPr>
          <w:color w:val="000066"/>
          <w:sz w:val="24"/>
          <w:szCs w:val="24"/>
        </w:rPr>
        <w:t>Вариант 6</w:t>
      </w:r>
    </w:p>
    <w:tbl>
      <w:tblPr>
        <w:tblW w:w="3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1883"/>
        <w:gridCol w:w="1110"/>
        <w:gridCol w:w="1125"/>
      </w:tblGrid>
      <w:tr w:rsidR="00B32AB0" w:rsidTr="00B32AB0">
        <w:trPr>
          <w:gridAfter w:val="3"/>
          <w:wAfter w:w="1698" w:type="dxa"/>
          <w:trHeight w:val="306"/>
          <w:tblCellSpacing w:w="15" w:type="dxa"/>
          <w:jc w:val="center"/>
        </w:trPr>
        <w:tc>
          <w:tcPr>
            <w:tcW w:w="3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Предш.период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Отчетный период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Товарная продукция, </w:t>
            </w:r>
            <w:proofErr w:type="spellStart"/>
            <w:r>
              <w:rPr>
                <w:color w:val="000000"/>
              </w:rPr>
              <w:t>тыс.руб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33600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37230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40810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Среднесписочная численность персонала, чел.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419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заработной платы персонала,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8369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8727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9054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6348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6543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7050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3047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3384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руководителей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1358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1849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специалистов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846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891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926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273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отработанного времени: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человеко-дни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50830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51493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52405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человеко-часы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393933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401645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407711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Себестоимость товарной продукции,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30720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32205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34860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сырье и основные материалы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7680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8051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8715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покупные полуфабрикаты и комплектующие изделия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349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основная заработная плата основных производственных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6144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6441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6972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отчисления в фонды на социальные нужды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2396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2719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общепроизводственные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6451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6763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7321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общехозяйственные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5797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6275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внепроизводственные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2510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Полная себестоимость изделия,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переменные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Цена, руб.: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Выпуск, тыс. шт.: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основных производственных фондов,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36000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62813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74375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активной части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20160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35175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41650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материальных оборотных средств,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6503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11347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13435</w:t>
            </w:r>
          </w:p>
        </w:tc>
      </w:tr>
    </w:tbl>
    <w:p w:rsidR="00B32AB0" w:rsidRDefault="00B32AB0" w:rsidP="00B32AB0">
      <w:pPr>
        <w:pStyle w:val="3"/>
        <w:shd w:val="clear" w:color="auto" w:fill="FFFFFF"/>
        <w:spacing w:before="225" w:beforeAutospacing="0" w:after="225" w:afterAutospacing="0"/>
        <w:jc w:val="center"/>
        <w:rPr>
          <w:color w:val="000066"/>
          <w:sz w:val="24"/>
          <w:szCs w:val="24"/>
        </w:rPr>
      </w:pPr>
      <w:bookmarkStart w:id="6" w:name="7"/>
      <w:bookmarkEnd w:id="6"/>
      <w:r>
        <w:rPr>
          <w:color w:val="000066"/>
          <w:sz w:val="24"/>
          <w:szCs w:val="24"/>
        </w:rPr>
        <w:t>Вариант 7</w:t>
      </w:r>
    </w:p>
    <w:tbl>
      <w:tblPr>
        <w:tblW w:w="3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1883"/>
        <w:gridCol w:w="1110"/>
        <w:gridCol w:w="1125"/>
      </w:tblGrid>
      <w:tr w:rsidR="00B32AB0" w:rsidTr="00B32AB0">
        <w:trPr>
          <w:gridAfter w:val="3"/>
          <w:wAfter w:w="1698" w:type="dxa"/>
          <w:trHeight w:val="306"/>
          <w:tblCellSpacing w:w="15" w:type="dxa"/>
          <w:jc w:val="center"/>
        </w:trPr>
        <w:tc>
          <w:tcPr>
            <w:tcW w:w="3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Показатели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Предш.период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Отчетный период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Товарная продукция, </w:t>
            </w:r>
            <w:proofErr w:type="spellStart"/>
            <w:r>
              <w:rPr>
                <w:color w:val="000000"/>
              </w:rPr>
              <w:t>тыс.руб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42580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46220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47175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Среднесписочная численность персонала, чел.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499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296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заработной платы персонала,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10188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6180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6395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7728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4633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4980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3709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2224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2390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руководителей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1653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1069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1306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специалистов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1029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654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291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193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отработанного времени: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человеко-дни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61880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36465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37018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человеко-часы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479570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284427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288000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Себестоимость товарной продукции,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23830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25500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26055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сырье и основные материалы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5958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6375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6514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покупные полуфабрикаты и комплектующие изделия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261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основная заработная плата основных производственных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4766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5211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отчисления в фонды на социальные нужды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1859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1989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2032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5004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5355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5472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общехозяйственные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4289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4690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внепроизводственные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1836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1876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Полная себестоимость изделия,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переменные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Цена, руб.: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Выпуск, тыс. шт.: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основных производственных фондов,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234375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259000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264000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активной части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131250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145040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147840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Средняя стоимость материальных оборотных средств,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42339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46787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47690</w:t>
            </w:r>
          </w:p>
        </w:tc>
      </w:tr>
    </w:tbl>
    <w:p w:rsidR="00B32AB0" w:rsidRDefault="00B32AB0" w:rsidP="00B32AB0">
      <w:pPr>
        <w:pStyle w:val="3"/>
        <w:shd w:val="clear" w:color="auto" w:fill="FFFFFF"/>
        <w:spacing w:before="225" w:beforeAutospacing="0" w:after="225" w:afterAutospacing="0"/>
        <w:jc w:val="center"/>
        <w:rPr>
          <w:color w:val="000066"/>
          <w:sz w:val="24"/>
          <w:szCs w:val="24"/>
        </w:rPr>
      </w:pPr>
      <w:bookmarkStart w:id="7" w:name="8"/>
      <w:bookmarkEnd w:id="7"/>
      <w:r>
        <w:rPr>
          <w:color w:val="000066"/>
          <w:sz w:val="24"/>
          <w:szCs w:val="24"/>
        </w:rPr>
        <w:t>Вариант 8</w:t>
      </w:r>
    </w:p>
    <w:tbl>
      <w:tblPr>
        <w:tblW w:w="3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1883"/>
        <w:gridCol w:w="1110"/>
        <w:gridCol w:w="1125"/>
      </w:tblGrid>
      <w:tr w:rsidR="00B32AB0" w:rsidTr="00B32AB0">
        <w:trPr>
          <w:gridAfter w:val="3"/>
          <w:wAfter w:w="1698" w:type="dxa"/>
          <w:trHeight w:val="306"/>
          <w:tblCellSpacing w:w="15" w:type="dxa"/>
          <w:jc w:val="center"/>
        </w:trPr>
        <w:tc>
          <w:tcPr>
            <w:tcW w:w="3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Предш.период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Отчетный период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Товарная продукция, </w:t>
            </w:r>
            <w:proofErr w:type="spellStart"/>
            <w:r>
              <w:rPr>
                <w:color w:val="000000"/>
              </w:rPr>
              <w:t>тыс.руб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50000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49249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55760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Среднесписочная численность персонала, чел.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696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388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заработной платы персонала,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6186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14608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14948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4692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10951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11640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2252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5257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5587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руководителей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1004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2527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3052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специалистов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1492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1529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442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отработанного времени: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человеко-дни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37570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86190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86524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человеко-часы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291168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672282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673157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Себестоимость товарной продукции,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39710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40725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41395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сырье и основные материалы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9928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10181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10349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покупные полуфабрикаты и комплектующие изделия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397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414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основная заработная плата основных производственных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7942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8145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8279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отчисления в фонды на социальные нужды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3097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3177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3229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8339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8552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8693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общехозяйственные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7148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7331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7451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внепроизводственные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2859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2932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2980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Полная себестоимость изделия,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переменные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Цена, руб.: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Выпуск, тыс. шт.: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Средняя стоимость основных производственных фондов,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128625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106550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179563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активной части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72030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59668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100555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материальных оборотных средств,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23235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19248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32437</w:t>
            </w:r>
          </w:p>
        </w:tc>
      </w:tr>
    </w:tbl>
    <w:p w:rsidR="00B32AB0" w:rsidRDefault="00B32AB0" w:rsidP="00B32AB0">
      <w:pPr>
        <w:pStyle w:val="3"/>
        <w:shd w:val="clear" w:color="auto" w:fill="FFFFFF"/>
        <w:spacing w:before="225" w:beforeAutospacing="0" w:after="225" w:afterAutospacing="0"/>
        <w:jc w:val="center"/>
        <w:rPr>
          <w:color w:val="000066"/>
          <w:sz w:val="24"/>
          <w:szCs w:val="24"/>
        </w:rPr>
      </w:pPr>
      <w:bookmarkStart w:id="8" w:name="9"/>
      <w:bookmarkEnd w:id="8"/>
      <w:r>
        <w:rPr>
          <w:color w:val="000066"/>
          <w:sz w:val="24"/>
          <w:szCs w:val="24"/>
        </w:rPr>
        <w:t>Вариант 9</w:t>
      </w:r>
    </w:p>
    <w:tbl>
      <w:tblPr>
        <w:tblW w:w="3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1883"/>
        <w:gridCol w:w="1110"/>
        <w:gridCol w:w="1125"/>
      </w:tblGrid>
      <w:tr w:rsidR="00B32AB0" w:rsidTr="00B32AB0">
        <w:trPr>
          <w:gridAfter w:val="3"/>
          <w:wAfter w:w="1698" w:type="dxa"/>
          <w:trHeight w:val="306"/>
          <w:tblCellSpacing w:w="15" w:type="dxa"/>
          <w:jc w:val="center"/>
        </w:trPr>
        <w:tc>
          <w:tcPr>
            <w:tcW w:w="3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Предш.период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Отчетный период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Товарная продукция, </w:t>
            </w:r>
            <w:proofErr w:type="spellStart"/>
            <w:r>
              <w:rPr>
                <w:color w:val="000000"/>
              </w:rPr>
              <w:t>тыс.руб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34221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29705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30700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Среднесписочная численность персонала, чел.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699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731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392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заработной платы персонала,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14263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15432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15796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10819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11569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12300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5193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5553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5904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руководителей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3225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специалистов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1441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1576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1616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476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отработанного времени: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человеко-дни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86632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91052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91430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человеко-часы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671398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710206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711325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Себестоимость товарной продукции,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21978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21990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22780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сырье и основные материалы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5495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5498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5695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покупные полуфабрикаты и комплектующие изделия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228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основная заработная плата основных производственных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4396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4398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4556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отчисления в фонды на социальные нужды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4784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общехозяйственные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3956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3958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4100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внепроизводственные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3297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3299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3417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Полная себестоимость изделия,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переменные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Цена, руб.: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Выпуск, тыс. шт.: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основных производственных фондов,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153038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96438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99000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активной части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85701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54005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55440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материальных оборотных средств,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27645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17421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17884</w:t>
            </w:r>
          </w:p>
        </w:tc>
      </w:tr>
    </w:tbl>
    <w:p w:rsidR="00B32AB0" w:rsidRDefault="00B32AB0" w:rsidP="00B32AB0">
      <w:pPr>
        <w:pStyle w:val="3"/>
        <w:shd w:val="clear" w:color="auto" w:fill="FFFFFF"/>
        <w:spacing w:before="225" w:beforeAutospacing="0" w:after="225" w:afterAutospacing="0"/>
        <w:jc w:val="center"/>
        <w:rPr>
          <w:color w:val="000066"/>
          <w:sz w:val="24"/>
          <w:szCs w:val="24"/>
        </w:rPr>
      </w:pPr>
      <w:bookmarkStart w:id="9" w:name="10"/>
      <w:bookmarkEnd w:id="9"/>
      <w:r>
        <w:rPr>
          <w:color w:val="000066"/>
          <w:sz w:val="24"/>
          <w:szCs w:val="24"/>
        </w:rPr>
        <w:t>Вариант 10</w:t>
      </w:r>
    </w:p>
    <w:tbl>
      <w:tblPr>
        <w:tblW w:w="3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2"/>
        <w:gridCol w:w="1883"/>
        <w:gridCol w:w="1110"/>
        <w:gridCol w:w="1125"/>
      </w:tblGrid>
      <w:tr w:rsidR="00B32AB0" w:rsidTr="00B32AB0">
        <w:trPr>
          <w:gridAfter w:val="3"/>
          <w:wAfter w:w="1698" w:type="dxa"/>
          <w:trHeight w:val="306"/>
          <w:tblCellSpacing w:w="15" w:type="dxa"/>
          <w:jc w:val="center"/>
        </w:trPr>
        <w:tc>
          <w:tcPr>
            <w:tcW w:w="3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Предш.период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Отчетный период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Факт</w:t>
            </w:r>
          </w:p>
        </w:tc>
      </w:tr>
      <w:tr w:rsidR="00B32AB0" w:rsidTr="00B32AB0">
        <w:trPr>
          <w:trHeight w:val="423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  <w:sz w:val="24"/>
                <w:szCs w:val="24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Товарная продукция, </w:t>
            </w:r>
            <w:proofErr w:type="spellStart"/>
            <w:r>
              <w:rPr>
                <w:color w:val="000000"/>
              </w:rPr>
              <w:t>тыс.руб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97020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92900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89560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Среднесписочная численность персонала, чел.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357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вспомогательные рабочие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руководители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заработной платы персонала,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7277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7042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6935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5279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5400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вспомогательных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2592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руководителей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1181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1416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специалистов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709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служащих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209</w:t>
            </w:r>
          </w:p>
        </w:tc>
      </w:tr>
      <w:tr w:rsidR="00B32AB0" w:rsidTr="00B32AB0">
        <w:trPr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Фонд отработанного времени: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человеко-дни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44200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41548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40140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человеко-часы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342550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324074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312289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Себестоимость товарной продукции,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69680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66900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63145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сырье и основные материалы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17420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16725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15786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покупные полуфабрикаты и комплектующие изделия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697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669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631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основная заработная плата основных производственных рабочих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13936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13380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12629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отчисления в фонды на социальные нужды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14633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14049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13260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общехозяйственные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12542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12042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11366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внепроизводственные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10452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10035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9472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Полная себестоимость изделия,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переменные расходы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755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495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Цена, руб.: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Выпуск, тыс. шт.: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color w:val="00000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rPr>
                <w:sz w:val="20"/>
                <w:szCs w:val="20"/>
              </w:rPr>
            </w:pP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280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305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right"/>
              <w:rPr>
                <w:color w:val="000000"/>
              </w:rPr>
            </w:pPr>
            <w:r>
              <w:rPr>
                <w:color w:val="000000"/>
              </w:rPr>
              <w:t>Изделие 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основных производственных фондов,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341750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325000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330188</w:t>
            </w:r>
          </w:p>
        </w:tc>
      </w:tr>
      <w:tr w:rsidR="00B32AB0" w:rsidTr="00B32AB0">
        <w:trPr>
          <w:trHeight w:val="255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 активной части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191380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182000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184905</w:t>
            </w:r>
          </w:p>
        </w:tc>
      </w:tr>
      <w:tr w:rsidR="00B32AB0" w:rsidTr="00B32AB0">
        <w:trPr>
          <w:trHeight w:val="450"/>
          <w:tblCellSpacing w:w="15" w:type="dxa"/>
          <w:jc w:val="center"/>
        </w:trPr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Средняя стоимость материальных оборотных средств, тыс. руб.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61735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58710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32AB0" w:rsidRDefault="00B32AB0">
            <w:pPr>
              <w:pStyle w:val="a3"/>
              <w:spacing w:before="0" w:beforeAutospacing="0" w:after="30" w:afterAutospacing="0"/>
              <w:ind w:left="150" w:right="150"/>
              <w:jc w:val="center"/>
              <w:rPr>
                <w:color w:val="000000"/>
              </w:rPr>
            </w:pPr>
            <w:r>
              <w:rPr>
                <w:color w:val="000000"/>
              </w:rPr>
              <w:t>59647</w:t>
            </w:r>
          </w:p>
        </w:tc>
      </w:tr>
    </w:tbl>
    <w:p w:rsidR="00F95B89" w:rsidRDefault="00F95B89">
      <w:bookmarkStart w:id="10" w:name="_GoBack"/>
      <w:bookmarkEnd w:id="10"/>
    </w:p>
    <w:sectPr w:rsidR="00F95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C4B56"/>
    <w:multiLevelType w:val="multilevel"/>
    <w:tmpl w:val="CF3CB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97274"/>
    <w:multiLevelType w:val="multilevel"/>
    <w:tmpl w:val="23C8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162238"/>
    <w:multiLevelType w:val="multilevel"/>
    <w:tmpl w:val="09B0F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58A"/>
    <w:rsid w:val="002C358A"/>
    <w:rsid w:val="0075151F"/>
    <w:rsid w:val="00B32AB0"/>
    <w:rsid w:val="00F9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5A2C03-E781-4FCD-A558-AA97F887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15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515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515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15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515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515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otstup">
    <w:name w:val="otstup"/>
    <w:basedOn w:val="a"/>
    <w:rsid w:val="00751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51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tstup1">
    <w:name w:val="otstup1"/>
    <w:basedOn w:val="a0"/>
    <w:rsid w:val="0075151F"/>
  </w:style>
  <w:style w:type="paragraph" w:customStyle="1" w:styleId="msonormal0">
    <w:name w:val="msonormal"/>
    <w:basedOn w:val="a"/>
    <w:rsid w:val="00B3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32AB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32AB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institute.tsu.tula.ru/moodle/pluginfile.php/24383/mod_resource/content/0/ahd/kkr/kkr2/kkr_2.html" TargetMode="External"/><Relationship Id="rId13" Type="http://schemas.openxmlformats.org/officeDocument/2006/relationships/hyperlink" Target="https://i-institute.tsu.tula.ru/moodle/pluginfile.php/24383/mod_resource/content/0/ahd/kkr/kkr2/kkr_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-institute.tsu.tula.ru/moodle/pluginfile.php/24383/mod_resource/content/0/ahd/kkr/kkr2/kkr_2.html" TargetMode="External"/><Relationship Id="rId12" Type="http://schemas.openxmlformats.org/officeDocument/2006/relationships/hyperlink" Target="https://i-institute.tsu.tula.ru/moodle/pluginfile.php/24383/mod_resource/content/0/ahd/kkr/kkr2/kkr_2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24383/mod_resource/content/0/ahd/kkr/kkr2/kkr_2.html" TargetMode="External"/><Relationship Id="rId11" Type="http://schemas.openxmlformats.org/officeDocument/2006/relationships/hyperlink" Target="https://i-institute.tsu.tula.ru/moodle/pluginfile.php/24383/mod_resource/content/0/ahd/kkr/kkr2/kkr_2.html" TargetMode="External"/><Relationship Id="rId5" Type="http://schemas.openxmlformats.org/officeDocument/2006/relationships/hyperlink" Target="https://i-institute.tsu.tula.ru/moodle/pluginfile.php/24383/mod_resource/content/0/ahd/kkr/kkr2/kkr_2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i-institute.tsu.tula.ru/moodle/pluginfile.php/24383/mod_resource/content/0/ahd/kkr/kkr2/kkr_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-institute.tsu.tula.ru/moodle/pluginfile.php/24383/mod_resource/content/0/ahd/kkr/kkr2/kkr_2.html" TargetMode="External"/><Relationship Id="rId14" Type="http://schemas.openxmlformats.org/officeDocument/2006/relationships/hyperlink" Target="https://i-institute.tsu.tula.ru/moodle/pluginfile.php/24383/mod_resource/content/0/ahd/kkr/kkr2/kkr_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4428</Words>
  <Characters>25240</Characters>
  <Application>Microsoft Office Word</Application>
  <DocSecurity>0</DocSecurity>
  <Lines>210</Lines>
  <Paragraphs>59</Paragraphs>
  <ScaleCrop>false</ScaleCrop>
  <Company>Reanimator Extreme Edition</Company>
  <LinksUpToDate>false</LinksUpToDate>
  <CharactersWithSpaces>29609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2022-03-23T13:19:00Z</dcterms:created>
  <dcterms:modified xsi:type="dcterms:W3CDTF">2022-03-23T13:22:00Z</dcterms:modified>
</cp:coreProperties>
</file>