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61D" w:rsidRPr="00331544" w:rsidRDefault="00331544">
      <w:pPr>
        <w:rPr>
          <w:rFonts w:ascii="Times New Roman" w:hAnsi="Times New Roman" w:cs="Times New Roman"/>
          <w:b/>
          <w:sz w:val="24"/>
          <w:szCs w:val="24"/>
        </w:rPr>
      </w:pPr>
      <w:r w:rsidRPr="00331544">
        <w:rPr>
          <w:rFonts w:ascii="Times New Roman" w:hAnsi="Times New Roman" w:cs="Times New Roman"/>
          <w:b/>
          <w:sz w:val="24"/>
          <w:szCs w:val="24"/>
        </w:rPr>
        <w:t>Задани</w:t>
      </w:r>
      <w:r>
        <w:rPr>
          <w:rFonts w:ascii="Times New Roman" w:hAnsi="Times New Roman" w:cs="Times New Roman"/>
          <w:b/>
          <w:sz w:val="24"/>
          <w:szCs w:val="24"/>
        </w:rPr>
        <w:t>я</w:t>
      </w:r>
      <w:r w:rsidRPr="00331544">
        <w:rPr>
          <w:rFonts w:ascii="Times New Roman" w:hAnsi="Times New Roman" w:cs="Times New Roman"/>
          <w:b/>
          <w:sz w:val="24"/>
          <w:szCs w:val="24"/>
        </w:rPr>
        <w:t xml:space="preserve"> по дисциплине «Методика  преподавания психологии»</w:t>
      </w:r>
    </w:p>
    <w:p w:rsidR="00331544" w:rsidRPr="00331544" w:rsidRDefault="00331544" w:rsidP="0033154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31544">
        <w:rPr>
          <w:rFonts w:ascii="Times New Roman" w:hAnsi="Times New Roman" w:cs="Times New Roman"/>
          <w:sz w:val="24"/>
          <w:szCs w:val="24"/>
        </w:rPr>
        <w:t xml:space="preserve">Прослушать лекцию Д.А. Леонтьева  </w:t>
      </w:r>
      <w:hyperlink r:id="rId5" w:history="1">
        <w:r w:rsidRPr="00331544">
          <w:rPr>
            <w:rStyle w:val="a4"/>
            <w:rFonts w:ascii="Times New Roman" w:hAnsi="Times New Roman" w:cs="Times New Roman"/>
            <w:sz w:val="24"/>
            <w:szCs w:val="24"/>
          </w:rPr>
          <w:t>https://www.youtube.com/watch?v=21F0sgk7Tjc</w:t>
        </w:r>
      </w:hyperlink>
    </w:p>
    <w:p w:rsidR="00331544" w:rsidRPr="00331544" w:rsidRDefault="00331544" w:rsidP="0033154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31544">
        <w:rPr>
          <w:rFonts w:ascii="Times New Roman" w:hAnsi="Times New Roman" w:cs="Times New Roman"/>
          <w:sz w:val="24"/>
          <w:szCs w:val="24"/>
        </w:rPr>
        <w:t>Выполнить ее анализ по следующему плану</w:t>
      </w:r>
    </w:p>
    <w:p w:rsidR="00331544" w:rsidRPr="00AE1F60" w:rsidRDefault="00331544" w:rsidP="00331544">
      <w:pPr>
        <w:pStyle w:val="a5"/>
        <w:ind w:left="360"/>
        <w:jc w:val="center"/>
        <w:rPr>
          <w:rStyle w:val="a6"/>
          <w:u w:val="single"/>
        </w:rPr>
      </w:pPr>
      <w:r w:rsidRPr="00AE1F60">
        <w:rPr>
          <w:rStyle w:val="a6"/>
          <w:u w:val="single"/>
        </w:rPr>
        <w:t>Методическая разработка учебной лекции</w:t>
      </w:r>
    </w:p>
    <w:p w:rsidR="00331544" w:rsidRDefault="00331544" w:rsidP="00331544">
      <w:pPr>
        <w:pStyle w:val="a5"/>
        <w:ind w:left="360"/>
      </w:pPr>
      <w:proofErr w:type="gramStart"/>
      <w:r>
        <w:rPr>
          <w:rStyle w:val="a6"/>
          <w:lang w:val="en-US"/>
        </w:rPr>
        <w:t>I</w:t>
      </w:r>
      <w:r>
        <w:rPr>
          <w:rStyle w:val="a6"/>
        </w:rPr>
        <w:t>.Тема лекции.</w:t>
      </w:r>
      <w:proofErr w:type="gramEnd"/>
      <w:r>
        <w:rPr>
          <w:rStyle w:val="a6"/>
        </w:rPr>
        <w:t xml:space="preserve"> Обоснование выбора темы.</w:t>
      </w:r>
    </w:p>
    <w:p w:rsidR="00331544" w:rsidRDefault="00331544" w:rsidP="00331544">
      <w:pPr>
        <w:pStyle w:val="a5"/>
        <w:ind w:left="360"/>
      </w:pPr>
      <w:r>
        <w:t>1) Определение места и значения темы в системе целого курса (контекст).</w:t>
      </w:r>
    </w:p>
    <w:p w:rsidR="00331544" w:rsidRDefault="00331544" w:rsidP="00331544">
      <w:pPr>
        <w:pStyle w:val="a5"/>
        <w:ind w:left="360"/>
      </w:pPr>
      <w:r>
        <w:t>2) Отбор библиографии по теме (литература для преподавателя, литература, рекомендуемая студентам).</w:t>
      </w:r>
    </w:p>
    <w:p w:rsidR="00331544" w:rsidRDefault="00331544" w:rsidP="00331544">
      <w:pPr>
        <w:pStyle w:val="a5"/>
        <w:ind w:left="360"/>
      </w:pPr>
      <w:r>
        <w:rPr>
          <w:rStyle w:val="a6"/>
        </w:rPr>
        <w:t>II. Формы организации лекции.</w:t>
      </w:r>
    </w:p>
    <w:p w:rsidR="00331544" w:rsidRDefault="00331544" w:rsidP="00331544">
      <w:pPr>
        <w:pStyle w:val="a5"/>
        <w:ind w:left="360"/>
      </w:pPr>
      <w:r>
        <w:t>1) Аудитория (характер и уровень подготовленности слушателей).</w:t>
      </w:r>
    </w:p>
    <w:p w:rsidR="00331544" w:rsidRDefault="00331544" w:rsidP="00331544">
      <w:pPr>
        <w:pStyle w:val="a5"/>
        <w:ind w:left="360"/>
      </w:pPr>
      <w:r>
        <w:t>2) Цель лекции (замысел, основная идея лекций, объединяющая все предметное содержание).</w:t>
      </w:r>
    </w:p>
    <w:p w:rsidR="00331544" w:rsidRDefault="00331544" w:rsidP="00331544">
      <w:pPr>
        <w:pStyle w:val="a5"/>
        <w:ind w:left="360"/>
      </w:pPr>
      <w:r>
        <w:t>3) Задачи лекции, реализующие основной замысел:</w:t>
      </w:r>
    </w:p>
    <w:p w:rsidR="00331544" w:rsidRDefault="00331544" w:rsidP="00331544">
      <w:pPr>
        <w:pStyle w:val="a5"/>
        <w:ind w:left="360"/>
      </w:pPr>
      <w:r>
        <w:t>а) состав и последовательность задач;</w:t>
      </w:r>
    </w:p>
    <w:p w:rsidR="00331544" w:rsidRDefault="00331544" w:rsidP="00331544">
      <w:pPr>
        <w:pStyle w:val="a5"/>
        <w:ind w:left="360"/>
      </w:pPr>
      <w:r>
        <w:t xml:space="preserve">б) характер задач: </w:t>
      </w:r>
      <w:proofErr w:type="gramStart"/>
      <w:r>
        <w:t>информационные</w:t>
      </w:r>
      <w:proofErr w:type="gramEnd"/>
      <w:r>
        <w:t>, аналитические, систематизирующие, проблемные;</w:t>
      </w:r>
    </w:p>
    <w:p w:rsidR="00331544" w:rsidRDefault="00331544" w:rsidP="00331544">
      <w:pPr>
        <w:pStyle w:val="a5"/>
        <w:ind w:left="360"/>
      </w:pPr>
      <w:proofErr w:type="gramStart"/>
      <w:r>
        <w:t>в) средства, необходимые студентам для решения указанных</w:t>
      </w:r>
      <w:r>
        <w:br/>
        <w:t>задач (категории, системы представлений, функциональные, генетические, структурные, вероятностные, причинные связи);</w:t>
      </w:r>
      <w:proofErr w:type="gramEnd"/>
    </w:p>
    <w:p w:rsidR="00331544" w:rsidRDefault="00331544" w:rsidP="00331544">
      <w:pPr>
        <w:pStyle w:val="a5"/>
        <w:ind w:left="360"/>
      </w:pPr>
      <w:r>
        <w:t>г) эмоциональные позиции и отношения, которые формируются преподавателем у слушателей при решении поставленных задач.</w:t>
      </w:r>
    </w:p>
    <w:p w:rsidR="00331544" w:rsidRDefault="00331544" w:rsidP="00331544">
      <w:pPr>
        <w:pStyle w:val="a5"/>
        <w:ind w:left="360"/>
      </w:pPr>
      <w:r>
        <w:t>4) Организационная форма лекции:</w:t>
      </w:r>
    </w:p>
    <w:p w:rsidR="00331544" w:rsidRDefault="00331544" w:rsidP="00331544">
      <w:pPr>
        <w:pStyle w:val="a5"/>
        <w:ind w:left="360"/>
      </w:pPr>
      <w:r>
        <w:t>а) монологическое высказывание;</w:t>
      </w:r>
    </w:p>
    <w:p w:rsidR="00331544" w:rsidRDefault="00331544" w:rsidP="00331544">
      <w:pPr>
        <w:pStyle w:val="a5"/>
        <w:ind w:left="360"/>
      </w:pPr>
      <w:r>
        <w:t>б) монолог с опорой на аудиовизуальные средства;</w:t>
      </w:r>
    </w:p>
    <w:p w:rsidR="00331544" w:rsidRDefault="00331544" w:rsidP="00331544">
      <w:pPr>
        <w:pStyle w:val="a5"/>
        <w:ind w:left="360"/>
      </w:pPr>
      <w:r>
        <w:t>в) монолог с элементами эвристической беседы;</w:t>
      </w:r>
    </w:p>
    <w:p w:rsidR="00331544" w:rsidRDefault="00331544" w:rsidP="00331544">
      <w:pPr>
        <w:pStyle w:val="a5"/>
        <w:ind w:left="360"/>
      </w:pPr>
      <w:r>
        <w:t>г) эвристическая беседа;</w:t>
      </w:r>
    </w:p>
    <w:p w:rsidR="00331544" w:rsidRDefault="00331544" w:rsidP="00331544">
      <w:pPr>
        <w:pStyle w:val="a5"/>
        <w:ind w:left="360"/>
      </w:pPr>
      <w:proofErr w:type="spellStart"/>
      <w:r>
        <w:t>д</w:t>
      </w:r>
      <w:proofErr w:type="spellEnd"/>
      <w:r>
        <w:t>) диалог-дискуссия (двух преподавателей, выражающих противоположные точки зрения по обсуждаемой проблеме).</w:t>
      </w:r>
    </w:p>
    <w:p w:rsidR="00331544" w:rsidRPr="00DD12D8" w:rsidRDefault="00331544" w:rsidP="00331544">
      <w:pPr>
        <w:pStyle w:val="a5"/>
        <w:ind w:left="360"/>
        <w:rPr>
          <w:sz w:val="20"/>
          <w:szCs w:val="20"/>
        </w:rPr>
      </w:pPr>
      <w:r w:rsidRPr="00DD12D8">
        <w:rPr>
          <w:rStyle w:val="a6"/>
          <w:sz w:val="20"/>
          <w:szCs w:val="20"/>
        </w:rPr>
        <w:t>III. Содержание лекций.</w:t>
      </w:r>
    </w:p>
    <w:p w:rsidR="00331544" w:rsidRPr="00DD12D8" w:rsidRDefault="00331544" w:rsidP="00331544">
      <w:pPr>
        <w:pStyle w:val="a5"/>
        <w:ind w:left="360"/>
        <w:rPr>
          <w:sz w:val="22"/>
          <w:szCs w:val="22"/>
        </w:rPr>
      </w:pPr>
      <w:r w:rsidRPr="00DD12D8">
        <w:rPr>
          <w:sz w:val="22"/>
          <w:szCs w:val="22"/>
        </w:rPr>
        <w:t>1) План и конспект содержания лекции.</w:t>
      </w:r>
    </w:p>
    <w:p w:rsidR="00331544" w:rsidRPr="00DD12D8" w:rsidRDefault="00331544" w:rsidP="00331544">
      <w:pPr>
        <w:pStyle w:val="a5"/>
        <w:ind w:left="360"/>
        <w:rPr>
          <w:sz w:val="22"/>
          <w:szCs w:val="22"/>
        </w:rPr>
      </w:pPr>
      <w:r w:rsidRPr="00DD12D8">
        <w:rPr>
          <w:sz w:val="22"/>
          <w:szCs w:val="22"/>
        </w:rPr>
        <w:lastRenderedPageBreak/>
        <w:t>2) Учебные средства и дидактические приемы, обеспечивающие целостность, систематичность, последовательность, доступность, наглядность, доказательность и др. (выделить на полях конспекта).</w:t>
      </w:r>
    </w:p>
    <w:p w:rsidR="00331544" w:rsidRPr="00DD12D8" w:rsidRDefault="00331544" w:rsidP="00331544">
      <w:pPr>
        <w:pStyle w:val="a5"/>
        <w:ind w:left="360"/>
        <w:rPr>
          <w:sz w:val="22"/>
          <w:szCs w:val="22"/>
        </w:rPr>
      </w:pPr>
      <w:r w:rsidRPr="00DD12D8">
        <w:rPr>
          <w:rStyle w:val="a6"/>
          <w:sz w:val="20"/>
          <w:szCs w:val="20"/>
        </w:rPr>
        <w:t>IV. Целостный образ преподавателя в процессе лекции.</w:t>
      </w:r>
      <w:r w:rsidRPr="00DD12D8">
        <w:rPr>
          <w:b/>
          <w:bCs/>
          <w:sz w:val="20"/>
          <w:szCs w:val="20"/>
        </w:rPr>
        <w:br/>
      </w:r>
      <w:r w:rsidRPr="00DD12D8">
        <w:rPr>
          <w:sz w:val="22"/>
          <w:szCs w:val="22"/>
        </w:rPr>
        <w:t>1) Формы сотрудничества преподавателя со студентами в процессе решения задач каждого из разделов содержания лекции (совместное решение задач, подражание образцу, партнерство).</w:t>
      </w:r>
    </w:p>
    <w:p w:rsidR="00331544" w:rsidRPr="00DD12D8" w:rsidRDefault="00331544" w:rsidP="00331544">
      <w:pPr>
        <w:pStyle w:val="a5"/>
        <w:ind w:left="360"/>
        <w:rPr>
          <w:sz w:val="22"/>
          <w:szCs w:val="22"/>
        </w:rPr>
      </w:pPr>
      <w:r w:rsidRPr="00DD12D8">
        <w:rPr>
          <w:sz w:val="22"/>
          <w:szCs w:val="22"/>
        </w:rPr>
        <w:t>2) Языковая форма высказывания (лексика, грамматика, стилистика).</w:t>
      </w:r>
    </w:p>
    <w:p w:rsidR="00331544" w:rsidRPr="00DD12D8" w:rsidRDefault="00331544" w:rsidP="00331544">
      <w:pPr>
        <w:pStyle w:val="a5"/>
        <w:ind w:left="360"/>
        <w:rPr>
          <w:sz w:val="20"/>
          <w:szCs w:val="20"/>
        </w:rPr>
      </w:pPr>
      <w:proofErr w:type="gramStart"/>
      <w:r w:rsidRPr="00DD12D8">
        <w:rPr>
          <w:sz w:val="22"/>
          <w:szCs w:val="22"/>
        </w:rPr>
        <w:t xml:space="preserve">3) Эмоционально-выразительные невербальные средства общения </w:t>
      </w:r>
      <w:proofErr w:type="spellStart"/>
      <w:r w:rsidRPr="00DD12D8">
        <w:rPr>
          <w:sz w:val="22"/>
          <w:szCs w:val="22"/>
        </w:rPr>
        <w:t>реподавателя</w:t>
      </w:r>
      <w:proofErr w:type="spellEnd"/>
      <w:r w:rsidRPr="00DD12D8">
        <w:rPr>
          <w:sz w:val="22"/>
          <w:szCs w:val="22"/>
        </w:rPr>
        <w:t xml:space="preserve"> с аудиторией (жесты, мимика, пантомима, вокальная мимика — интонация, громкость, темп, ритм, паузы).</w:t>
      </w:r>
      <w:proofErr w:type="gramEnd"/>
    </w:p>
    <w:p w:rsidR="00331544" w:rsidRDefault="00331544" w:rsidP="00331544">
      <w:pPr>
        <w:pStyle w:val="a3"/>
      </w:pPr>
    </w:p>
    <w:sectPr w:rsidR="00331544" w:rsidSect="00D517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E24BCD"/>
    <w:multiLevelType w:val="hybridMultilevel"/>
    <w:tmpl w:val="25767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9E5419"/>
    <w:multiLevelType w:val="hybridMultilevel"/>
    <w:tmpl w:val="25767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31544"/>
    <w:rsid w:val="00331544"/>
    <w:rsid w:val="00494DE6"/>
    <w:rsid w:val="00694F8D"/>
    <w:rsid w:val="00C54564"/>
    <w:rsid w:val="00D517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7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154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31544"/>
    <w:rPr>
      <w:color w:val="0000FF" w:themeColor="hyperlink"/>
      <w:u w:val="single"/>
    </w:rPr>
  </w:style>
  <w:style w:type="paragraph" w:styleId="a5">
    <w:name w:val="Normal (Web)"/>
    <w:basedOn w:val="a"/>
    <w:rsid w:val="00331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qFormat/>
    <w:rsid w:val="0033154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21F0sgk7Tj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1820</Characters>
  <Application>Microsoft Office Word</Application>
  <DocSecurity>0</DocSecurity>
  <Lines>15</Lines>
  <Paragraphs>4</Paragraphs>
  <ScaleCrop>false</ScaleCrop>
  <Company>USPU</Company>
  <LinksUpToDate>false</LinksUpToDate>
  <CharactersWithSpaces>2135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2020-03-23T05:26:00Z</dcterms:created>
  <dcterms:modified xsi:type="dcterms:W3CDTF">2020-03-23T05:26:00Z</dcterms:modified>
</cp:coreProperties>
</file>